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3558A" w14:paraId="3C3ABC7C" w14:textId="77777777" w:rsidTr="00B3558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3558A" w14:paraId="046B70B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4"/>
                    <w:gridCol w:w="986"/>
                  </w:tblGrid>
                  <w:tr w:rsidR="00B3558A" w14:paraId="65A7B142" w14:textId="77777777">
                    <w:trPr>
                      <w:jc w:val="center"/>
                    </w:trPr>
                    <w:tc>
                      <w:tcPr>
                        <w:tcW w:w="891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4"/>
                        </w:tblGrid>
                        <w:tr w:rsidR="00B3558A" w14:paraId="1AF324BC" w14:textId="77777777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900" w:type="dxa"/>
                                <w:bottom w:w="3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14"/>
                              </w:tblGrid>
                              <w:tr w:rsidR="00B3558A" w14:paraId="3C77A60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8010" w:type="dxa"/>
                                    <w:vAlign w:val="center"/>
                                    <w:hideMark/>
                                  </w:tcPr>
                                  <w:p w14:paraId="4F8500AC" w14:textId="1F607713" w:rsidR="00B3558A" w:rsidRDefault="00B3558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bookmarkStart w:id="0" w:name="_Hlk160181017"/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65A83A"/>
                                      </w:rPr>
                                      <w:drawing>
                                        <wp:inline distT="0" distB="0" distL="0" distR="0" wp14:anchorId="3D30363C" wp14:editId="6B4D2476">
                                          <wp:extent cx="5088890" cy="962025"/>
                                          <wp:effectExtent l="0" t="0" r="0" b="9525"/>
                                          <wp:docPr id="344970019" name="Obrázek 26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088890" cy="962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528D7FF" w14:textId="77777777" w:rsidR="00B3558A" w:rsidRDefault="00B355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D504A1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86"/>
                        </w:tblGrid>
                        <w:tr w:rsidR="00B3558A" w14:paraId="3B9E32C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31F8782" w14:textId="77777777" w:rsidR="00B3558A" w:rsidRDefault="00B3558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100BF6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482975" w14:textId="77777777" w:rsidR="00B3558A" w:rsidRDefault="00B3558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8CF8554" w14:textId="77777777" w:rsidR="00B3558A" w:rsidRDefault="00B355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5DBA23" w14:textId="77777777" w:rsidR="00B3558A" w:rsidRDefault="00B3558A" w:rsidP="00B3558A">
      <w:pPr>
        <w:shd w:val="clear" w:color="auto" w:fill="F1F2F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3558A" w14:paraId="583AF09C" w14:textId="77777777" w:rsidTr="00B3558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3558A" w14:paraId="61ECE01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B3558A" w14:paraId="40B6D90F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B3558A" w14:paraId="702FCDCC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900" w:type="dxa"/>
                                <w:bottom w:w="225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0ABAA96F" w14:textId="06D370E5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bookmarkStart w:id="1" w:name="_Hlk160181162"/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33"/>
                                  <w:szCs w:val="33"/>
                                </w:rPr>
                                <w:t>Dobrý den</w:t>
                              </w:r>
                              <w:r w:rsidR="008B1686"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33"/>
                                  <w:szCs w:val="33"/>
                                </w:rPr>
                                <w:t>,</w:t>
                              </w:r>
                            </w:p>
                            <w:p w14:paraId="3602BD33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0"/>
                                  <w:szCs w:val="30"/>
                                </w:rPr>
                                <w:t> </w:t>
                              </w:r>
                            </w:p>
                            <w:p w14:paraId="22211802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mé jméno je Martina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Glonková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a jsem administrátorem poznávací a turistické slevové karty Olomouc region Card (ORC).</w:t>
                              </w:r>
                            </w:p>
                            <w:p w14:paraId="6AA2CD54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Jedná se o projekt Města Olomouce a Olomouckého kraje. </w:t>
                              </w:r>
                            </w:p>
                            <w:p w14:paraId="02AC1019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DF236DF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A protože víme, že mezi dlouho vzpomínané události v běhu školního roku patří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školní výlety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, na něž se většina žactva upřímně těší, dovolujeme si vás oslovit s příklady, jak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kartu pro školní výlety využít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</w:tc>
                        </w:tr>
                        <w:bookmarkEnd w:id="1"/>
                      </w:tbl>
                      <w:p w14:paraId="74F6F235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B1ED64" w14:textId="77777777" w:rsidR="00B3558A" w:rsidRDefault="00B3558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75E5049" w14:textId="77777777" w:rsidR="00B3558A" w:rsidRDefault="00B355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2D86AF" w14:textId="77777777" w:rsidR="00B3558A" w:rsidRDefault="00B3558A" w:rsidP="00B3558A">
      <w:pPr>
        <w:shd w:val="clear" w:color="auto" w:fill="F1F2F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3558A" w14:paraId="766F776B" w14:textId="77777777" w:rsidTr="00B3558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3558A" w14:paraId="3CD3F05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65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72"/>
                    <w:gridCol w:w="3963"/>
                  </w:tblGrid>
                  <w:tr w:rsidR="00B3558A" w14:paraId="4F3E7165" w14:textId="77777777">
                    <w:trPr>
                      <w:jc w:val="center"/>
                    </w:trPr>
                    <w:tc>
                      <w:tcPr>
                        <w:tcW w:w="5472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72"/>
                        </w:tblGrid>
                        <w:tr w:rsidR="00B3558A" w14:paraId="27486B9F" w14:textId="77777777"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390" w:type="dxa"/>
                                <w:bottom w:w="150" w:type="dxa"/>
                                <w:right w:w="315" w:type="dxa"/>
                              </w:tcMar>
                              <w:vAlign w:val="center"/>
                              <w:hideMark/>
                            </w:tcPr>
                            <w:p w14:paraId="3594C4A3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bookmarkStart w:id="2" w:name="_Hlk160181191"/>
                              <w:bookmarkStart w:id="3" w:name="_Hlk160181180"/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Najít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téma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, které by vyhovovalo žákům i učitelům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je často tvrdý oříšek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. Proto za vámi přicházíme s nabídkou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Olomoucké regionální karty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(Olomouc region Card, ORC). Jedná se o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edukativně-zábavnou návštěvnickou kartu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s platností 48 hod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.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od její aktivace, se kterou nejen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poznáváte 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zajímavá místa, ale také se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bavíte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sportujete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a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hlavně 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při tom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šetříte 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peníze</w:t>
                              </w:r>
                              <w:bookmarkEnd w:id="2"/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. </w:t>
                              </w:r>
                            </w:p>
                          </w:tc>
                        </w:tr>
                        <w:bookmarkEnd w:id="3"/>
                      </w:tbl>
                      <w:p w14:paraId="20557467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3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3"/>
                        </w:tblGrid>
                        <w:tr w:rsidR="00B3558A" w14:paraId="650E523D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3558A" w14:paraId="27DC091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3960" w:type="dxa"/>
                                    <w:vAlign w:val="center"/>
                                    <w:hideMark/>
                                  </w:tcPr>
                                  <w:p w14:paraId="095F4B65" w14:textId="140E56A6" w:rsidR="00B3558A" w:rsidRDefault="00B3558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7D9D81FF" wp14:editId="5CCBFAB4">
                                          <wp:extent cx="2512695" cy="1670050"/>
                                          <wp:effectExtent l="0" t="0" r="1905" b="6350"/>
                                          <wp:docPr id="551014902" name="Obrázek 2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2695" cy="167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F56191D" w14:textId="77777777" w:rsidR="00B3558A" w:rsidRDefault="00B355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75CCCB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910E07" w14:textId="77777777" w:rsidR="00B3558A" w:rsidRDefault="00B3558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9B74219" w14:textId="77777777" w:rsidR="00B3558A" w:rsidRDefault="00B355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4548DF" w14:textId="77777777" w:rsidR="00B3558A" w:rsidRDefault="00B3558A" w:rsidP="00B3558A">
      <w:pPr>
        <w:shd w:val="clear" w:color="auto" w:fill="F1F2F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3558A" w14:paraId="01D1F7A7" w14:textId="77777777" w:rsidTr="00B3558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3558A" w14:paraId="2035266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B3558A" w14:paraId="6E5B6AF7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B3558A" w14:paraId="73A6AF0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0" w:type="dxa"/>
                                <w:bottom w:w="225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5609565F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bookmarkStart w:id="4" w:name="_Hlk160181496"/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V systému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nabízíme 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více než 100 možností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vstupů ZDARMA po celém Olomouckém kraji, Holešovsku, Kroměřížsku nebo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Kralicku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a Jesenicku. 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Více najdete na našich webových stránkách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přes zelené tlačítko níže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. </w:t>
                              </w:r>
                            </w:p>
                            <w:p w14:paraId="3F435FAA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6B9DED7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Máme zde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doporučení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, co byste se svými žáky mohli navštívit i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vč. výpočtů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kolik peněz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ušetříte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. V okolí vaší školy najdete ještě velkou řadu dalších možností, kde naši kartu ORC využít.</w:t>
                              </w:r>
                              <w:bookmarkEnd w:id="4"/>
                            </w:p>
                          </w:tc>
                        </w:tr>
                      </w:tbl>
                      <w:p w14:paraId="5C957FF9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237B11" w14:textId="77777777" w:rsidR="00B3558A" w:rsidRDefault="00B3558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20EEE1F" w14:textId="77777777" w:rsidR="00B3558A" w:rsidRDefault="00B355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1673B8" w14:textId="77777777" w:rsidR="00B3558A" w:rsidRDefault="00B3558A" w:rsidP="00B3558A">
      <w:pPr>
        <w:shd w:val="clear" w:color="auto" w:fill="F1F2F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3558A" w14:paraId="7D845F1A" w14:textId="77777777" w:rsidTr="00B3558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3558A" w14:paraId="19D9006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B3558A" w14:paraId="38782BCE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B3558A" w14:paraId="4A6CD554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900" w:type="dxa"/>
                                <w:bottom w:w="150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8100" w:type="dxa"/>
                                <w:jc w:val="center"/>
                                <w:tblBorders>
                                  <w:top w:val="single" w:sz="6" w:space="0" w:color="DFDFD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B3558A" w14:paraId="13541302" w14:textId="77777777" w:rsidTr="00151593">
                                <w:trPr>
                                  <w:trHeight w:val="11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FDFDF"/>
                                      <w:left w:val="nil"/>
                                      <w:bottom w:val="single" w:sz="6" w:space="0" w:color="DFDFDF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4B624093" w14:textId="77777777" w:rsidR="00B3558A" w:rsidRDefault="00B3558A">
                                    <w:pPr>
                                      <w:spacing w:line="0" w:lineRule="auto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bookmarkStart w:id="5" w:name="_Hlk160181586"/>
                                    <w: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  <w:t xml:space="preserve">  </w:t>
                                    </w:r>
                                  </w:p>
                                </w:tc>
                              </w:tr>
                              <w:tr w:rsidR="00151593" w14:paraId="661BB6D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FDFDF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B98F5D4" w14:textId="77777777" w:rsidR="00151593" w:rsidRDefault="00151593">
                                    <w:pPr>
                                      <w:spacing w:line="0" w:lineRule="auto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bookmarkStart w:id="6" w:name="_Hlk160181599"/>
                                  </w:p>
                                </w:tc>
                              </w:tr>
                              <w:bookmarkEnd w:id="6"/>
                              <w:tr w:rsidR="00151593" w14:paraId="6CB3F4D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FDFDF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13D034A" w14:textId="77777777" w:rsidR="00151593" w:rsidRDefault="00151593">
                                    <w:pPr>
                                      <w:spacing w:line="0" w:lineRule="auto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69F1C5" w14:textId="77777777" w:rsidR="00B3558A" w:rsidRDefault="00B355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3558A" w14:paraId="6CC38C34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900" w:type="dxa"/>
                                <w:bottom w:w="225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4C40CB49" w14:textId="77777777" w:rsidR="00B3558A" w:rsidRDefault="00B3558A">
                              <w:pPr>
                                <w:pStyle w:val="Nadpis1"/>
                                <w:jc w:val="center"/>
                                <w:rPr>
                                  <w:rFonts w:ascii="Roboto" w:eastAsia="Times New Roman" w:hAnsi="Roboto"/>
                                  <w:b w:val="0"/>
                                  <w:bCs w:val="0"/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bookmarkStart w:id="7" w:name="_Hlk160181538"/>
                              <w:bookmarkEnd w:id="5"/>
                              <w:r>
                                <w:rPr>
                                  <w:rStyle w:val="Siln"/>
                                  <w:rFonts w:ascii="Roboto" w:eastAsia="Times New Roman" w:hAnsi="Roboto"/>
                                  <w:b/>
                                  <w:bCs/>
                                  <w:color w:val="646A75"/>
                                  <w:sz w:val="33"/>
                                  <w:szCs w:val="33"/>
                                </w:rPr>
                                <w:t>Prohlédněte si naše návrhy školních výletů</w:t>
                              </w:r>
                              <w:bookmarkEnd w:id="7"/>
                            </w:p>
                          </w:tc>
                        </w:tr>
                        <w:tr w:rsidR="00B3558A" w14:paraId="0D9B6ED5" w14:textId="77777777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8"/>
                              </w:tblGrid>
                              <w:tr w:rsidR="00B3558A" w14:paraId="3DDC09F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</w:tcBorders>
                                    <w:shd w:val="clear" w:color="auto" w:fill="65A83A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bookmarkStart w:id="8" w:name="_Hlk160181687"/>
                                  <w:p w14:paraId="24E69B2E" w14:textId="6069E4DC" w:rsidR="00B3558A" w:rsidRDefault="001F11A1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sz w:val="24"/>
                                        <w:szCs w:val="24"/>
                                        <w:shd w:val="clear" w:color="auto" w:fill="65A83A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sz w:val="24"/>
                                        <w:szCs w:val="24"/>
                                        <w:shd w:val="clear" w:color="auto" w:fill="65A83A"/>
                                      </w:rPr>
                                      <w:instrText>HYPERLINK "https://www.olomoucregioncard.cz/vylety/skolni-vylety/"</w:instrTex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sz w:val="24"/>
                                        <w:szCs w:val="24"/>
                                        <w:shd w:val="clear" w:color="auto" w:fill="65A83A"/>
                                      </w:rPr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sz w:val="24"/>
                                        <w:szCs w:val="24"/>
                                        <w:shd w:val="clear" w:color="auto" w:fill="65A83A"/>
                                      </w:rPr>
                                      <w:fldChar w:fldCharType="separate"/>
                                    </w:r>
                                    <w:r w:rsidR="00B3558A" w:rsidRPr="001F11A1">
                                      <w:rPr>
                                        <w:rStyle w:val="Hypertextovodkaz"/>
                                        <w:rFonts w:ascii="Roboto" w:eastAsia="Times New Roman" w:hAnsi="Roboto"/>
                                        <w:sz w:val="24"/>
                                        <w:szCs w:val="24"/>
                                        <w:shd w:val="clear" w:color="auto" w:fill="65A83A"/>
                                      </w:rPr>
                                      <w:t>Příklady výletů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sz w:val="24"/>
                                        <w:szCs w:val="24"/>
                                        <w:shd w:val="clear" w:color="auto" w:fill="65A83A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bookmarkEnd w:id="8"/>
                            </w:tbl>
                            <w:p w14:paraId="3D76B21A" w14:textId="77777777" w:rsidR="00B3558A" w:rsidRDefault="00B355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3558A" w14:paraId="53AFE39A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900" w:type="dxa"/>
                                <w:bottom w:w="150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8100" w:type="dxa"/>
                                <w:jc w:val="center"/>
                                <w:tblBorders>
                                  <w:top w:val="single" w:sz="6" w:space="0" w:color="DFDFD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B3558A" w14:paraId="1C66B81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FDFDF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1EF79DA0" w14:textId="77777777" w:rsidR="00B3558A" w:rsidRDefault="00B3558A">
                                    <w:pPr>
                                      <w:spacing w:line="0" w:lineRule="auto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14:paraId="2BB18108" w14:textId="77777777" w:rsidR="00B3558A" w:rsidRDefault="00B355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BB60AA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3553B3" w14:textId="77777777" w:rsidR="00B3558A" w:rsidRDefault="00B3558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4F03094" w14:textId="77777777" w:rsidR="00B3558A" w:rsidRDefault="00B355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415145" w14:textId="77777777" w:rsidR="00B3558A" w:rsidRDefault="00B3558A" w:rsidP="00B3558A">
      <w:pPr>
        <w:shd w:val="clear" w:color="auto" w:fill="F1F2F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3558A" w14:paraId="5C377256" w14:textId="77777777" w:rsidTr="00B3558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3558A" w14:paraId="4DC208D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B3558A" w14:paraId="4105B6AE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B3558A" w14:paraId="07DB5D4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0" w:type="dxa"/>
                                <w:bottom w:w="225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16D7A267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bookmarkStart w:id="9" w:name="_Hlk160182319"/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lastRenderedPageBreak/>
                                <w:t>Příklady školních výletů jsou vždy navrženy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pro 2 dospělé učitele a 25 žáků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(počty si může samozřejmě každá škola nebo třída zvolit dle vlastních potřeb). 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Karty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ORC mají platnost 48hod a pro skupiny dětí s učiteli je nabízíme za výhodnější ceny:</w:t>
                              </w:r>
                            </w:p>
                            <w:p w14:paraId="697E1731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- učitel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á 190 Kč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(běžná cena 240 Kč),</w:t>
                              </w:r>
                            </w:p>
                            <w:p w14:paraId="254CA179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- žák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á 110 Kč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(běžná cena dítě 120 Kč).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br/>
                                <w:t>Získáte je objednáním přímo u administrátora projektu na této adrese:</w:t>
                              </w:r>
                              <w:bookmarkEnd w:id="9"/>
                            </w:p>
                          </w:tc>
                        </w:tr>
                        <w:tr w:rsidR="00B3558A" w14:paraId="770740D2" w14:textId="77777777"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76"/>
                              </w:tblGrid>
                              <w:tr w:rsidR="00B3558A" w14:paraId="0E97332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65A83A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bookmarkStart w:id="10" w:name="_Hlk160182408"/>
                                  <w:p w14:paraId="05970B3F" w14:textId="77777777" w:rsidR="00B3558A" w:rsidRDefault="00E125D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>HYPERLINK "mailto:prodej-orc@m-ark.cz?subject=Školní%20výlet%20s%20ORC" \t "_blank"</w:instrText>
                                    </w:r>
                                    <w:r>
                                      <w:fldChar w:fldCharType="separate"/>
                                    </w:r>
                                    <w:r w:rsidR="00B3558A">
                                      <w:rPr>
                                        <w:rStyle w:val="Hypertextovodkaz"/>
                                        <w:rFonts w:ascii="Roboto" w:eastAsia="Times New Roman" w:hAnsi="Roboto"/>
                                        <w:color w:val="FFFFFF"/>
                                        <w:sz w:val="24"/>
                                        <w:szCs w:val="24"/>
                                        <w:shd w:val="clear" w:color="auto" w:fill="65A83A"/>
                                      </w:rPr>
                                      <w:t>Objednat karty ORC</w:t>
                                    </w:r>
                                    <w:r>
                                      <w:rPr>
                                        <w:rStyle w:val="Hypertextovodkaz"/>
                                        <w:rFonts w:ascii="Roboto" w:eastAsia="Times New Roman" w:hAnsi="Roboto"/>
                                        <w:color w:val="FFFFFF"/>
                                        <w:sz w:val="24"/>
                                        <w:szCs w:val="24"/>
                                        <w:shd w:val="clear" w:color="auto" w:fill="65A83A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bookmarkEnd w:id="10"/>
                            </w:tbl>
                            <w:p w14:paraId="5992FD2B" w14:textId="77777777" w:rsidR="00B3558A" w:rsidRDefault="00B355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3558A" w14:paraId="21A41B8F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900" w:type="dxa"/>
                                <w:bottom w:w="225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6C4EAF33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bookmarkStart w:id="11" w:name="_Hlk160182357"/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Karty je možné zaplatit fakturačně před jejich dodáním poštou nebo si je vyzvednout osobně u administrátora projektu.</w:t>
                              </w:r>
                              <w:bookmarkEnd w:id="11"/>
                            </w:p>
                          </w:tc>
                        </w:tr>
                      </w:tbl>
                      <w:p w14:paraId="2FC2034F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3E07E8" w14:textId="77777777" w:rsidR="00B3558A" w:rsidRDefault="00B3558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D973AD" w14:textId="77777777" w:rsidR="00B3558A" w:rsidRDefault="00B355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2A39D0" w14:textId="77777777" w:rsidR="00B3558A" w:rsidRDefault="00B3558A" w:rsidP="00B3558A">
      <w:pPr>
        <w:shd w:val="clear" w:color="auto" w:fill="F1F2F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3558A" w14:paraId="7906A93E" w14:textId="77777777" w:rsidTr="00B3558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3558A" w14:paraId="32A82E2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0"/>
                    <w:gridCol w:w="5940"/>
                  </w:tblGrid>
                  <w:tr w:rsidR="00B3558A" w14:paraId="36A32CFC" w14:textId="77777777">
                    <w:trPr>
                      <w:jc w:val="center"/>
                    </w:trPr>
                    <w:tc>
                      <w:tcPr>
                        <w:tcW w:w="396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B3558A" w14:paraId="4CA9FC1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3558A" w14:paraId="5E36260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3960" w:type="dxa"/>
                                    <w:vAlign w:val="center"/>
                                    <w:hideMark/>
                                  </w:tcPr>
                                  <w:p w14:paraId="2CF8C1F9" w14:textId="75C9D974" w:rsidR="00B3558A" w:rsidRDefault="00B3558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1E910A8D" wp14:editId="1E5FD06F">
                                          <wp:extent cx="2512695" cy="1670050"/>
                                          <wp:effectExtent l="0" t="0" r="1905" b="6350"/>
                                          <wp:docPr id="920058344" name="Obrázek 2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2695" cy="167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E5DB9B3" w14:textId="77777777" w:rsidR="00B3558A" w:rsidRDefault="00B355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38E60F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40"/>
                        </w:tblGrid>
                        <w:tr w:rsidR="00B3558A" w14:paraId="1B8C7A1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11DE8FEA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bookmarkStart w:id="12" w:name="_Hlk160182750"/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Na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každou kartu je vždy vstup do dané atraktivity skutečně ZDARMA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. Při návštěvě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Olomouce 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máte navíc po dobu platnosti karty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cestování v MHD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 v rámci zóny 71 také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zdarma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. Karta tak slouží po dobu její platnosti jako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časová jízdenka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 w14:paraId="2243BBE8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Dojedete 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s ní jak do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ZOO 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na Svatý Kopeček, tak třeba do Horky u Olomouce do Domu přírody Litovelského Pomoraví –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 xml:space="preserve">centrum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Sluňákov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7E8C8D"/>
                                  <w:sz w:val="23"/>
                                  <w:szCs w:val="23"/>
                                </w:rPr>
                                <w:t>. </w:t>
                              </w:r>
                              <w:bookmarkEnd w:id="12"/>
                            </w:p>
                          </w:tc>
                        </w:tr>
                      </w:tbl>
                      <w:p w14:paraId="773490C7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01A1C8" w14:textId="77777777" w:rsidR="00B3558A" w:rsidRDefault="00B3558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FF665B" w14:textId="77777777" w:rsidR="00B3558A" w:rsidRDefault="00B355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9796DA" w14:textId="77777777" w:rsidR="00B3558A" w:rsidRDefault="00B3558A" w:rsidP="00B3558A">
      <w:pPr>
        <w:shd w:val="clear" w:color="auto" w:fill="F1F2F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3558A" w14:paraId="08FAA031" w14:textId="77777777" w:rsidTr="00B3558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3558A" w14:paraId="1D89610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B3558A" w14:paraId="11D39D40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B3558A" w14:paraId="4B216415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900" w:type="dxa"/>
                                <w:bottom w:w="225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4582EF41" w14:textId="77777777" w:rsidR="00B3558A" w:rsidRDefault="00B3558A">
                              <w:pPr>
                                <w:pStyle w:val="Normlnweb"/>
                                <w:jc w:val="center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7E8C8D"/>
                                  <w:sz w:val="39"/>
                                  <w:szCs w:val="39"/>
                                </w:rPr>
                                <w:t xml:space="preserve">Pokud vás nabídka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39"/>
                                  <w:szCs w:val="39"/>
                                </w:rPr>
                                <w:t>zaujala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39"/>
                                  <w:szCs w:val="39"/>
                                </w:rPr>
                                <w:t xml:space="preserve">, budu moc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39"/>
                                  <w:szCs w:val="39"/>
                                </w:rPr>
                                <w:t>ráda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39"/>
                                  <w:szCs w:val="39"/>
                                </w:rPr>
                                <w:t xml:space="preserve">, když mne budete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7E8C8D"/>
                                  <w:sz w:val="39"/>
                                  <w:szCs w:val="39"/>
                                </w:rPr>
                                <w:t xml:space="preserve">kontaktovat </w:t>
                              </w:r>
                              <w:r>
                                <w:rPr>
                                  <w:rFonts w:ascii="Roboto" w:hAnsi="Roboto"/>
                                  <w:color w:val="7E8C8D"/>
                                  <w:sz w:val="39"/>
                                  <w:szCs w:val="39"/>
                                </w:rPr>
                                <w:t>a domluvili bychom se na dalším postupu.</w:t>
                              </w:r>
                            </w:p>
                          </w:tc>
                        </w:tr>
                      </w:tbl>
                      <w:p w14:paraId="5B0960CE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444EA1" w14:textId="77777777" w:rsidR="00B3558A" w:rsidRDefault="00B3558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5C7B80" w14:textId="77777777" w:rsidR="00B3558A" w:rsidRDefault="00B355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E01E3E" w14:textId="77777777" w:rsidR="00B3558A" w:rsidRDefault="00B3558A" w:rsidP="00B3558A">
      <w:pPr>
        <w:shd w:val="clear" w:color="auto" w:fill="F1F2F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3558A" w14:paraId="4DEC5B7B" w14:textId="77777777" w:rsidTr="00B3558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3558A" w14:paraId="163C988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  <w:gridCol w:w="3300"/>
                    <w:gridCol w:w="3300"/>
                  </w:tblGrid>
                  <w:tr w:rsidR="00B3558A" w14:paraId="75970D35" w14:textId="77777777">
                    <w:trPr>
                      <w:jc w:val="center"/>
                    </w:trPr>
                    <w:tc>
                      <w:tcPr>
                        <w:tcW w:w="33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B3558A" w14:paraId="1CCED27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85"/>
                              </w:tblGrid>
                              <w:tr w:rsidR="00B3558A" w14:paraId="17E6F9A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3285" w:type="dxa"/>
                                    <w:vAlign w:val="center"/>
                                    <w:hideMark/>
                                  </w:tcPr>
                                  <w:p w14:paraId="5DF4EAF7" w14:textId="3F843046" w:rsidR="00B3558A" w:rsidRDefault="00B3558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bookmarkStart w:id="13" w:name="_Hlk160183069"/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3D4E80E4" wp14:editId="488E83B7">
                                          <wp:extent cx="2083435" cy="1391285"/>
                                          <wp:effectExtent l="0" t="0" r="0" b="0"/>
                                          <wp:docPr id="2041182533" name="Obrázek 2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83435" cy="13912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30408B5" w14:textId="77777777" w:rsidR="00B3558A" w:rsidRDefault="00B355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6CB004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B3558A" w14:paraId="4333637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85"/>
                              </w:tblGrid>
                              <w:tr w:rsidR="00B3558A" w14:paraId="7C871A9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3285" w:type="dxa"/>
                                    <w:vAlign w:val="center"/>
                                    <w:hideMark/>
                                  </w:tcPr>
                                  <w:p w14:paraId="75A9574D" w14:textId="03A46795" w:rsidR="00B3558A" w:rsidRDefault="00B3558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07B3711D" wp14:editId="434BA890">
                                          <wp:extent cx="2083435" cy="1391285"/>
                                          <wp:effectExtent l="0" t="0" r="0" b="0"/>
                                          <wp:docPr id="592446789" name="Obrázek 2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83435" cy="13912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614B367" w14:textId="77777777" w:rsidR="00B3558A" w:rsidRDefault="00B355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7AA48B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B3558A" w14:paraId="77ECA22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85"/>
                              </w:tblGrid>
                              <w:tr w:rsidR="00B3558A" w14:paraId="479790C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3285" w:type="dxa"/>
                                    <w:vAlign w:val="center"/>
                                    <w:hideMark/>
                                  </w:tcPr>
                                  <w:p w14:paraId="6D072EB4" w14:textId="7E17DA88" w:rsidR="00B3558A" w:rsidRDefault="00B3558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0A07278D" wp14:editId="3DAD7AC5">
                                          <wp:extent cx="2083435" cy="1391285"/>
                                          <wp:effectExtent l="0" t="0" r="0" b="0"/>
                                          <wp:docPr id="1678851374" name="Obrázek 2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83435" cy="13912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C9AC10C" w14:textId="77777777" w:rsidR="00B3558A" w:rsidRDefault="00B355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15A63B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E29A0C" w14:textId="77777777" w:rsidR="00B3558A" w:rsidRDefault="00B3558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B32DAF" w14:textId="77777777" w:rsidR="00B3558A" w:rsidRDefault="00B355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3"/>
    </w:tbl>
    <w:p w14:paraId="7F7E4D67" w14:textId="77777777" w:rsidR="00B3558A" w:rsidRDefault="00B3558A" w:rsidP="00B3558A">
      <w:pPr>
        <w:shd w:val="clear" w:color="auto" w:fill="F1F2F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3558A" w14:paraId="0D481FE4" w14:textId="77777777" w:rsidTr="00B3558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65A83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B3558A" w14:paraId="0220CAA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tcBorders>
                  <w:shd w:val="clear" w:color="auto" w:fill="65A83A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3558A" w14:paraId="3EE58453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3558A" w14:paraId="7A7D5BEB" w14:textId="77777777">
                          <w:tc>
                            <w:tcPr>
                              <w:tcW w:w="0" w:type="auto"/>
                              <w:tcMar>
                                <w:top w:w="375" w:type="dxa"/>
                                <w:left w:w="900" w:type="dxa"/>
                                <w:bottom w:w="225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2B6C72D0" w14:textId="77777777" w:rsidR="00B3558A" w:rsidRDefault="00B3558A">
                              <w:pPr>
                                <w:pStyle w:val="Normln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bookmarkStart w:id="14" w:name="_Hlk160183134"/>
                              <w:r>
                                <w:rPr>
                                  <w:rStyle w:val="Siln"/>
                                  <w:rFonts w:ascii="Roboto" w:hAnsi="Roboto"/>
                                  <w:color w:val="FFFFFF"/>
                                  <w:sz w:val="24"/>
                                  <w:szCs w:val="24"/>
                                </w:rPr>
                                <w:t>Potřebujete poradit nebo máte dotaz?</w:t>
                              </w:r>
                              <w:r>
                                <w:rPr>
                                  <w:rFonts w:ascii="Roboto" w:hAnsi="Roboto"/>
                                  <w:color w:val="FFFFFF"/>
                                  <w:sz w:val="24"/>
                                  <w:szCs w:val="24"/>
                                </w:rPr>
                                <w:br/>
                                <w:t xml:space="preserve">Neváhejte nás kontaktovat na </w:t>
                              </w:r>
                              <w:hyperlink r:id="rId11" w:history="1">
                                <w:r>
                                  <w:rPr>
                                    <w:rStyle w:val="Hypertextovodkaz"/>
                                    <w:rFonts w:ascii="Roboto" w:hAnsi="Roboto"/>
                                    <w:color w:val="FFFFFF"/>
                                    <w:sz w:val="24"/>
                                    <w:szCs w:val="24"/>
                                  </w:rPr>
                                  <w:t>prodej-orc@m-ark.cz</w:t>
                                </w:r>
                              </w:hyperlink>
                              <w:bookmarkEnd w:id="14"/>
                            </w:p>
                          </w:tc>
                        </w:tr>
                      </w:tbl>
                      <w:p w14:paraId="363C35B7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122BA3" w14:textId="77777777" w:rsidR="00B3558A" w:rsidRDefault="00B3558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F0A6817" w14:textId="77777777" w:rsidR="00B3558A" w:rsidRDefault="00B355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FC16AB" w14:textId="77777777" w:rsidR="00B3558A" w:rsidRDefault="00B3558A" w:rsidP="00B3558A">
      <w:pPr>
        <w:shd w:val="clear" w:color="auto" w:fill="F1F2F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3558A" w14:paraId="41FAB583" w14:textId="77777777" w:rsidTr="00B3558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3558A" w14:paraId="537E9EF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90" w:type="dxa"/>
                    <w:left w:w="0" w:type="dxa"/>
                    <w:bottom w:w="39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B3558A" w14:paraId="2D4C0F30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B3558A" w14:paraId="218512EF" w14:textId="77777777">
                          <w:tc>
                            <w:tcPr>
                              <w:tcW w:w="0" w:type="auto"/>
                              <w:vAlign w:val="center"/>
                            </w:tcPr>
                            <w:p w14:paraId="3BFE515F" w14:textId="77777777" w:rsidR="00B3558A" w:rsidRDefault="00B3558A">
                              <w:pPr>
                                <w:pStyle w:val="Normlnweb"/>
                                <w:jc w:val="center"/>
                                <w:rPr>
                                  <w:rFonts w:ascii="Roboto" w:hAnsi="Roboto"/>
                                  <w:color w:val="222222"/>
                                  <w:sz w:val="17"/>
                                  <w:szCs w:val="17"/>
                                </w:rPr>
                              </w:pPr>
                              <w:bookmarkStart w:id="15" w:name="_Hlk160183413"/>
                              <w:r>
                                <w:rPr>
                                  <w:rFonts w:ascii="Roboto" w:hAnsi="Roboto"/>
                                  <w:color w:val="95A5A6"/>
                                  <w:sz w:val="18"/>
                                  <w:szCs w:val="18"/>
                                </w:rPr>
                                <w:lastRenderedPageBreak/>
                                <w:t>Administrátor projektu: RNDr. Ivan Marek</w:t>
                              </w:r>
                            </w:p>
                            <w:p w14:paraId="26848CA5" w14:textId="77777777" w:rsidR="00B3558A" w:rsidRDefault="00B3558A">
                              <w:pPr>
                                <w:pStyle w:val="Normlnweb"/>
                                <w:jc w:val="center"/>
                                <w:rPr>
                                  <w:rFonts w:ascii="Roboto" w:hAnsi="Roboto"/>
                                  <w:color w:val="222222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95A5A6"/>
                                  <w:sz w:val="18"/>
                                  <w:szCs w:val="18"/>
                                </w:rPr>
                                <w:t>Železniční 4, 779 00 Olomouc, IČO: 44903383, DIČ: CZ530523063</w:t>
                              </w:r>
                            </w:p>
                            <w:p w14:paraId="46145555" w14:textId="77777777" w:rsidR="00B3558A" w:rsidRDefault="00B3558A">
                              <w:pPr>
                                <w:pStyle w:val="Normlnweb"/>
                                <w:jc w:val="center"/>
                                <w:rPr>
                                  <w:rFonts w:ascii="Roboto" w:hAnsi="Roboto"/>
                                  <w:color w:val="222222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95A5A6"/>
                                  <w:sz w:val="18"/>
                                  <w:szCs w:val="18"/>
                                </w:rPr>
                                <w:t xml:space="preserve">administrace Bc. Martina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95A5A6"/>
                                  <w:sz w:val="18"/>
                                  <w:szCs w:val="18"/>
                                </w:rPr>
                                <w:t>Glonková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95A5A6"/>
                                  <w:sz w:val="18"/>
                                  <w:szCs w:val="18"/>
                                </w:rPr>
                                <w:t>, tel.: 602 566 613</w:t>
                              </w:r>
                            </w:p>
                            <w:p w14:paraId="151A6AFC" w14:textId="77777777" w:rsidR="00B3558A" w:rsidRDefault="00B3558A">
                              <w:pPr>
                                <w:pStyle w:val="Normlnweb"/>
                                <w:spacing w:after="240"/>
                                <w:jc w:val="center"/>
                                <w:rPr>
                                  <w:rFonts w:ascii="Roboto" w:hAnsi="Roboto"/>
                                  <w:color w:val="222222"/>
                                  <w:sz w:val="17"/>
                                  <w:szCs w:val="17"/>
                                </w:rPr>
                              </w:pPr>
                            </w:p>
                            <w:p w14:paraId="3186F581" w14:textId="4605E5C9" w:rsidR="00B3558A" w:rsidRDefault="00B3558A">
                              <w:pPr>
                                <w:pStyle w:val="Normlnweb"/>
                                <w:jc w:val="center"/>
                                <w:rPr>
                                  <w:rFonts w:ascii="Roboto" w:hAnsi="Roboto"/>
                                  <w:color w:val="222222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99A0AC"/>
                                  <w:sz w:val="18"/>
                                  <w:szCs w:val="18"/>
                                </w:rPr>
                                <w:t>Nechcete již nadále odebírat tyto e-maily? To nás mrzí. </w:t>
                              </w:r>
                              <w:hyperlink r:id="rId12" w:history="1">
                                <w:r w:rsidRPr="001F11A1">
                                  <w:rPr>
                                    <w:rStyle w:val="Hypertextovodkaz"/>
                                    <w:rFonts w:ascii="Roboto" w:hAnsi="Roboto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Odhlásit se můžete zde.</w:t>
                                </w:r>
                              </w:hyperlink>
                              <w:bookmarkEnd w:id="15"/>
                            </w:p>
                          </w:tc>
                        </w:tr>
                      </w:tbl>
                      <w:p w14:paraId="09340FBA" w14:textId="77777777" w:rsidR="00B3558A" w:rsidRDefault="00B3558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EF7C41" w14:textId="77777777" w:rsidR="00B3558A" w:rsidRDefault="00B3558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A4F293" w14:textId="77777777" w:rsidR="00B3558A" w:rsidRDefault="00B355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5E9DF436" w14:textId="1E5A6CE2" w:rsidR="00B3558A" w:rsidRPr="00B3558A" w:rsidRDefault="00B3558A" w:rsidP="00B3558A"/>
    <w:sectPr w:rsidR="00B3558A" w:rsidRPr="00B3558A" w:rsidSect="00B3558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8A"/>
    <w:rsid w:val="00084AF5"/>
    <w:rsid w:val="0009139F"/>
    <w:rsid w:val="00151593"/>
    <w:rsid w:val="001F11A1"/>
    <w:rsid w:val="00210FE8"/>
    <w:rsid w:val="00763169"/>
    <w:rsid w:val="008B1686"/>
    <w:rsid w:val="00B3558A"/>
    <w:rsid w:val="00E125D4"/>
    <w:rsid w:val="00E66E35"/>
    <w:rsid w:val="00F34EF0"/>
    <w:rsid w:val="00F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FEB6"/>
  <w15:chartTrackingRefBased/>
  <w15:docId w15:val="{9A49FE42-C911-4DCE-8FC5-A824F343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58A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3558A"/>
    <w:pPr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3558A"/>
  </w:style>
  <w:style w:type="character" w:styleId="Siln">
    <w:name w:val="Strong"/>
    <w:basedOn w:val="Standardnpsmoodstavce"/>
    <w:uiPriority w:val="22"/>
    <w:qFormat/>
    <w:rsid w:val="00B3558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3558A"/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558A"/>
    <w:rPr>
      <w:strike w:val="0"/>
      <w:dstrike w:val="0"/>
      <w:color w:val="0000FF"/>
      <w:u w:val="none"/>
      <w:effect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FD37A1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1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mailto:prodej-orc@m-ark.cz?subject=Odhla&#353;uji%20se%20z%20e-mailu%20ORC%20-%20&#352;koln&#237;%20v&#253;lety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prodej-orc@m-ark.c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orc-tracking.m-ark.cz/f/a/ztQAfqe_KP2AEYjiEwBW2w~~/AAA-fAA~/RgRnwWzFP0QhaHR0cHM6Ly93d3cub2xvbW91Y3JlZ2lvbmNhcmQuY3ovVwNzcGNCCmXVxefeZSObLsxSE3Byb2Rlai1vcmNAbS1hcmsuY3pYBAABIlI~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 Marek</dc:creator>
  <cp:keywords/>
  <dc:description/>
  <cp:lastModifiedBy>Ondra Marek</cp:lastModifiedBy>
  <cp:revision>4</cp:revision>
  <dcterms:created xsi:type="dcterms:W3CDTF">2024-02-29T12:14:00Z</dcterms:created>
  <dcterms:modified xsi:type="dcterms:W3CDTF">2024-04-05T05:44:00Z</dcterms:modified>
</cp:coreProperties>
</file>