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E8" w:rsidRPr="004B74FC" w:rsidRDefault="00FC76E8" w:rsidP="004B74FC">
      <w:pPr>
        <w:spacing w:after="120"/>
        <w:jc w:val="center"/>
        <w:rPr>
          <w:color w:val="034CA5"/>
          <w:sz w:val="32"/>
          <w:szCs w:val="32"/>
        </w:rPr>
      </w:pPr>
      <w:bookmarkStart w:id="0" w:name="_GoBack"/>
      <w:bookmarkEnd w:id="0"/>
      <w:r w:rsidRPr="004B74FC">
        <w:rPr>
          <w:color w:val="034CA5"/>
          <w:sz w:val="32"/>
          <w:szCs w:val="32"/>
        </w:rPr>
        <w:t>Krajský úřad Pardubického kraje</w:t>
      </w:r>
    </w:p>
    <w:p w:rsidR="00FC76E8" w:rsidRPr="004B74FC" w:rsidRDefault="00FC76E8" w:rsidP="004B74FC">
      <w:pPr>
        <w:spacing w:after="120"/>
        <w:jc w:val="center"/>
        <w:rPr>
          <w:color w:val="034CA5"/>
          <w:sz w:val="32"/>
          <w:szCs w:val="32"/>
        </w:rPr>
      </w:pPr>
      <w:r w:rsidRPr="004B74FC">
        <w:rPr>
          <w:color w:val="034CA5"/>
          <w:sz w:val="32"/>
          <w:szCs w:val="32"/>
        </w:rPr>
        <w:t xml:space="preserve">odbor školství </w:t>
      </w:r>
    </w:p>
    <w:p w:rsidR="00FC76E8" w:rsidRPr="004B74FC" w:rsidRDefault="00FC76E8" w:rsidP="004B74FC">
      <w:pPr>
        <w:spacing w:after="120"/>
        <w:jc w:val="center"/>
        <w:rPr>
          <w:color w:val="034CA5"/>
          <w:sz w:val="24"/>
          <w:szCs w:val="24"/>
        </w:rPr>
      </w:pPr>
    </w:p>
    <w:p w:rsidR="00FC76E8" w:rsidRPr="004B74FC" w:rsidRDefault="00FC76E8" w:rsidP="004B74FC">
      <w:pPr>
        <w:spacing w:after="120"/>
        <w:jc w:val="center"/>
        <w:rPr>
          <w:color w:val="034CA5"/>
          <w:sz w:val="24"/>
          <w:szCs w:val="24"/>
        </w:rPr>
      </w:pPr>
    </w:p>
    <w:p w:rsidR="00FC76E8" w:rsidRPr="004B74FC" w:rsidRDefault="00FC76E8" w:rsidP="004B74FC">
      <w:pPr>
        <w:spacing w:after="120"/>
        <w:jc w:val="center"/>
        <w:rPr>
          <w:color w:val="034CA5"/>
          <w:sz w:val="24"/>
          <w:szCs w:val="24"/>
        </w:rPr>
      </w:pPr>
    </w:p>
    <w:p w:rsidR="00FC76E8" w:rsidRPr="004B74FC" w:rsidRDefault="00FC76E8" w:rsidP="004B74FC">
      <w:pPr>
        <w:spacing w:after="120"/>
        <w:jc w:val="center"/>
        <w:rPr>
          <w:color w:val="034CA5"/>
          <w:sz w:val="24"/>
          <w:szCs w:val="24"/>
        </w:rPr>
      </w:pPr>
    </w:p>
    <w:p w:rsidR="00FC76E8" w:rsidRPr="004B74FC" w:rsidRDefault="00FC76E8" w:rsidP="004B74FC">
      <w:pPr>
        <w:spacing w:after="120"/>
        <w:jc w:val="center"/>
        <w:rPr>
          <w:color w:val="034CA5"/>
          <w:sz w:val="24"/>
          <w:szCs w:val="24"/>
        </w:rPr>
      </w:pPr>
    </w:p>
    <w:p w:rsidR="00734B4A" w:rsidRPr="004B74FC" w:rsidRDefault="00734B4A" w:rsidP="004B74FC">
      <w:pPr>
        <w:spacing w:before="240" w:after="240"/>
        <w:jc w:val="center"/>
        <w:rPr>
          <w:b/>
          <w:caps/>
          <w:color w:val="034CA5"/>
          <w:sz w:val="40"/>
          <w:szCs w:val="40"/>
        </w:rPr>
      </w:pPr>
      <w:r w:rsidRPr="004B74FC">
        <w:rPr>
          <w:b/>
          <w:caps/>
          <w:color w:val="034CA5"/>
          <w:sz w:val="40"/>
          <w:szCs w:val="40"/>
        </w:rPr>
        <w:t xml:space="preserve">STRATEGIE PRIMÁRNÍ PREVENCE </w:t>
      </w:r>
    </w:p>
    <w:p w:rsidR="00734B4A" w:rsidRPr="004B74FC" w:rsidRDefault="00734B4A" w:rsidP="004B74FC">
      <w:pPr>
        <w:spacing w:before="240" w:after="240"/>
        <w:jc w:val="center"/>
        <w:rPr>
          <w:b/>
          <w:caps/>
          <w:color w:val="034CA5"/>
          <w:sz w:val="40"/>
          <w:szCs w:val="40"/>
        </w:rPr>
      </w:pPr>
      <w:r w:rsidRPr="004B74FC">
        <w:rPr>
          <w:b/>
          <w:caps/>
          <w:color w:val="034CA5"/>
          <w:sz w:val="40"/>
          <w:szCs w:val="40"/>
        </w:rPr>
        <w:t xml:space="preserve">RIZIKOVÉHO CHOVÁNÍ DĚTÍ A MLÁDEŽE </w:t>
      </w:r>
    </w:p>
    <w:p w:rsidR="00734B4A" w:rsidRPr="004B74FC" w:rsidRDefault="00734B4A" w:rsidP="004B74FC">
      <w:pPr>
        <w:spacing w:before="240" w:after="240"/>
        <w:jc w:val="center"/>
        <w:rPr>
          <w:b/>
          <w:caps/>
          <w:color w:val="034CA5"/>
          <w:sz w:val="40"/>
          <w:szCs w:val="40"/>
        </w:rPr>
      </w:pPr>
      <w:r w:rsidRPr="004B74FC">
        <w:rPr>
          <w:b/>
          <w:caps/>
          <w:color w:val="034CA5"/>
          <w:sz w:val="40"/>
          <w:szCs w:val="40"/>
        </w:rPr>
        <w:t>PARDUBICKÉHO KRAJE</w:t>
      </w:r>
    </w:p>
    <w:p w:rsidR="00734B4A" w:rsidRPr="004B74FC" w:rsidRDefault="00734B4A" w:rsidP="004B74FC">
      <w:pPr>
        <w:spacing w:before="240" w:after="240"/>
        <w:jc w:val="center"/>
        <w:rPr>
          <w:b/>
          <w:caps/>
          <w:color w:val="034CA5"/>
          <w:sz w:val="40"/>
          <w:szCs w:val="40"/>
        </w:rPr>
      </w:pPr>
      <w:r w:rsidRPr="004B74FC">
        <w:rPr>
          <w:b/>
          <w:caps/>
          <w:color w:val="034CA5"/>
          <w:sz w:val="40"/>
          <w:szCs w:val="40"/>
        </w:rPr>
        <w:t>2020–2028</w:t>
      </w:r>
    </w:p>
    <w:p w:rsidR="00734B4A" w:rsidRPr="004B74FC" w:rsidRDefault="00734B4A" w:rsidP="004B74FC">
      <w:pPr>
        <w:jc w:val="center"/>
        <w:rPr>
          <w:b/>
          <w:sz w:val="32"/>
          <w:szCs w:val="32"/>
        </w:rPr>
      </w:pPr>
    </w:p>
    <w:p w:rsidR="00FC76E8" w:rsidRPr="004B74FC" w:rsidRDefault="00FC76E8" w:rsidP="004B74FC">
      <w:pPr>
        <w:spacing w:before="240" w:after="240"/>
        <w:jc w:val="center"/>
        <w:rPr>
          <w:b/>
          <w:color w:val="034CA5"/>
          <w:sz w:val="40"/>
          <w:szCs w:val="40"/>
        </w:rPr>
      </w:pPr>
    </w:p>
    <w:p w:rsidR="00FC76E8" w:rsidRPr="004B74FC" w:rsidRDefault="00FC76E8" w:rsidP="004B74FC">
      <w:pPr>
        <w:spacing w:after="120"/>
        <w:ind w:firstLine="709"/>
        <w:jc w:val="center"/>
        <w:rPr>
          <w:color w:val="034CA5"/>
          <w:sz w:val="24"/>
          <w:szCs w:val="24"/>
        </w:rPr>
      </w:pPr>
    </w:p>
    <w:p w:rsidR="00FC76E8" w:rsidRPr="004B74FC" w:rsidRDefault="00FC76E8" w:rsidP="004B74FC">
      <w:pPr>
        <w:spacing w:after="120"/>
        <w:ind w:firstLine="709"/>
        <w:jc w:val="center"/>
        <w:rPr>
          <w:color w:val="034CA5"/>
          <w:sz w:val="24"/>
          <w:szCs w:val="24"/>
        </w:rPr>
      </w:pPr>
    </w:p>
    <w:p w:rsidR="00FC76E8" w:rsidRPr="004B74FC" w:rsidRDefault="00FC76E8" w:rsidP="004B74FC">
      <w:pPr>
        <w:spacing w:after="120"/>
        <w:ind w:firstLine="709"/>
        <w:jc w:val="center"/>
        <w:rPr>
          <w:color w:val="034CA5"/>
          <w:sz w:val="24"/>
          <w:szCs w:val="24"/>
        </w:rPr>
      </w:pPr>
    </w:p>
    <w:p w:rsidR="00FC76E8" w:rsidRPr="004B74FC" w:rsidRDefault="00FC76E8" w:rsidP="004B74FC">
      <w:pPr>
        <w:spacing w:after="120"/>
        <w:ind w:firstLine="709"/>
        <w:jc w:val="center"/>
        <w:rPr>
          <w:color w:val="034CA5"/>
          <w:sz w:val="24"/>
          <w:szCs w:val="24"/>
        </w:rPr>
      </w:pPr>
    </w:p>
    <w:p w:rsidR="00FC76E8" w:rsidRPr="004B74FC" w:rsidRDefault="009D3E81" w:rsidP="004B74FC">
      <w:pPr>
        <w:spacing w:after="120"/>
        <w:jc w:val="center"/>
        <w:rPr>
          <w:color w:val="034CA5"/>
          <w:sz w:val="24"/>
          <w:szCs w:val="24"/>
        </w:rPr>
      </w:pPr>
      <w:r w:rsidRPr="004B74FC">
        <w:rPr>
          <w:noProof/>
          <w:color w:val="034CA5"/>
          <w:sz w:val="24"/>
          <w:szCs w:val="24"/>
        </w:rPr>
        <w:drawing>
          <wp:inline distT="0" distB="0" distL="0" distR="0" wp14:anchorId="62710D74" wp14:editId="58061F0A">
            <wp:extent cx="1190625" cy="1466215"/>
            <wp:effectExtent l="0" t="0" r="9525" b="635"/>
            <wp:docPr id="1" name="Obrázek 22"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znak(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466215"/>
                    </a:xfrm>
                    <a:prstGeom prst="rect">
                      <a:avLst/>
                    </a:prstGeom>
                    <a:noFill/>
                    <a:ln>
                      <a:noFill/>
                    </a:ln>
                  </pic:spPr>
                </pic:pic>
              </a:graphicData>
            </a:graphic>
          </wp:inline>
        </w:drawing>
      </w:r>
    </w:p>
    <w:p w:rsidR="007B6767" w:rsidRDefault="007B6767" w:rsidP="00ED67D4">
      <w:pPr>
        <w:pStyle w:val="StylN1"/>
        <w:numPr>
          <w:ilvl w:val="0"/>
          <w:numId w:val="0"/>
        </w:numPr>
        <w:ind w:left="851" w:hanging="851"/>
      </w:pPr>
      <w:bookmarkStart w:id="1" w:name="_Toc342564430"/>
      <w:bookmarkStart w:id="2" w:name="_Toc343849122"/>
      <w:bookmarkStart w:id="3" w:name="_Toc343849574"/>
      <w:bookmarkStart w:id="4" w:name="_Toc120135833"/>
      <w:bookmarkStart w:id="5" w:name="_Toc120136672"/>
    </w:p>
    <w:p w:rsidR="007B6767" w:rsidRDefault="007B6767" w:rsidP="00ED67D4">
      <w:pPr>
        <w:pStyle w:val="StylN1"/>
        <w:numPr>
          <w:ilvl w:val="0"/>
          <w:numId w:val="0"/>
        </w:numPr>
        <w:ind w:left="851" w:hanging="851"/>
      </w:pPr>
    </w:p>
    <w:p w:rsidR="007B6767" w:rsidRDefault="007B6767" w:rsidP="00ED67D4">
      <w:pPr>
        <w:pStyle w:val="StylN1"/>
        <w:numPr>
          <w:ilvl w:val="0"/>
          <w:numId w:val="0"/>
        </w:numPr>
        <w:ind w:left="851" w:hanging="851"/>
      </w:pPr>
    </w:p>
    <w:p w:rsidR="007B6767" w:rsidRDefault="007B6767" w:rsidP="00ED67D4">
      <w:pPr>
        <w:pStyle w:val="StylN1"/>
        <w:numPr>
          <w:ilvl w:val="0"/>
          <w:numId w:val="0"/>
        </w:numPr>
        <w:ind w:left="851" w:hanging="851"/>
      </w:pPr>
    </w:p>
    <w:p w:rsidR="00FC76E8" w:rsidRPr="004B74FC" w:rsidRDefault="00FC76E8" w:rsidP="00ED67D4">
      <w:pPr>
        <w:pStyle w:val="StylN1"/>
        <w:numPr>
          <w:ilvl w:val="0"/>
          <w:numId w:val="0"/>
        </w:numPr>
        <w:ind w:left="851" w:hanging="851"/>
      </w:pPr>
      <w:bookmarkStart w:id="6" w:name="_Toc46324975"/>
      <w:r w:rsidRPr="004B74FC">
        <w:lastRenderedPageBreak/>
        <w:t>O</w:t>
      </w:r>
      <w:bookmarkEnd w:id="1"/>
      <w:bookmarkEnd w:id="2"/>
      <w:bookmarkEnd w:id="3"/>
      <w:bookmarkEnd w:id="4"/>
      <w:bookmarkEnd w:id="5"/>
      <w:r w:rsidRPr="004B74FC">
        <w:t>BSAH</w:t>
      </w:r>
      <w:bookmarkEnd w:id="6"/>
    </w:p>
    <w:p w:rsidR="00207265" w:rsidRDefault="001B4F9A">
      <w:pPr>
        <w:pStyle w:val="Obsah1"/>
        <w:rPr>
          <w:rFonts w:asciiTheme="minorHAnsi" w:eastAsiaTheme="minorEastAsia" w:hAnsiTheme="minorHAnsi" w:cstheme="minorBidi"/>
          <w:b w:val="0"/>
          <w:bCs w:val="0"/>
          <w:sz w:val="22"/>
          <w:szCs w:val="22"/>
        </w:rPr>
      </w:pPr>
      <w:r>
        <w:rPr>
          <w:rStyle w:val="Hypertextovodkaz"/>
          <w:bCs w:val="0"/>
          <w:color w:val="034CA5"/>
        </w:rPr>
        <w:fldChar w:fldCharType="begin"/>
      </w:r>
      <w:r>
        <w:rPr>
          <w:rStyle w:val="Hypertextovodkaz"/>
          <w:bCs w:val="0"/>
          <w:color w:val="034CA5"/>
        </w:rPr>
        <w:instrText xml:space="preserve"> TOC \h \z \t "Styl N1;1;Styl N2;2;Styl N3;3;Styl N4;4" </w:instrText>
      </w:r>
      <w:r>
        <w:rPr>
          <w:rStyle w:val="Hypertextovodkaz"/>
          <w:bCs w:val="0"/>
          <w:color w:val="034CA5"/>
        </w:rPr>
        <w:fldChar w:fldCharType="separate"/>
      </w:r>
      <w:hyperlink w:anchor="_Toc46324975" w:history="1">
        <w:r w:rsidR="00207265" w:rsidRPr="00677E12">
          <w:rPr>
            <w:rStyle w:val="Hypertextovodkaz"/>
          </w:rPr>
          <w:t>OBSAH</w:t>
        </w:r>
        <w:r w:rsidR="00207265">
          <w:rPr>
            <w:webHidden/>
          </w:rPr>
          <w:tab/>
        </w:r>
        <w:r w:rsidR="00207265">
          <w:rPr>
            <w:webHidden/>
          </w:rPr>
          <w:fldChar w:fldCharType="begin"/>
        </w:r>
        <w:r w:rsidR="00207265">
          <w:rPr>
            <w:webHidden/>
          </w:rPr>
          <w:instrText xml:space="preserve"> PAGEREF _Toc46324975 \h </w:instrText>
        </w:r>
        <w:r w:rsidR="00207265">
          <w:rPr>
            <w:webHidden/>
          </w:rPr>
        </w:r>
        <w:r w:rsidR="00207265">
          <w:rPr>
            <w:webHidden/>
          </w:rPr>
          <w:fldChar w:fldCharType="separate"/>
        </w:r>
        <w:r w:rsidR="00207265">
          <w:rPr>
            <w:webHidden/>
          </w:rPr>
          <w:t>2</w:t>
        </w:r>
        <w:r w:rsidR="00207265">
          <w:rPr>
            <w:webHidden/>
          </w:rPr>
          <w:fldChar w:fldCharType="end"/>
        </w:r>
      </w:hyperlink>
    </w:p>
    <w:p w:rsidR="00207265" w:rsidRDefault="00C373F2">
      <w:pPr>
        <w:pStyle w:val="Obsah1"/>
        <w:rPr>
          <w:rFonts w:asciiTheme="minorHAnsi" w:eastAsiaTheme="minorEastAsia" w:hAnsiTheme="minorHAnsi" w:cstheme="minorBidi"/>
          <w:b w:val="0"/>
          <w:bCs w:val="0"/>
          <w:sz w:val="22"/>
          <w:szCs w:val="22"/>
        </w:rPr>
      </w:pPr>
      <w:hyperlink w:anchor="_Toc46324976" w:history="1">
        <w:r w:rsidR="00207265" w:rsidRPr="00677E12">
          <w:rPr>
            <w:rStyle w:val="Hypertextovodkaz"/>
          </w:rPr>
          <w:t>Seznam obrázků a tabulek</w:t>
        </w:r>
        <w:r w:rsidR="00207265">
          <w:rPr>
            <w:webHidden/>
          </w:rPr>
          <w:tab/>
        </w:r>
        <w:r w:rsidR="00207265">
          <w:rPr>
            <w:webHidden/>
          </w:rPr>
          <w:fldChar w:fldCharType="begin"/>
        </w:r>
        <w:r w:rsidR="00207265">
          <w:rPr>
            <w:webHidden/>
          </w:rPr>
          <w:instrText xml:space="preserve"> PAGEREF _Toc46324976 \h </w:instrText>
        </w:r>
        <w:r w:rsidR="00207265">
          <w:rPr>
            <w:webHidden/>
          </w:rPr>
        </w:r>
        <w:r w:rsidR="00207265">
          <w:rPr>
            <w:webHidden/>
          </w:rPr>
          <w:fldChar w:fldCharType="separate"/>
        </w:r>
        <w:r w:rsidR="00207265">
          <w:rPr>
            <w:webHidden/>
          </w:rPr>
          <w:t>3</w:t>
        </w:r>
        <w:r w:rsidR="00207265">
          <w:rPr>
            <w:webHidden/>
          </w:rPr>
          <w:fldChar w:fldCharType="end"/>
        </w:r>
      </w:hyperlink>
    </w:p>
    <w:p w:rsidR="00207265" w:rsidRDefault="00C373F2">
      <w:pPr>
        <w:pStyle w:val="Obsah1"/>
        <w:rPr>
          <w:rFonts w:asciiTheme="minorHAnsi" w:eastAsiaTheme="minorEastAsia" w:hAnsiTheme="minorHAnsi" w:cstheme="minorBidi"/>
          <w:b w:val="0"/>
          <w:bCs w:val="0"/>
          <w:sz w:val="22"/>
          <w:szCs w:val="22"/>
        </w:rPr>
      </w:pPr>
      <w:hyperlink w:anchor="_Toc46324977" w:history="1">
        <w:r w:rsidR="00207265" w:rsidRPr="00677E12">
          <w:rPr>
            <w:rStyle w:val="Hypertextovodkaz"/>
          </w:rPr>
          <w:t>Seznam použitých zkratek</w:t>
        </w:r>
        <w:r w:rsidR="00207265">
          <w:rPr>
            <w:webHidden/>
          </w:rPr>
          <w:tab/>
        </w:r>
        <w:r w:rsidR="00207265">
          <w:rPr>
            <w:webHidden/>
          </w:rPr>
          <w:fldChar w:fldCharType="begin"/>
        </w:r>
        <w:r w:rsidR="00207265">
          <w:rPr>
            <w:webHidden/>
          </w:rPr>
          <w:instrText xml:space="preserve"> PAGEREF _Toc46324977 \h </w:instrText>
        </w:r>
        <w:r w:rsidR="00207265">
          <w:rPr>
            <w:webHidden/>
          </w:rPr>
        </w:r>
        <w:r w:rsidR="00207265">
          <w:rPr>
            <w:webHidden/>
          </w:rPr>
          <w:fldChar w:fldCharType="separate"/>
        </w:r>
        <w:r w:rsidR="00207265">
          <w:rPr>
            <w:webHidden/>
          </w:rPr>
          <w:t>4</w:t>
        </w:r>
        <w:r w:rsidR="00207265">
          <w:rPr>
            <w:webHidden/>
          </w:rPr>
          <w:fldChar w:fldCharType="end"/>
        </w:r>
      </w:hyperlink>
    </w:p>
    <w:p w:rsidR="00207265" w:rsidRDefault="00C373F2">
      <w:pPr>
        <w:pStyle w:val="Obsah1"/>
        <w:rPr>
          <w:rFonts w:asciiTheme="minorHAnsi" w:eastAsiaTheme="minorEastAsia" w:hAnsiTheme="minorHAnsi" w:cstheme="minorBidi"/>
          <w:b w:val="0"/>
          <w:bCs w:val="0"/>
          <w:sz w:val="22"/>
          <w:szCs w:val="22"/>
        </w:rPr>
      </w:pPr>
      <w:hyperlink w:anchor="_Toc46324978" w:history="1">
        <w:r w:rsidR="00207265" w:rsidRPr="00677E12">
          <w:rPr>
            <w:rStyle w:val="Hypertextovodkaz"/>
          </w:rPr>
          <w:t>ÚVOD</w:t>
        </w:r>
        <w:r w:rsidR="00207265">
          <w:rPr>
            <w:webHidden/>
          </w:rPr>
          <w:tab/>
        </w:r>
        <w:r w:rsidR="00207265">
          <w:rPr>
            <w:webHidden/>
          </w:rPr>
          <w:tab/>
        </w:r>
        <w:r w:rsidR="00207265">
          <w:rPr>
            <w:webHidden/>
          </w:rPr>
          <w:fldChar w:fldCharType="begin"/>
        </w:r>
        <w:r w:rsidR="00207265">
          <w:rPr>
            <w:webHidden/>
          </w:rPr>
          <w:instrText xml:space="preserve"> PAGEREF _Toc46324978 \h </w:instrText>
        </w:r>
        <w:r w:rsidR="00207265">
          <w:rPr>
            <w:webHidden/>
          </w:rPr>
        </w:r>
        <w:r w:rsidR="00207265">
          <w:rPr>
            <w:webHidden/>
          </w:rPr>
          <w:fldChar w:fldCharType="separate"/>
        </w:r>
        <w:r w:rsidR="00207265">
          <w:rPr>
            <w:webHidden/>
          </w:rPr>
          <w:t>5</w:t>
        </w:r>
        <w:r w:rsidR="00207265">
          <w:rPr>
            <w:webHidden/>
          </w:rPr>
          <w:fldChar w:fldCharType="end"/>
        </w:r>
      </w:hyperlink>
    </w:p>
    <w:p w:rsidR="00207265" w:rsidRDefault="00C373F2">
      <w:pPr>
        <w:pStyle w:val="Obsah1"/>
        <w:rPr>
          <w:rFonts w:asciiTheme="minorHAnsi" w:eastAsiaTheme="minorEastAsia" w:hAnsiTheme="minorHAnsi" w:cstheme="minorBidi"/>
          <w:b w:val="0"/>
          <w:bCs w:val="0"/>
          <w:sz w:val="22"/>
          <w:szCs w:val="22"/>
        </w:rPr>
      </w:pPr>
      <w:hyperlink w:anchor="_Toc46324979" w:history="1">
        <w:r w:rsidR="00207265" w:rsidRPr="00677E12">
          <w:rPr>
            <w:rStyle w:val="Hypertextovodkaz"/>
          </w:rPr>
          <w:t>1</w:t>
        </w:r>
        <w:r w:rsidR="00207265">
          <w:rPr>
            <w:rFonts w:asciiTheme="minorHAnsi" w:eastAsiaTheme="minorEastAsia" w:hAnsiTheme="minorHAnsi" w:cstheme="minorBidi"/>
            <w:b w:val="0"/>
            <w:bCs w:val="0"/>
            <w:sz w:val="22"/>
            <w:szCs w:val="22"/>
          </w:rPr>
          <w:tab/>
        </w:r>
        <w:r w:rsidR="00207265" w:rsidRPr="00677E12">
          <w:rPr>
            <w:rStyle w:val="Hypertextovodkaz"/>
          </w:rPr>
          <w:t>AKTIVITY V OBLASTI PRIMÁRNÍ PREVENCE</w:t>
        </w:r>
        <w:r w:rsidR="00207265">
          <w:rPr>
            <w:webHidden/>
          </w:rPr>
          <w:tab/>
        </w:r>
        <w:r w:rsidR="00207265">
          <w:rPr>
            <w:webHidden/>
          </w:rPr>
          <w:fldChar w:fldCharType="begin"/>
        </w:r>
        <w:r w:rsidR="00207265">
          <w:rPr>
            <w:webHidden/>
          </w:rPr>
          <w:instrText xml:space="preserve"> PAGEREF _Toc46324979 \h </w:instrText>
        </w:r>
        <w:r w:rsidR="00207265">
          <w:rPr>
            <w:webHidden/>
          </w:rPr>
        </w:r>
        <w:r w:rsidR="00207265">
          <w:rPr>
            <w:webHidden/>
          </w:rPr>
          <w:fldChar w:fldCharType="separate"/>
        </w:r>
        <w:r w:rsidR="00207265">
          <w:rPr>
            <w:webHidden/>
          </w:rPr>
          <w:t>6</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80" w:history="1">
        <w:r w:rsidR="00207265" w:rsidRPr="00677E12">
          <w:rPr>
            <w:rStyle w:val="Hypertextovodkaz"/>
          </w:rPr>
          <w:t>1.1</w:t>
        </w:r>
        <w:r w:rsidR="00207265">
          <w:rPr>
            <w:rFonts w:asciiTheme="minorHAnsi" w:eastAsiaTheme="minorEastAsia" w:hAnsiTheme="minorHAnsi" w:cstheme="minorBidi"/>
            <w:b w:val="0"/>
            <w:sz w:val="22"/>
            <w:szCs w:val="22"/>
          </w:rPr>
          <w:tab/>
        </w:r>
        <w:r w:rsidR="00207265" w:rsidRPr="00677E12">
          <w:rPr>
            <w:rStyle w:val="Hypertextovodkaz"/>
          </w:rPr>
          <w:t>Terminologie primární prevence rizikového chování dětí a mládeže</w:t>
        </w:r>
        <w:r w:rsidR="00207265">
          <w:rPr>
            <w:webHidden/>
          </w:rPr>
          <w:tab/>
        </w:r>
        <w:r w:rsidR="00207265">
          <w:rPr>
            <w:webHidden/>
          </w:rPr>
          <w:fldChar w:fldCharType="begin"/>
        </w:r>
        <w:r w:rsidR="00207265">
          <w:rPr>
            <w:webHidden/>
          </w:rPr>
          <w:instrText xml:space="preserve"> PAGEREF _Toc46324980 \h </w:instrText>
        </w:r>
        <w:r w:rsidR="00207265">
          <w:rPr>
            <w:webHidden/>
          </w:rPr>
        </w:r>
        <w:r w:rsidR="00207265">
          <w:rPr>
            <w:webHidden/>
          </w:rPr>
          <w:fldChar w:fldCharType="separate"/>
        </w:r>
        <w:r w:rsidR="00207265">
          <w:rPr>
            <w:webHidden/>
          </w:rPr>
          <w:t>6</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81" w:history="1">
        <w:r w:rsidR="00207265" w:rsidRPr="00677E12">
          <w:rPr>
            <w:rStyle w:val="Hypertextovodkaz"/>
          </w:rPr>
          <w:t>1.2</w:t>
        </w:r>
        <w:r w:rsidR="00207265">
          <w:rPr>
            <w:rFonts w:asciiTheme="minorHAnsi" w:eastAsiaTheme="minorEastAsia" w:hAnsiTheme="minorHAnsi" w:cstheme="minorBidi"/>
            <w:b w:val="0"/>
            <w:sz w:val="22"/>
            <w:szCs w:val="22"/>
          </w:rPr>
          <w:tab/>
        </w:r>
        <w:r w:rsidR="00207265" w:rsidRPr="00677E12">
          <w:rPr>
            <w:rStyle w:val="Hypertextovodkaz"/>
          </w:rPr>
          <w:t>Politika primární prevence rizikového chování v České republice</w:t>
        </w:r>
        <w:r w:rsidR="00207265">
          <w:rPr>
            <w:webHidden/>
          </w:rPr>
          <w:tab/>
        </w:r>
        <w:r w:rsidR="00207265">
          <w:rPr>
            <w:webHidden/>
          </w:rPr>
          <w:fldChar w:fldCharType="begin"/>
        </w:r>
        <w:r w:rsidR="00207265">
          <w:rPr>
            <w:webHidden/>
          </w:rPr>
          <w:instrText xml:space="preserve"> PAGEREF _Toc46324981 \h </w:instrText>
        </w:r>
        <w:r w:rsidR="00207265">
          <w:rPr>
            <w:webHidden/>
          </w:rPr>
        </w:r>
        <w:r w:rsidR="00207265">
          <w:rPr>
            <w:webHidden/>
          </w:rPr>
          <w:fldChar w:fldCharType="separate"/>
        </w:r>
        <w:r w:rsidR="00207265">
          <w:rPr>
            <w:webHidden/>
          </w:rPr>
          <w:t>7</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82" w:history="1">
        <w:r w:rsidR="00207265" w:rsidRPr="00677E12">
          <w:rPr>
            <w:rStyle w:val="Hypertextovodkaz"/>
          </w:rPr>
          <w:t>1.3</w:t>
        </w:r>
        <w:r w:rsidR="00207265">
          <w:rPr>
            <w:rFonts w:asciiTheme="minorHAnsi" w:eastAsiaTheme="minorEastAsia" w:hAnsiTheme="minorHAnsi" w:cstheme="minorBidi"/>
            <w:b w:val="0"/>
            <w:sz w:val="22"/>
            <w:szCs w:val="22"/>
          </w:rPr>
          <w:tab/>
        </w:r>
        <w:r w:rsidR="00207265" w:rsidRPr="00677E12">
          <w:rPr>
            <w:rStyle w:val="Hypertextovodkaz"/>
          </w:rPr>
          <w:t>Primární prevence rizikového chování v Pardubickém kraji</w:t>
        </w:r>
        <w:r w:rsidR="00207265">
          <w:rPr>
            <w:webHidden/>
          </w:rPr>
          <w:tab/>
        </w:r>
        <w:r w:rsidR="00207265">
          <w:rPr>
            <w:webHidden/>
          </w:rPr>
          <w:fldChar w:fldCharType="begin"/>
        </w:r>
        <w:r w:rsidR="00207265">
          <w:rPr>
            <w:webHidden/>
          </w:rPr>
          <w:instrText xml:space="preserve"> PAGEREF _Toc46324982 \h </w:instrText>
        </w:r>
        <w:r w:rsidR="00207265">
          <w:rPr>
            <w:webHidden/>
          </w:rPr>
        </w:r>
        <w:r w:rsidR="00207265">
          <w:rPr>
            <w:webHidden/>
          </w:rPr>
          <w:fldChar w:fldCharType="separate"/>
        </w:r>
        <w:r w:rsidR="00207265">
          <w:rPr>
            <w:webHidden/>
          </w:rPr>
          <w:t>10</w:t>
        </w:r>
        <w:r w:rsidR="00207265">
          <w:rPr>
            <w:webHidden/>
          </w:rPr>
          <w:fldChar w:fldCharType="end"/>
        </w:r>
      </w:hyperlink>
    </w:p>
    <w:p w:rsidR="00207265" w:rsidRDefault="00C373F2">
      <w:pPr>
        <w:pStyle w:val="Obsah3"/>
        <w:rPr>
          <w:rFonts w:asciiTheme="minorHAnsi" w:eastAsiaTheme="minorEastAsia" w:hAnsiTheme="minorHAnsi" w:cstheme="minorBidi"/>
          <w:sz w:val="22"/>
          <w:szCs w:val="22"/>
        </w:rPr>
      </w:pPr>
      <w:hyperlink w:anchor="_Toc46324983" w:history="1">
        <w:r w:rsidR="00207265" w:rsidRPr="00677E12">
          <w:rPr>
            <w:rStyle w:val="Hypertextovodkaz"/>
          </w:rPr>
          <w:t>1.3.1</w:t>
        </w:r>
        <w:r w:rsidR="00207265">
          <w:rPr>
            <w:rFonts w:asciiTheme="minorHAnsi" w:eastAsiaTheme="minorEastAsia" w:hAnsiTheme="minorHAnsi" w:cstheme="minorBidi"/>
            <w:sz w:val="22"/>
            <w:szCs w:val="22"/>
          </w:rPr>
          <w:tab/>
        </w:r>
        <w:r w:rsidR="00207265" w:rsidRPr="00677E12">
          <w:rPr>
            <w:rStyle w:val="Hypertextovodkaz"/>
          </w:rPr>
          <w:t>Vzdělávací soustava Pardubického kraje</w:t>
        </w:r>
        <w:r w:rsidR="00207265">
          <w:rPr>
            <w:webHidden/>
          </w:rPr>
          <w:tab/>
        </w:r>
        <w:r w:rsidR="00207265">
          <w:rPr>
            <w:webHidden/>
          </w:rPr>
          <w:fldChar w:fldCharType="begin"/>
        </w:r>
        <w:r w:rsidR="00207265">
          <w:rPr>
            <w:webHidden/>
          </w:rPr>
          <w:instrText xml:space="preserve"> PAGEREF _Toc46324983 \h </w:instrText>
        </w:r>
        <w:r w:rsidR="00207265">
          <w:rPr>
            <w:webHidden/>
          </w:rPr>
        </w:r>
        <w:r w:rsidR="00207265">
          <w:rPr>
            <w:webHidden/>
          </w:rPr>
          <w:fldChar w:fldCharType="separate"/>
        </w:r>
        <w:r w:rsidR="00207265">
          <w:rPr>
            <w:webHidden/>
          </w:rPr>
          <w:t>10</w:t>
        </w:r>
        <w:r w:rsidR="00207265">
          <w:rPr>
            <w:webHidden/>
          </w:rPr>
          <w:fldChar w:fldCharType="end"/>
        </w:r>
      </w:hyperlink>
    </w:p>
    <w:p w:rsidR="00207265" w:rsidRDefault="00C373F2">
      <w:pPr>
        <w:pStyle w:val="Obsah3"/>
        <w:rPr>
          <w:rFonts w:asciiTheme="minorHAnsi" w:eastAsiaTheme="minorEastAsia" w:hAnsiTheme="minorHAnsi" w:cstheme="minorBidi"/>
          <w:sz w:val="22"/>
          <w:szCs w:val="22"/>
        </w:rPr>
      </w:pPr>
      <w:hyperlink w:anchor="_Toc46324984" w:history="1">
        <w:r w:rsidR="00207265" w:rsidRPr="00677E12">
          <w:rPr>
            <w:rStyle w:val="Hypertextovodkaz"/>
          </w:rPr>
          <w:t>1.3.2</w:t>
        </w:r>
        <w:r w:rsidR="00207265">
          <w:rPr>
            <w:rFonts w:asciiTheme="minorHAnsi" w:eastAsiaTheme="minorEastAsia" w:hAnsiTheme="minorHAnsi" w:cstheme="minorBidi"/>
            <w:sz w:val="22"/>
            <w:szCs w:val="22"/>
          </w:rPr>
          <w:tab/>
        </w:r>
        <w:r w:rsidR="00207265" w:rsidRPr="00677E12">
          <w:rPr>
            <w:rStyle w:val="Hypertextovodkaz"/>
          </w:rPr>
          <w:t>Aktivity Pardubického kraje v oblasti primární prevence rizikového chování</w:t>
        </w:r>
        <w:r w:rsidR="00207265">
          <w:rPr>
            <w:webHidden/>
          </w:rPr>
          <w:tab/>
        </w:r>
        <w:r w:rsidR="00207265">
          <w:rPr>
            <w:webHidden/>
          </w:rPr>
          <w:fldChar w:fldCharType="begin"/>
        </w:r>
        <w:r w:rsidR="00207265">
          <w:rPr>
            <w:webHidden/>
          </w:rPr>
          <w:instrText xml:space="preserve"> PAGEREF _Toc46324984 \h </w:instrText>
        </w:r>
        <w:r w:rsidR="00207265">
          <w:rPr>
            <w:webHidden/>
          </w:rPr>
        </w:r>
        <w:r w:rsidR="00207265">
          <w:rPr>
            <w:webHidden/>
          </w:rPr>
          <w:fldChar w:fldCharType="separate"/>
        </w:r>
        <w:r w:rsidR="00207265">
          <w:rPr>
            <w:webHidden/>
          </w:rPr>
          <w:t>12</w:t>
        </w:r>
        <w:r w:rsidR="00207265">
          <w:rPr>
            <w:webHidden/>
          </w:rPr>
          <w:fldChar w:fldCharType="end"/>
        </w:r>
      </w:hyperlink>
    </w:p>
    <w:p w:rsidR="00207265" w:rsidRDefault="00C373F2">
      <w:pPr>
        <w:pStyle w:val="Obsah3"/>
        <w:rPr>
          <w:rFonts w:asciiTheme="minorHAnsi" w:eastAsiaTheme="minorEastAsia" w:hAnsiTheme="minorHAnsi" w:cstheme="minorBidi"/>
          <w:sz w:val="22"/>
          <w:szCs w:val="22"/>
        </w:rPr>
      </w:pPr>
      <w:hyperlink w:anchor="_Toc46324985" w:history="1">
        <w:r w:rsidR="00207265" w:rsidRPr="00677E12">
          <w:rPr>
            <w:rStyle w:val="Hypertextovodkaz"/>
          </w:rPr>
          <w:t>1.3.3</w:t>
        </w:r>
        <w:r w:rsidR="00207265">
          <w:rPr>
            <w:rFonts w:asciiTheme="minorHAnsi" w:eastAsiaTheme="minorEastAsia" w:hAnsiTheme="minorHAnsi" w:cstheme="minorBidi"/>
            <w:sz w:val="22"/>
            <w:szCs w:val="22"/>
          </w:rPr>
          <w:tab/>
        </w:r>
        <w:r w:rsidR="00207265" w:rsidRPr="00677E12">
          <w:rPr>
            <w:rStyle w:val="Hypertextovodkaz"/>
          </w:rPr>
          <w:t>Další subjekty působící v oblasti primární prevence rizikového chování dětí a mládeže v Pardubickém kraji</w:t>
        </w:r>
        <w:r w:rsidR="00207265">
          <w:rPr>
            <w:webHidden/>
          </w:rPr>
          <w:tab/>
        </w:r>
        <w:r w:rsidR="00207265">
          <w:rPr>
            <w:webHidden/>
          </w:rPr>
          <w:fldChar w:fldCharType="begin"/>
        </w:r>
        <w:r w:rsidR="00207265">
          <w:rPr>
            <w:webHidden/>
          </w:rPr>
          <w:instrText xml:space="preserve"> PAGEREF _Toc46324985 \h </w:instrText>
        </w:r>
        <w:r w:rsidR="00207265">
          <w:rPr>
            <w:webHidden/>
          </w:rPr>
        </w:r>
        <w:r w:rsidR="00207265">
          <w:rPr>
            <w:webHidden/>
          </w:rPr>
          <w:fldChar w:fldCharType="separate"/>
        </w:r>
        <w:r w:rsidR="00207265">
          <w:rPr>
            <w:webHidden/>
          </w:rPr>
          <w:t>14</w:t>
        </w:r>
        <w:r w:rsidR="00207265">
          <w:rPr>
            <w:webHidden/>
          </w:rPr>
          <w:fldChar w:fldCharType="end"/>
        </w:r>
      </w:hyperlink>
    </w:p>
    <w:p w:rsidR="00207265" w:rsidRDefault="00C373F2">
      <w:pPr>
        <w:pStyle w:val="Obsah1"/>
        <w:rPr>
          <w:rFonts w:asciiTheme="minorHAnsi" w:eastAsiaTheme="minorEastAsia" w:hAnsiTheme="minorHAnsi" w:cstheme="minorBidi"/>
          <w:b w:val="0"/>
          <w:bCs w:val="0"/>
          <w:sz w:val="22"/>
          <w:szCs w:val="22"/>
        </w:rPr>
      </w:pPr>
      <w:hyperlink w:anchor="_Toc46324986" w:history="1">
        <w:r w:rsidR="00207265" w:rsidRPr="00677E12">
          <w:rPr>
            <w:rStyle w:val="Hypertextovodkaz"/>
          </w:rPr>
          <w:t>2</w:t>
        </w:r>
        <w:r w:rsidR="00207265">
          <w:rPr>
            <w:rFonts w:asciiTheme="minorHAnsi" w:eastAsiaTheme="minorEastAsia" w:hAnsiTheme="minorHAnsi" w:cstheme="minorBidi"/>
            <w:b w:val="0"/>
            <w:bCs w:val="0"/>
            <w:sz w:val="22"/>
            <w:szCs w:val="22"/>
          </w:rPr>
          <w:tab/>
        </w:r>
        <w:r w:rsidR="00207265" w:rsidRPr="00677E12">
          <w:rPr>
            <w:rStyle w:val="Hypertextovodkaz"/>
          </w:rPr>
          <w:t>VÝCHODISKA STRATEGIE PRIMÁRNÍ PREVENCE RIZIKOVÉHO CHOVÁNÍ</w:t>
        </w:r>
        <w:r w:rsidR="00207265">
          <w:rPr>
            <w:webHidden/>
          </w:rPr>
          <w:tab/>
        </w:r>
        <w:r w:rsidR="00207265">
          <w:rPr>
            <w:webHidden/>
          </w:rPr>
          <w:fldChar w:fldCharType="begin"/>
        </w:r>
        <w:r w:rsidR="00207265">
          <w:rPr>
            <w:webHidden/>
          </w:rPr>
          <w:instrText xml:space="preserve"> PAGEREF _Toc46324986 \h </w:instrText>
        </w:r>
        <w:r w:rsidR="00207265">
          <w:rPr>
            <w:webHidden/>
          </w:rPr>
        </w:r>
        <w:r w:rsidR="00207265">
          <w:rPr>
            <w:webHidden/>
          </w:rPr>
          <w:fldChar w:fldCharType="separate"/>
        </w:r>
        <w:r w:rsidR="00207265">
          <w:rPr>
            <w:webHidden/>
          </w:rPr>
          <w:t>18</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87" w:history="1">
        <w:r w:rsidR="00207265" w:rsidRPr="00677E12">
          <w:rPr>
            <w:rStyle w:val="Hypertextovodkaz"/>
          </w:rPr>
          <w:t>2.1</w:t>
        </w:r>
        <w:r w:rsidR="00207265">
          <w:rPr>
            <w:rFonts w:asciiTheme="minorHAnsi" w:eastAsiaTheme="minorEastAsia" w:hAnsiTheme="minorHAnsi" w:cstheme="minorBidi"/>
            <w:b w:val="0"/>
            <w:sz w:val="22"/>
            <w:szCs w:val="22"/>
          </w:rPr>
          <w:tab/>
        </w:r>
        <w:r w:rsidR="00207265" w:rsidRPr="00677E12">
          <w:rPr>
            <w:rStyle w:val="Hypertextovodkaz"/>
          </w:rPr>
          <w:t>Vyhodnocení Krajského plánu primární prevence rizikového chování dětí a mládeže v Pardubickém kraji 2015–2019</w:t>
        </w:r>
        <w:r w:rsidR="00207265">
          <w:rPr>
            <w:webHidden/>
          </w:rPr>
          <w:tab/>
        </w:r>
        <w:r w:rsidR="00207265">
          <w:rPr>
            <w:webHidden/>
          </w:rPr>
          <w:fldChar w:fldCharType="begin"/>
        </w:r>
        <w:r w:rsidR="00207265">
          <w:rPr>
            <w:webHidden/>
          </w:rPr>
          <w:instrText xml:space="preserve"> PAGEREF _Toc46324987 \h </w:instrText>
        </w:r>
        <w:r w:rsidR="00207265">
          <w:rPr>
            <w:webHidden/>
          </w:rPr>
        </w:r>
        <w:r w:rsidR="00207265">
          <w:rPr>
            <w:webHidden/>
          </w:rPr>
          <w:fldChar w:fldCharType="separate"/>
        </w:r>
        <w:r w:rsidR="00207265">
          <w:rPr>
            <w:webHidden/>
          </w:rPr>
          <w:t>18</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88" w:history="1">
        <w:r w:rsidR="00207265" w:rsidRPr="00677E12">
          <w:rPr>
            <w:rStyle w:val="Hypertextovodkaz"/>
          </w:rPr>
          <w:t>2.2</w:t>
        </w:r>
        <w:r w:rsidR="00207265">
          <w:rPr>
            <w:rFonts w:asciiTheme="minorHAnsi" w:eastAsiaTheme="minorEastAsia" w:hAnsiTheme="minorHAnsi" w:cstheme="minorBidi"/>
            <w:b w:val="0"/>
            <w:sz w:val="22"/>
            <w:szCs w:val="22"/>
          </w:rPr>
          <w:tab/>
        </w:r>
        <w:r w:rsidR="00207265" w:rsidRPr="00677E12">
          <w:rPr>
            <w:rStyle w:val="Hypertextovodkaz"/>
          </w:rPr>
          <w:t>Další podklady k hodnocení stavu primární prevence</w:t>
        </w:r>
        <w:r w:rsidR="00207265">
          <w:rPr>
            <w:webHidden/>
          </w:rPr>
          <w:tab/>
        </w:r>
        <w:r w:rsidR="00207265">
          <w:rPr>
            <w:webHidden/>
          </w:rPr>
          <w:fldChar w:fldCharType="begin"/>
        </w:r>
        <w:r w:rsidR="00207265">
          <w:rPr>
            <w:webHidden/>
          </w:rPr>
          <w:instrText xml:space="preserve"> PAGEREF _Toc46324988 \h </w:instrText>
        </w:r>
        <w:r w:rsidR="00207265">
          <w:rPr>
            <w:webHidden/>
          </w:rPr>
        </w:r>
        <w:r w:rsidR="00207265">
          <w:rPr>
            <w:webHidden/>
          </w:rPr>
          <w:fldChar w:fldCharType="separate"/>
        </w:r>
        <w:r w:rsidR="00207265">
          <w:rPr>
            <w:webHidden/>
          </w:rPr>
          <w:t>20</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89" w:history="1">
        <w:r w:rsidR="00207265" w:rsidRPr="00677E12">
          <w:rPr>
            <w:rStyle w:val="Hypertextovodkaz"/>
          </w:rPr>
          <w:t>2.3</w:t>
        </w:r>
        <w:r w:rsidR="00207265">
          <w:rPr>
            <w:rFonts w:asciiTheme="minorHAnsi" w:eastAsiaTheme="minorEastAsia" w:hAnsiTheme="minorHAnsi" w:cstheme="minorBidi"/>
            <w:b w:val="0"/>
            <w:sz w:val="22"/>
            <w:szCs w:val="22"/>
          </w:rPr>
          <w:tab/>
        </w:r>
        <w:r w:rsidR="00207265" w:rsidRPr="00677E12">
          <w:rPr>
            <w:rStyle w:val="Hypertextovodkaz"/>
          </w:rPr>
          <w:t>SWOT analýza primární prevence rizikového chování v Pardubickém kraji</w:t>
        </w:r>
        <w:r w:rsidR="00207265">
          <w:rPr>
            <w:webHidden/>
          </w:rPr>
          <w:tab/>
        </w:r>
        <w:r w:rsidR="00207265">
          <w:rPr>
            <w:webHidden/>
          </w:rPr>
          <w:fldChar w:fldCharType="begin"/>
        </w:r>
        <w:r w:rsidR="00207265">
          <w:rPr>
            <w:webHidden/>
          </w:rPr>
          <w:instrText xml:space="preserve"> PAGEREF _Toc46324989 \h </w:instrText>
        </w:r>
        <w:r w:rsidR="00207265">
          <w:rPr>
            <w:webHidden/>
          </w:rPr>
        </w:r>
        <w:r w:rsidR="00207265">
          <w:rPr>
            <w:webHidden/>
          </w:rPr>
          <w:fldChar w:fldCharType="separate"/>
        </w:r>
        <w:r w:rsidR="00207265">
          <w:rPr>
            <w:webHidden/>
          </w:rPr>
          <w:t>22</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90" w:history="1">
        <w:r w:rsidR="00207265" w:rsidRPr="00677E12">
          <w:rPr>
            <w:rStyle w:val="Hypertextovodkaz"/>
          </w:rPr>
          <w:t>2.4</w:t>
        </w:r>
        <w:r w:rsidR="00207265">
          <w:rPr>
            <w:rFonts w:asciiTheme="minorHAnsi" w:eastAsiaTheme="minorEastAsia" w:hAnsiTheme="minorHAnsi" w:cstheme="minorBidi"/>
            <w:b w:val="0"/>
            <w:sz w:val="22"/>
            <w:szCs w:val="22"/>
          </w:rPr>
          <w:tab/>
        </w:r>
        <w:r w:rsidR="00207265" w:rsidRPr="00677E12">
          <w:rPr>
            <w:rStyle w:val="Hypertextovodkaz"/>
          </w:rPr>
          <w:t>Financování primární prevence rizikového chování dětí a mládeže v Pardubickém kraji</w:t>
        </w:r>
        <w:r w:rsidR="00207265">
          <w:rPr>
            <w:webHidden/>
          </w:rPr>
          <w:tab/>
        </w:r>
        <w:r w:rsidR="00207265">
          <w:rPr>
            <w:webHidden/>
          </w:rPr>
          <w:fldChar w:fldCharType="begin"/>
        </w:r>
        <w:r w:rsidR="00207265">
          <w:rPr>
            <w:webHidden/>
          </w:rPr>
          <w:instrText xml:space="preserve"> PAGEREF _Toc46324990 \h </w:instrText>
        </w:r>
        <w:r w:rsidR="00207265">
          <w:rPr>
            <w:webHidden/>
          </w:rPr>
        </w:r>
        <w:r w:rsidR="00207265">
          <w:rPr>
            <w:webHidden/>
          </w:rPr>
          <w:fldChar w:fldCharType="separate"/>
        </w:r>
        <w:r w:rsidR="00207265">
          <w:rPr>
            <w:webHidden/>
          </w:rPr>
          <w:t>24</w:t>
        </w:r>
        <w:r w:rsidR="00207265">
          <w:rPr>
            <w:webHidden/>
          </w:rPr>
          <w:fldChar w:fldCharType="end"/>
        </w:r>
      </w:hyperlink>
    </w:p>
    <w:p w:rsidR="00207265" w:rsidRDefault="00C373F2">
      <w:pPr>
        <w:pStyle w:val="Obsah1"/>
        <w:rPr>
          <w:rFonts w:asciiTheme="minorHAnsi" w:eastAsiaTheme="minorEastAsia" w:hAnsiTheme="minorHAnsi" w:cstheme="minorBidi"/>
          <w:b w:val="0"/>
          <w:bCs w:val="0"/>
          <w:sz w:val="22"/>
          <w:szCs w:val="22"/>
        </w:rPr>
      </w:pPr>
      <w:hyperlink w:anchor="_Toc46324991" w:history="1">
        <w:r w:rsidR="00207265" w:rsidRPr="00677E12">
          <w:rPr>
            <w:rStyle w:val="Hypertextovodkaz"/>
          </w:rPr>
          <w:t>3</w:t>
        </w:r>
        <w:r w:rsidR="00207265">
          <w:rPr>
            <w:rFonts w:asciiTheme="minorHAnsi" w:eastAsiaTheme="minorEastAsia" w:hAnsiTheme="minorHAnsi" w:cstheme="minorBidi"/>
            <w:b w:val="0"/>
            <w:bCs w:val="0"/>
            <w:sz w:val="22"/>
            <w:szCs w:val="22"/>
          </w:rPr>
          <w:tab/>
        </w:r>
        <w:r w:rsidR="00207265" w:rsidRPr="00677E12">
          <w:rPr>
            <w:rStyle w:val="Hypertextovodkaz"/>
          </w:rPr>
          <w:t>STRATEGIE PRIMÁRNÍ PREVENCE RIZIKOVÉHO CHOVÁNÍ</w:t>
        </w:r>
        <w:r w:rsidR="00207265">
          <w:rPr>
            <w:webHidden/>
          </w:rPr>
          <w:tab/>
        </w:r>
        <w:r w:rsidR="00207265">
          <w:rPr>
            <w:webHidden/>
          </w:rPr>
          <w:fldChar w:fldCharType="begin"/>
        </w:r>
        <w:r w:rsidR="00207265">
          <w:rPr>
            <w:webHidden/>
          </w:rPr>
          <w:instrText xml:space="preserve"> PAGEREF _Toc46324991 \h </w:instrText>
        </w:r>
        <w:r w:rsidR="00207265">
          <w:rPr>
            <w:webHidden/>
          </w:rPr>
        </w:r>
        <w:r w:rsidR="00207265">
          <w:rPr>
            <w:webHidden/>
          </w:rPr>
          <w:fldChar w:fldCharType="separate"/>
        </w:r>
        <w:r w:rsidR="00207265">
          <w:rPr>
            <w:webHidden/>
          </w:rPr>
          <w:t>25</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92" w:history="1">
        <w:r w:rsidR="00207265" w:rsidRPr="00677E12">
          <w:rPr>
            <w:rStyle w:val="Hypertextovodkaz"/>
          </w:rPr>
          <w:t>3.1</w:t>
        </w:r>
        <w:r w:rsidR="00207265">
          <w:rPr>
            <w:rFonts w:asciiTheme="minorHAnsi" w:eastAsiaTheme="minorEastAsia" w:hAnsiTheme="minorHAnsi" w:cstheme="minorBidi"/>
            <w:b w:val="0"/>
            <w:sz w:val="22"/>
            <w:szCs w:val="22"/>
          </w:rPr>
          <w:tab/>
        </w:r>
        <w:r w:rsidR="00207265" w:rsidRPr="00677E12">
          <w:rPr>
            <w:rStyle w:val="Hypertextovodkaz"/>
          </w:rPr>
          <w:t>Hlavní cíle strategie</w:t>
        </w:r>
        <w:r w:rsidR="00207265">
          <w:rPr>
            <w:webHidden/>
          </w:rPr>
          <w:tab/>
        </w:r>
        <w:r w:rsidR="00207265">
          <w:rPr>
            <w:webHidden/>
          </w:rPr>
          <w:fldChar w:fldCharType="begin"/>
        </w:r>
        <w:r w:rsidR="00207265">
          <w:rPr>
            <w:webHidden/>
          </w:rPr>
          <w:instrText xml:space="preserve"> PAGEREF _Toc46324992 \h </w:instrText>
        </w:r>
        <w:r w:rsidR="00207265">
          <w:rPr>
            <w:webHidden/>
          </w:rPr>
        </w:r>
        <w:r w:rsidR="00207265">
          <w:rPr>
            <w:webHidden/>
          </w:rPr>
          <w:fldChar w:fldCharType="separate"/>
        </w:r>
        <w:r w:rsidR="00207265">
          <w:rPr>
            <w:webHidden/>
          </w:rPr>
          <w:t>25</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93" w:history="1">
        <w:r w:rsidR="00207265" w:rsidRPr="00677E12">
          <w:rPr>
            <w:rStyle w:val="Hypertextovodkaz"/>
          </w:rPr>
          <w:t>3.2</w:t>
        </w:r>
        <w:r w:rsidR="00207265">
          <w:rPr>
            <w:rFonts w:asciiTheme="minorHAnsi" w:eastAsiaTheme="minorEastAsia" w:hAnsiTheme="minorHAnsi" w:cstheme="minorBidi"/>
            <w:b w:val="0"/>
            <w:sz w:val="22"/>
            <w:szCs w:val="22"/>
          </w:rPr>
          <w:tab/>
        </w:r>
        <w:r w:rsidR="00207265" w:rsidRPr="00677E12">
          <w:rPr>
            <w:rStyle w:val="Hypertextovodkaz"/>
          </w:rPr>
          <w:t>Cílové skupiny strategie</w:t>
        </w:r>
        <w:r w:rsidR="00207265">
          <w:rPr>
            <w:webHidden/>
          </w:rPr>
          <w:tab/>
        </w:r>
        <w:r w:rsidR="00207265">
          <w:rPr>
            <w:webHidden/>
          </w:rPr>
          <w:fldChar w:fldCharType="begin"/>
        </w:r>
        <w:r w:rsidR="00207265">
          <w:rPr>
            <w:webHidden/>
          </w:rPr>
          <w:instrText xml:space="preserve"> PAGEREF _Toc46324993 \h </w:instrText>
        </w:r>
        <w:r w:rsidR="00207265">
          <w:rPr>
            <w:webHidden/>
          </w:rPr>
        </w:r>
        <w:r w:rsidR="00207265">
          <w:rPr>
            <w:webHidden/>
          </w:rPr>
          <w:fldChar w:fldCharType="separate"/>
        </w:r>
        <w:r w:rsidR="00207265">
          <w:rPr>
            <w:webHidden/>
          </w:rPr>
          <w:t>25</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94" w:history="1">
        <w:r w:rsidR="00207265" w:rsidRPr="00677E12">
          <w:rPr>
            <w:rStyle w:val="Hypertextovodkaz"/>
          </w:rPr>
          <w:t>3.3</w:t>
        </w:r>
        <w:r w:rsidR="00207265">
          <w:rPr>
            <w:rFonts w:asciiTheme="minorHAnsi" w:eastAsiaTheme="minorEastAsia" w:hAnsiTheme="minorHAnsi" w:cstheme="minorBidi"/>
            <w:b w:val="0"/>
            <w:sz w:val="22"/>
            <w:szCs w:val="22"/>
          </w:rPr>
          <w:tab/>
        </w:r>
        <w:r w:rsidR="00207265" w:rsidRPr="00677E12">
          <w:rPr>
            <w:rStyle w:val="Hypertextovodkaz"/>
          </w:rPr>
          <w:t>Pilíře politiky primární prevence rizikového chování</w:t>
        </w:r>
        <w:r w:rsidR="00207265">
          <w:rPr>
            <w:webHidden/>
          </w:rPr>
          <w:tab/>
        </w:r>
        <w:r w:rsidR="00207265">
          <w:rPr>
            <w:webHidden/>
          </w:rPr>
          <w:fldChar w:fldCharType="begin"/>
        </w:r>
        <w:r w:rsidR="00207265">
          <w:rPr>
            <w:webHidden/>
          </w:rPr>
          <w:instrText xml:space="preserve"> PAGEREF _Toc46324994 \h </w:instrText>
        </w:r>
        <w:r w:rsidR="00207265">
          <w:rPr>
            <w:webHidden/>
          </w:rPr>
        </w:r>
        <w:r w:rsidR="00207265">
          <w:rPr>
            <w:webHidden/>
          </w:rPr>
          <w:fldChar w:fldCharType="separate"/>
        </w:r>
        <w:r w:rsidR="00207265">
          <w:rPr>
            <w:webHidden/>
          </w:rPr>
          <w:t>26</w:t>
        </w:r>
        <w:r w:rsidR="00207265">
          <w:rPr>
            <w:webHidden/>
          </w:rPr>
          <w:fldChar w:fldCharType="end"/>
        </w:r>
      </w:hyperlink>
    </w:p>
    <w:p w:rsidR="00207265" w:rsidRDefault="00C373F2">
      <w:pPr>
        <w:pStyle w:val="Obsah3"/>
        <w:rPr>
          <w:rFonts w:asciiTheme="minorHAnsi" w:eastAsiaTheme="minorEastAsia" w:hAnsiTheme="minorHAnsi" w:cstheme="minorBidi"/>
          <w:sz w:val="22"/>
          <w:szCs w:val="22"/>
        </w:rPr>
      </w:pPr>
      <w:hyperlink w:anchor="_Toc46324995" w:history="1">
        <w:r w:rsidR="00207265" w:rsidRPr="00677E12">
          <w:rPr>
            <w:rStyle w:val="Hypertextovodkaz"/>
          </w:rPr>
          <w:t>3.3.1</w:t>
        </w:r>
        <w:r w:rsidR="00207265">
          <w:rPr>
            <w:rFonts w:asciiTheme="minorHAnsi" w:eastAsiaTheme="minorEastAsia" w:hAnsiTheme="minorHAnsi" w:cstheme="minorBidi"/>
            <w:sz w:val="22"/>
            <w:szCs w:val="22"/>
          </w:rPr>
          <w:tab/>
        </w:r>
        <w:r w:rsidR="00207265" w:rsidRPr="00677E12">
          <w:rPr>
            <w:rStyle w:val="Hypertextovodkaz"/>
          </w:rPr>
          <w:t>Koordinace primární prevence</w:t>
        </w:r>
        <w:r w:rsidR="00207265">
          <w:rPr>
            <w:webHidden/>
          </w:rPr>
          <w:tab/>
        </w:r>
        <w:r w:rsidR="00207265">
          <w:rPr>
            <w:webHidden/>
          </w:rPr>
          <w:fldChar w:fldCharType="begin"/>
        </w:r>
        <w:r w:rsidR="00207265">
          <w:rPr>
            <w:webHidden/>
          </w:rPr>
          <w:instrText xml:space="preserve"> PAGEREF _Toc46324995 \h </w:instrText>
        </w:r>
        <w:r w:rsidR="00207265">
          <w:rPr>
            <w:webHidden/>
          </w:rPr>
        </w:r>
        <w:r w:rsidR="00207265">
          <w:rPr>
            <w:webHidden/>
          </w:rPr>
          <w:fldChar w:fldCharType="separate"/>
        </w:r>
        <w:r w:rsidR="00207265">
          <w:rPr>
            <w:webHidden/>
          </w:rPr>
          <w:t>27</w:t>
        </w:r>
        <w:r w:rsidR="00207265">
          <w:rPr>
            <w:webHidden/>
          </w:rPr>
          <w:fldChar w:fldCharType="end"/>
        </w:r>
      </w:hyperlink>
    </w:p>
    <w:p w:rsidR="00207265" w:rsidRDefault="00C373F2">
      <w:pPr>
        <w:pStyle w:val="Obsah3"/>
        <w:rPr>
          <w:rFonts w:asciiTheme="minorHAnsi" w:eastAsiaTheme="minorEastAsia" w:hAnsiTheme="minorHAnsi" w:cstheme="minorBidi"/>
          <w:sz w:val="22"/>
          <w:szCs w:val="22"/>
        </w:rPr>
      </w:pPr>
      <w:hyperlink w:anchor="_Toc46324996" w:history="1">
        <w:r w:rsidR="00207265" w:rsidRPr="00677E12">
          <w:rPr>
            <w:rStyle w:val="Hypertextovodkaz"/>
          </w:rPr>
          <w:t>3.3.2</w:t>
        </w:r>
        <w:r w:rsidR="00207265">
          <w:rPr>
            <w:rFonts w:asciiTheme="minorHAnsi" w:eastAsiaTheme="minorEastAsia" w:hAnsiTheme="minorHAnsi" w:cstheme="minorBidi"/>
            <w:sz w:val="22"/>
            <w:szCs w:val="22"/>
          </w:rPr>
          <w:tab/>
        </w:r>
        <w:r w:rsidR="00207265" w:rsidRPr="00677E12">
          <w:rPr>
            <w:rStyle w:val="Hypertextovodkaz"/>
          </w:rPr>
          <w:t>Financování aktivit v oblasti primární prevence</w:t>
        </w:r>
        <w:r w:rsidR="00207265">
          <w:rPr>
            <w:webHidden/>
          </w:rPr>
          <w:tab/>
        </w:r>
        <w:r w:rsidR="00207265">
          <w:rPr>
            <w:webHidden/>
          </w:rPr>
          <w:fldChar w:fldCharType="begin"/>
        </w:r>
        <w:r w:rsidR="00207265">
          <w:rPr>
            <w:webHidden/>
          </w:rPr>
          <w:instrText xml:space="preserve"> PAGEREF _Toc46324996 \h </w:instrText>
        </w:r>
        <w:r w:rsidR="00207265">
          <w:rPr>
            <w:webHidden/>
          </w:rPr>
        </w:r>
        <w:r w:rsidR="00207265">
          <w:rPr>
            <w:webHidden/>
          </w:rPr>
          <w:fldChar w:fldCharType="separate"/>
        </w:r>
        <w:r w:rsidR="00207265">
          <w:rPr>
            <w:webHidden/>
          </w:rPr>
          <w:t>28</w:t>
        </w:r>
        <w:r w:rsidR="00207265">
          <w:rPr>
            <w:webHidden/>
          </w:rPr>
          <w:fldChar w:fldCharType="end"/>
        </w:r>
      </w:hyperlink>
    </w:p>
    <w:p w:rsidR="00207265" w:rsidRDefault="00C373F2">
      <w:pPr>
        <w:pStyle w:val="Obsah3"/>
        <w:rPr>
          <w:rFonts w:asciiTheme="minorHAnsi" w:eastAsiaTheme="minorEastAsia" w:hAnsiTheme="minorHAnsi" w:cstheme="minorBidi"/>
          <w:sz w:val="22"/>
          <w:szCs w:val="22"/>
        </w:rPr>
      </w:pPr>
      <w:hyperlink w:anchor="_Toc46324997" w:history="1">
        <w:r w:rsidR="00207265" w:rsidRPr="00677E12">
          <w:rPr>
            <w:rStyle w:val="Hypertextovodkaz"/>
          </w:rPr>
          <w:t>3.3.3</w:t>
        </w:r>
        <w:r w:rsidR="00207265">
          <w:rPr>
            <w:rFonts w:asciiTheme="minorHAnsi" w:eastAsiaTheme="minorEastAsia" w:hAnsiTheme="minorHAnsi" w:cstheme="minorBidi"/>
            <w:sz w:val="22"/>
            <w:szCs w:val="22"/>
          </w:rPr>
          <w:tab/>
        </w:r>
        <w:r w:rsidR="00207265" w:rsidRPr="00677E12">
          <w:rPr>
            <w:rStyle w:val="Hypertextovodkaz"/>
          </w:rPr>
          <w:t>Vzdělávání v oblasti primární prevence</w:t>
        </w:r>
        <w:r w:rsidR="00207265">
          <w:rPr>
            <w:webHidden/>
          </w:rPr>
          <w:tab/>
        </w:r>
        <w:r w:rsidR="00207265">
          <w:rPr>
            <w:webHidden/>
          </w:rPr>
          <w:fldChar w:fldCharType="begin"/>
        </w:r>
        <w:r w:rsidR="00207265">
          <w:rPr>
            <w:webHidden/>
          </w:rPr>
          <w:instrText xml:space="preserve"> PAGEREF _Toc46324997 \h </w:instrText>
        </w:r>
        <w:r w:rsidR="00207265">
          <w:rPr>
            <w:webHidden/>
          </w:rPr>
        </w:r>
        <w:r w:rsidR="00207265">
          <w:rPr>
            <w:webHidden/>
          </w:rPr>
          <w:fldChar w:fldCharType="separate"/>
        </w:r>
        <w:r w:rsidR="00207265">
          <w:rPr>
            <w:webHidden/>
          </w:rPr>
          <w:t>28</w:t>
        </w:r>
        <w:r w:rsidR="00207265">
          <w:rPr>
            <w:webHidden/>
          </w:rPr>
          <w:fldChar w:fldCharType="end"/>
        </w:r>
      </w:hyperlink>
    </w:p>
    <w:p w:rsidR="00207265" w:rsidRDefault="00C373F2">
      <w:pPr>
        <w:pStyle w:val="Obsah3"/>
        <w:rPr>
          <w:rFonts w:asciiTheme="minorHAnsi" w:eastAsiaTheme="minorEastAsia" w:hAnsiTheme="minorHAnsi" w:cstheme="minorBidi"/>
          <w:sz w:val="22"/>
          <w:szCs w:val="22"/>
        </w:rPr>
      </w:pPr>
      <w:hyperlink w:anchor="_Toc46324998" w:history="1">
        <w:r w:rsidR="00207265" w:rsidRPr="00677E12">
          <w:rPr>
            <w:rStyle w:val="Hypertextovodkaz"/>
          </w:rPr>
          <w:t>3.3.4</w:t>
        </w:r>
        <w:r w:rsidR="00207265">
          <w:rPr>
            <w:rFonts w:asciiTheme="minorHAnsi" w:eastAsiaTheme="minorEastAsia" w:hAnsiTheme="minorHAnsi" w:cstheme="minorBidi"/>
            <w:sz w:val="22"/>
            <w:szCs w:val="22"/>
          </w:rPr>
          <w:tab/>
        </w:r>
        <w:r w:rsidR="00207265" w:rsidRPr="00677E12">
          <w:rPr>
            <w:rStyle w:val="Hypertextovodkaz"/>
          </w:rPr>
          <w:t>Monitoring a evaluace v oblasti primární prevence</w:t>
        </w:r>
        <w:r w:rsidR="00207265">
          <w:rPr>
            <w:webHidden/>
          </w:rPr>
          <w:tab/>
        </w:r>
        <w:r w:rsidR="00207265">
          <w:rPr>
            <w:webHidden/>
          </w:rPr>
          <w:fldChar w:fldCharType="begin"/>
        </w:r>
        <w:r w:rsidR="00207265">
          <w:rPr>
            <w:webHidden/>
          </w:rPr>
          <w:instrText xml:space="preserve"> PAGEREF _Toc46324998 \h </w:instrText>
        </w:r>
        <w:r w:rsidR="00207265">
          <w:rPr>
            <w:webHidden/>
          </w:rPr>
        </w:r>
        <w:r w:rsidR="00207265">
          <w:rPr>
            <w:webHidden/>
          </w:rPr>
          <w:fldChar w:fldCharType="separate"/>
        </w:r>
        <w:r w:rsidR="00207265">
          <w:rPr>
            <w:webHidden/>
          </w:rPr>
          <w:t>28</w:t>
        </w:r>
        <w:r w:rsidR="00207265">
          <w:rPr>
            <w:webHidden/>
          </w:rPr>
          <w:fldChar w:fldCharType="end"/>
        </w:r>
      </w:hyperlink>
    </w:p>
    <w:p w:rsidR="00207265" w:rsidRDefault="00C373F2">
      <w:pPr>
        <w:pStyle w:val="Obsah2"/>
        <w:rPr>
          <w:rFonts w:asciiTheme="minorHAnsi" w:eastAsiaTheme="minorEastAsia" w:hAnsiTheme="minorHAnsi" w:cstheme="minorBidi"/>
          <w:b w:val="0"/>
          <w:sz w:val="22"/>
          <w:szCs w:val="22"/>
        </w:rPr>
      </w:pPr>
      <w:hyperlink w:anchor="_Toc46324999" w:history="1">
        <w:r w:rsidR="00207265" w:rsidRPr="00677E12">
          <w:rPr>
            <w:rStyle w:val="Hypertextovodkaz"/>
          </w:rPr>
          <w:t>3.4</w:t>
        </w:r>
        <w:r w:rsidR="00207265">
          <w:rPr>
            <w:rFonts w:asciiTheme="minorHAnsi" w:eastAsiaTheme="minorEastAsia" w:hAnsiTheme="minorHAnsi" w:cstheme="minorBidi"/>
            <w:b w:val="0"/>
            <w:sz w:val="22"/>
            <w:szCs w:val="22"/>
          </w:rPr>
          <w:tab/>
        </w:r>
        <w:r w:rsidR="00207265" w:rsidRPr="00677E12">
          <w:rPr>
            <w:rStyle w:val="Hypertextovodkaz"/>
          </w:rPr>
          <w:t>Akční plán plnění cílů strategie primární prevence</w:t>
        </w:r>
        <w:r w:rsidR="00207265">
          <w:rPr>
            <w:webHidden/>
          </w:rPr>
          <w:tab/>
        </w:r>
        <w:r w:rsidR="00207265">
          <w:rPr>
            <w:webHidden/>
          </w:rPr>
          <w:fldChar w:fldCharType="begin"/>
        </w:r>
        <w:r w:rsidR="00207265">
          <w:rPr>
            <w:webHidden/>
          </w:rPr>
          <w:instrText xml:space="preserve"> PAGEREF _Toc46324999 \h </w:instrText>
        </w:r>
        <w:r w:rsidR="00207265">
          <w:rPr>
            <w:webHidden/>
          </w:rPr>
        </w:r>
        <w:r w:rsidR="00207265">
          <w:rPr>
            <w:webHidden/>
          </w:rPr>
          <w:fldChar w:fldCharType="separate"/>
        </w:r>
        <w:r w:rsidR="00207265">
          <w:rPr>
            <w:webHidden/>
          </w:rPr>
          <w:t>29</w:t>
        </w:r>
        <w:r w:rsidR="00207265">
          <w:rPr>
            <w:webHidden/>
          </w:rPr>
          <w:fldChar w:fldCharType="end"/>
        </w:r>
      </w:hyperlink>
    </w:p>
    <w:p w:rsidR="00207265" w:rsidRDefault="00C373F2">
      <w:pPr>
        <w:pStyle w:val="Obsah1"/>
        <w:rPr>
          <w:rFonts w:asciiTheme="minorHAnsi" w:eastAsiaTheme="minorEastAsia" w:hAnsiTheme="minorHAnsi" w:cstheme="minorBidi"/>
          <w:b w:val="0"/>
          <w:bCs w:val="0"/>
          <w:sz w:val="22"/>
          <w:szCs w:val="22"/>
        </w:rPr>
      </w:pPr>
      <w:hyperlink w:anchor="_Toc46325000" w:history="1">
        <w:r w:rsidR="00207265" w:rsidRPr="00677E12">
          <w:rPr>
            <w:rStyle w:val="Hypertextovodkaz"/>
          </w:rPr>
          <w:t>ZÁVĚR</w:t>
        </w:r>
        <w:r w:rsidR="00207265">
          <w:rPr>
            <w:webHidden/>
          </w:rPr>
          <w:tab/>
        </w:r>
        <w:r w:rsidR="00207265">
          <w:rPr>
            <w:webHidden/>
          </w:rPr>
          <w:fldChar w:fldCharType="begin"/>
        </w:r>
        <w:r w:rsidR="00207265">
          <w:rPr>
            <w:webHidden/>
          </w:rPr>
          <w:instrText xml:space="preserve"> PAGEREF _Toc46325000 \h </w:instrText>
        </w:r>
        <w:r w:rsidR="00207265">
          <w:rPr>
            <w:webHidden/>
          </w:rPr>
        </w:r>
        <w:r w:rsidR="00207265">
          <w:rPr>
            <w:webHidden/>
          </w:rPr>
          <w:fldChar w:fldCharType="separate"/>
        </w:r>
        <w:r w:rsidR="00207265">
          <w:rPr>
            <w:webHidden/>
          </w:rPr>
          <w:t>33</w:t>
        </w:r>
        <w:r w:rsidR="00207265">
          <w:rPr>
            <w:webHidden/>
          </w:rPr>
          <w:fldChar w:fldCharType="end"/>
        </w:r>
      </w:hyperlink>
    </w:p>
    <w:p w:rsidR="00FC76E8" w:rsidRPr="004B74FC" w:rsidRDefault="001B4F9A" w:rsidP="004B74FC">
      <w:pPr>
        <w:pStyle w:val="bntext"/>
        <w:ind w:firstLine="0"/>
        <w:jc w:val="left"/>
        <w:outlineLvl w:val="2"/>
        <w:rPr>
          <w:rStyle w:val="Hypertextovodkaz"/>
          <w:color w:val="034CA5"/>
        </w:rPr>
      </w:pPr>
      <w:r>
        <w:rPr>
          <w:rStyle w:val="Hypertextovodkaz"/>
          <w:bCs/>
          <w:noProof/>
          <w:color w:val="034CA5"/>
          <w:szCs w:val="20"/>
        </w:rPr>
        <w:fldChar w:fldCharType="end"/>
      </w:r>
    </w:p>
    <w:p w:rsidR="00FC76E8" w:rsidRPr="004B74FC" w:rsidRDefault="00FC76E8" w:rsidP="00ED67D4">
      <w:pPr>
        <w:pStyle w:val="StylN1"/>
        <w:numPr>
          <w:ilvl w:val="0"/>
          <w:numId w:val="0"/>
        </w:numPr>
        <w:ind w:left="851" w:hanging="851"/>
      </w:pPr>
      <w:r w:rsidRPr="004B74FC">
        <w:rPr>
          <w:rStyle w:val="Hypertextovodkaz"/>
          <w:color w:val="034CA5"/>
          <w:szCs w:val="24"/>
        </w:rPr>
        <w:br w:type="page"/>
      </w:r>
      <w:bookmarkStart w:id="7" w:name="_Toc342564431"/>
      <w:bookmarkStart w:id="8" w:name="_Toc343849123"/>
      <w:bookmarkStart w:id="9" w:name="_Toc343849575"/>
      <w:bookmarkStart w:id="10" w:name="_Toc120135834"/>
      <w:bookmarkStart w:id="11" w:name="_Toc120136673"/>
      <w:bookmarkStart w:id="12" w:name="_Toc46324976"/>
      <w:r w:rsidRPr="004B74FC">
        <w:lastRenderedPageBreak/>
        <w:t>S</w:t>
      </w:r>
      <w:r w:rsidR="006F093C">
        <w:t>eznam obrázků a tabulek</w:t>
      </w:r>
      <w:bookmarkEnd w:id="7"/>
      <w:bookmarkEnd w:id="8"/>
      <w:bookmarkEnd w:id="9"/>
      <w:bookmarkEnd w:id="10"/>
      <w:bookmarkEnd w:id="11"/>
      <w:bookmarkEnd w:id="12"/>
    </w:p>
    <w:p w:rsidR="00207265" w:rsidRDefault="00FC76E8">
      <w:pPr>
        <w:pStyle w:val="Seznamobrzk"/>
        <w:tabs>
          <w:tab w:val="right" w:leader="dot" w:pos="8777"/>
        </w:tabs>
        <w:rPr>
          <w:rFonts w:asciiTheme="minorHAnsi" w:eastAsiaTheme="minorEastAsia" w:hAnsiTheme="minorHAnsi" w:cstheme="minorBidi"/>
          <w:noProof/>
          <w:sz w:val="22"/>
        </w:rPr>
      </w:pPr>
      <w:r w:rsidRPr="004B74FC">
        <w:rPr>
          <w:color w:val="034CA5"/>
          <w:szCs w:val="24"/>
        </w:rPr>
        <w:fldChar w:fldCharType="begin"/>
      </w:r>
      <w:r w:rsidRPr="004B74FC">
        <w:rPr>
          <w:color w:val="034CA5"/>
          <w:szCs w:val="24"/>
        </w:rPr>
        <w:instrText xml:space="preserve"> TOC \f F \h \z \t "Tabulka" \c </w:instrText>
      </w:r>
      <w:r w:rsidRPr="004B74FC">
        <w:rPr>
          <w:color w:val="034CA5"/>
          <w:szCs w:val="24"/>
        </w:rPr>
        <w:fldChar w:fldCharType="separate"/>
      </w:r>
      <w:hyperlink w:anchor="_Toc46325001" w:history="1">
        <w:r w:rsidR="00207265" w:rsidRPr="0031278A">
          <w:rPr>
            <w:rStyle w:val="Hypertextovodkaz"/>
            <w:rFonts w:eastAsia="Calibri"/>
            <w:noProof/>
          </w:rPr>
          <w:t>Obrázek č. 1 – Vertikální koordinace PPRCH u dětí a mládeže v ČR</w:t>
        </w:r>
        <w:r w:rsidR="00207265">
          <w:rPr>
            <w:noProof/>
            <w:webHidden/>
          </w:rPr>
          <w:tab/>
        </w:r>
        <w:r w:rsidR="00207265">
          <w:rPr>
            <w:noProof/>
            <w:webHidden/>
          </w:rPr>
          <w:fldChar w:fldCharType="begin"/>
        </w:r>
        <w:r w:rsidR="00207265">
          <w:rPr>
            <w:noProof/>
            <w:webHidden/>
          </w:rPr>
          <w:instrText xml:space="preserve"> PAGEREF _Toc46325001 \h </w:instrText>
        </w:r>
        <w:r w:rsidR="00207265">
          <w:rPr>
            <w:noProof/>
            <w:webHidden/>
          </w:rPr>
        </w:r>
        <w:r w:rsidR="00207265">
          <w:rPr>
            <w:noProof/>
            <w:webHidden/>
          </w:rPr>
          <w:fldChar w:fldCharType="separate"/>
        </w:r>
        <w:r w:rsidR="00207265">
          <w:rPr>
            <w:noProof/>
            <w:webHidden/>
          </w:rPr>
          <w:t>9</w:t>
        </w:r>
        <w:r w:rsidR="00207265">
          <w:rPr>
            <w:noProof/>
            <w:webHidden/>
          </w:rPr>
          <w:fldChar w:fldCharType="end"/>
        </w:r>
      </w:hyperlink>
    </w:p>
    <w:p w:rsidR="00207265" w:rsidRDefault="00C373F2">
      <w:pPr>
        <w:pStyle w:val="Seznamobrzk"/>
        <w:tabs>
          <w:tab w:val="right" w:leader="dot" w:pos="8777"/>
        </w:tabs>
        <w:rPr>
          <w:rStyle w:val="Hypertextovodkaz"/>
          <w:noProof/>
        </w:rPr>
      </w:pPr>
      <w:hyperlink w:anchor="_Toc46325002" w:history="1">
        <w:r w:rsidR="00207265" w:rsidRPr="0031278A">
          <w:rPr>
            <w:rStyle w:val="Hypertextovodkaz"/>
            <w:rFonts w:eastAsia="Calibri"/>
            <w:noProof/>
          </w:rPr>
          <w:t>Obrázek č. 2 – Mapa okresů Pardubického kraje</w:t>
        </w:r>
        <w:r w:rsidR="00207265">
          <w:rPr>
            <w:noProof/>
            <w:webHidden/>
          </w:rPr>
          <w:tab/>
        </w:r>
        <w:r w:rsidR="00207265">
          <w:rPr>
            <w:noProof/>
            <w:webHidden/>
          </w:rPr>
          <w:fldChar w:fldCharType="begin"/>
        </w:r>
        <w:r w:rsidR="00207265">
          <w:rPr>
            <w:noProof/>
            <w:webHidden/>
          </w:rPr>
          <w:instrText xml:space="preserve"> PAGEREF _Toc46325002 \h </w:instrText>
        </w:r>
        <w:r w:rsidR="00207265">
          <w:rPr>
            <w:noProof/>
            <w:webHidden/>
          </w:rPr>
        </w:r>
        <w:r w:rsidR="00207265">
          <w:rPr>
            <w:noProof/>
            <w:webHidden/>
          </w:rPr>
          <w:fldChar w:fldCharType="separate"/>
        </w:r>
        <w:r w:rsidR="00207265">
          <w:rPr>
            <w:noProof/>
            <w:webHidden/>
          </w:rPr>
          <w:t>10</w:t>
        </w:r>
        <w:r w:rsidR="00207265">
          <w:rPr>
            <w:noProof/>
            <w:webHidden/>
          </w:rPr>
          <w:fldChar w:fldCharType="end"/>
        </w:r>
      </w:hyperlink>
    </w:p>
    <w:p w:rsidR="00207265" w:rsidRPr="00207265" w:rsidRDefault="00207265" w:rsidP="00207265">
      <w:pPr>
        <w:rPr>
          <w:rFonts w:eastAsiaTheme="minorEastAsia"/>
        </w:rPr>
      </w:pPr>
    </w:p>
    <w:p w:rsidR="00207265" w:rsidRDefault="00207265">
      <w:pPr>
        <w:pStyle w:val="Seznamobrzk"/>
        <w:tabs>
          <w:tab w:val="right" w:leader="dot" w:pos="8777"/>
        </w:tabs>
        <w:rPr>
          <w:rFonts w:asciiTheme="minorHAnsi" w:eastAsiaTheme="minorEastAsia" w:hAnsiTheme="minorHAnsi" w:cstheme="minorBidi"/>
          <w:noProof/>
          <w:sz w:val="22"/>
        </w:rPr>
      </w:pPr>
      <w:hyperlink w:anchor="_Toc46325003" w:history="1">
        <w:r w:rsidRPr="0031278A">
          <w:rPr>
            <w:rStyle w:val="Hypertextovodkaz"/>
            <w:noProof/>
          </w:rPr>
          <w:t>Tabulka č. 1 – Přehled škol a školských zařízení na území Pardubického kraje</w:t>
        </w:r>
        <w:r>
          <w:rPr>
            <w:noProof/>
            <w:webHidden/>
          </w:rPr>
          <w:tab/>
        </w:r>
        <w:r>
          <w:rPr>
            <w:noProof/>
            <w:webHidden/>
          </w:rPr>
          <w:fldChar w:fldCharType="begin"/>
        </w:r>
        <w:r>
          <w:rPr>
            <w:noProof/>
            <w:webHidden/>
          </w:rPr>
          <w:instrText xml:space="preserve"> PAGEREF _Toc46325003 \h </w:instrText>
        </w:r>
        <w:r>
          <w:rPr>
            <w:noProof/>
            <w:webHidden/>
          </w:rPr>
        </w:r>
        <w:r>
          <w:rPr>
            <w:noProof/>
            <w:webHidden/>
          </w:rPr>
          <w:fldChar w:fldCharType="separate"/>
        </w:r>
        <w:r>
          <w:rPr>
            <w:noProof/>
            <w:webHidden/>
          </w:rPr>
          <w:t>11</w:t>
        </w:r>
        <w:r>
          <w:rPr>
            <w:noProof/>
            <w:webHidden/>
          </w:rPr>
          <w:fldChar w:fldCharType="end"/>
        </w:r>
      </w:hyperlink>
    </w:p>
    <w:p w:rsidR="00207265" w:rsidRDefault="00C373F2">
      <w:pPr>
        <w:pStyle w:val="Seznamobrzk"/>
        <w:tabs>
          <w:tab w:val="right" w:leader="dot" w:pos="8777"/>
        </w:tabs>
        <w:rPr>
          <w:rFonts w:asciiTheme="minorHAnsi" w:eastAsiaTheme="minorEastAsia" w:hAnsiTheme="minorHAnsi" w:cstheme="minorBidi"/>
          <w:noProof/>
          <w:sz w:val="22"/>
        </w:rPr>
      </w:pPr>
      <w:hyperlink w:anchor="_Toc46325004" w:history="1">
        <w:r w:rsidR="00207265" w:rsidRPr="0031278A">
          <w:rPr>
            <w:rStyle w:val="Hypertextovodkaz"/>
            <w:noProof/>
          </w:rPr>
          <w:t>Tabulka č. 2 – Počet podpořených projektů v oblasti primární prevence</w:t>
        </w:r>
        <w:r w:rsidR="00207265">
          <w:rPr>
            <w:noProof/>
            <w:webHidden/>
          </w:rPr>
          <w:tab/>
        </w:r>
        <w:r w:rsidR="00207265">
          <w:rPr>
            <w:noProof/>
            <w:webHidden/>
          </w:rPr>
          <w:fldChar w:fldCharType="begin"/>
        </w:r>
        <w:r w:rsidR="00207265">
          <w:rPr>
            <w:noProof/>
            <w:webHidden/>
          </w:rPr>
          <w:instrText xml:space="preserve"> PAGEREF _Toc46325004 \h </w:instrText>
        </w:r>
        <w:r w:rsidR="00207265">
          <w:rPr>
            <w:noProof/>
            <w:webHidden/>
          </w:rPr>
        </w:r>
        <w:r w:rsidR="00207265">
          <w:rPr>
            <w:noProof/>
            <w:webHidden/>
          </w:rPr>
          <w:fldChar w:fldCharType="separate"/>
        </w:r>
        <w:r w:rsidR="00207265">
          <w:rPr>
            <w:noProof/>
            <w:webHidden/>
          </w:rPr>
          <w:t>12</w:t>
        </w:r>
        <w:r w:rsidR="00207265">
          <w:rPr>
            <w:noProof/>
            <w:webHidden/>
          </w:rPr>
          <w:fldChar w:fldCharType="end"/>
        </w:r>
      </w:hyperlink>
    </w:p>
    <w:p w:rsidR="00207265" w:rsidRDefault="00C373F2">
      <w:pPr>
        <w:pStyle w:val="Seznamobrzk"/>
        <w:tabs>
          <w:tab w:val="right" w:leader="dot" w:pos="8777"/>
        </w:tabs>
        <w:rPr>
          <w:rFonts w:asciiTheme="minorHAnsi" w:eastAsiaTheme="minorEastAsia" w:hAnsiTheme="minorHAnsi" w:cstheme="minorBidi"/>
          <w:noProof/>
          <w:sz w:val="22"/>
        </w:rPr>
      </w:pPr>
      <w:hyperlink w:anchor="_Toc46325005" w:history="1">
        <w:r w:rsidR="00207265" w:rsidRPr="0031278A">
          <w:rPr>
            <w:rStyle w:val="Hypertextovodkaz"/>
            <w:noProof/>
          </w:rPr>
          <w:t>Tabulka č. 3 – Rejstřík institucí a poskytovatelů primární prevence</w:t>
        </w:r>
        <w:r w:rsidR="00207265">
          <w:rPr>
            <w:noProof/>
            <w:webHidden/>
          </w:rPr>
          <w:tab/>
        </w:r>
        <w:r w:rsidR="00207265">
          <w:rPr>
            <w:noProof/>
            <w:webHidden/>
          </w:rPr>
          <w:fldChar w:fldCharType="begin"/>
        </w:r>
        <w:r w:rsidR="00207265">
          <w:rPr>
            <w:noProof/>
            <w:webHidden/>
          </w:rPr>
          <w:instrText xml:space="preserve"> PAGEREF _Toc46325005 \h </w:instrText>
        </w:r>
        <w:r w:rsidR="00207265">
          <w:rPr>
            <w:noProof/>
            <w:webHidden/>
          </w:rPr>
        </w:r>
        <w:r w:rsidR="00207265">
          <w:rPr>
            <w:noProof/>
            <w:webHidden/>
          </w:rPr>
          <w:fldChar w:fldCharType="separate"/>
        </w:r>
        <w:r w:rsidR="00207265">
          <w:rPr>
            <w:noProof/>
            <w:webHidden/>
          </w:rPr>
          <w:t>16</w:t>
        </w:r>
        <w:r w:rsidR="00207265">
          <w:rPr>
            <w:noProof/>
            <w:webHidden/>
          </w:rPr>
          <w:fldChar w:fldCharType="end"/>
        </w:r>
      </w:hyperlink>
    </w:p>
    <w:p w:rsidR="00207265" w:rsidRDefault="00C373F2">
      <w:pPr>
        <w:pStyle w:val="Seznamobrzk"/>
        <w:tabs>
          <w:tab w:val="right" w:leader="dot" w:pos="8777"/>
        </w:tabs>
        <w:rPr>
          <w:rFonts w:asciiTheme="minorHAnsi" w:eastAsiaTheme="minorEastAsia" w:hAnsiTheme="minorHAnsi" w:cstheme="minorBidi"/>
          <w:noProof/>
          <w:sz w:val="22"/>
        </w:rPr>
      </w:pPr>
      <w:hyperlink w:anchor="_Toc46325006" w:history="1">
        <w:r w:rsidR="00207265" w:rsidRPr="0031278A">
          <w:rPr>
            <w:rStyle w:val="Hypertextovodkaz"/>
            <w:noProof/>
          </w:rPr>
          <w:t>Tabulka č. 4 – Aktivity financované z rozpočtu Pardubického kraje (v Kč)</w:t>
        </w:r>
        <w:r w:rsidR="00207265">
          <w:rPr>
            <w:noProof/>
            <w:webHidden/>
          </w:rPr>
          <w:tab/>
        </w:r>
        <w:r w:rsidR="00207265">
          <w:rPr>
            <w:noProof/>
            <w:webHidden/>
          </w:rPr>
          <w:fldChar w:fldCharType="begin"/>
        </w:r>
        <w:r w:rsidR="00207265">
          <w:rPr>
            <w:noProof/>
            <w:webHidden/>
          </w:rPr>
          <w:instrText xml:space="preserve"> PAGEREF _Toc46325006 \h </w:instrText>
        </w:r>
        <w:r w:rsidR="00207265">
          <w:rPr>
            <w:noProof/>
            <w:webHidden/>
          </w:rPr>
        </w:r>
        <w:r w:rsidR="00207265">
          <w:rPr>
            <w:noProof/>
            <w:webHidden/>
          </w:rPr>
          <w:fldChar w:fldCharType="separate"/>
        </w:r>
        <w:r w:rsidR="00207265">
          <w:rPr>
            <w:noProof/>
            <w:webHidden/>
          </w:rPr>
          <w:t>24</w:t>
        </w:r>
        <w:r w:rsidR="00207265">
          <w:rPr>
            <w:noProof/>
            <w:webHidden/>
          </w:rPr>
          <w:fldChar w:fldCharType="end"/>
        </w:r>
      </w:hyperlink>
    </w:p>
    <w:p w:rsidR="00FC76E8" w:rsidRPr="004B74FC" w:rsidRDefault="00FC76E8" w:rsidP="004B74FC">
      <w:pPr>
        <w:pStyle w:val="Seznamtabulek"/>
        <w:rPr>
          <w:color w:val="034CA5"/>
          <w:szCs w:val="24"/>
        </w:rPr>
      </w:pPr>
      <w:r w:rsidRPr="004B74FC">
        <w:rPr>
          <w:color w:val="034CA5"/>
          <w:szCs w:val="24"/>
        </w:rPr>
        <w:fldChar w:fldCharType="end"/>
      </w:r>
    </w:p>
    <w:p w:rsidR="00294EBA" w:rsidRDefault="00FC76E8" w:rsidP="00ED67D4">
      <w:pPr>
        <w:pStyle w:val="StylN1"/>
        <w:numPr>
          <w:ilvl w:val="0"/>
          <w:numId w:val="0"/>
        </w:numPr>
        <w:ind w:left="851" w:hanging="851"/>
      </w:pPr>
      <w:r w:rsidRPr="004B74FC">
        <w:rPr>
          <w:szCs w:val="24"/>
        </w:rPr>
        <w:br w:type="page"/>
      </w:r>
      <w:bookmarkStart w:id="13" w:name="_Toc325611913"/>
      <w:bookmarkStart w:id="14" w:name="_Toc342564433"/>
      <w:bookmarkStart w:id="15" w:name="_Toc343849124"/>
      <w:bookmarkStart w:id="16" w:name="_Toc343849577"/>
      <w:bookmarkStart w:id="17" w:name="_Toc120135836"/>
      <w:bookmarkStart w:id="18" w:name="_Toc120136675"/>
      <w:bookmarkStart w:id="19" w:name="_Toc46324977"/>
      <w:r w:rsidRPr="008B0A15">
        <w:lastRenderedPageBreak/>
        <w:t>Seznam</w:t>
      </w:r>
      <w:r w:rsidRPr="004B74FC">
        <w:t xml:space="preserve"> </w:t>
      </w:r>
      <w:r w:rsidRPr="008B0A15">
        <w:t>použitých</w:t>
      </w:r>
      <w:r w:rsidRPr="004B74FC">
        <w:t xml:space="preserve"> zkratek</w:t>
      </w:r>
      <w:bookmarkEnd w:id="13"/>
      <w:bookmarkEnd w:id="14"/>
      <w:bookmarkEnd w:id="15"/>
      <w:bookmarkEnd w:id="16"/>
      <w:bookmarkEnd w:id="17"/>
      <w:bookmarkEnd w:id="18"/>
      <w:bookmarkEnd w:id="19"/>
      <w:r w:rsidR="00294EBA">
        <w:t xml:space="preserve"> </w:t>
      </w:r>
    </w:p>
    <w:tbl>
      <w:tblPr>
        <w:tblW w:w="4962" w:type="pct"/>
        <w:tblLayout w:type="fixed"/>
        <w:tblCellMar>
          <w:left w:w="70" w:type="dxa"/>
          <w:right w:w="70" w:type="dxa"/>
        </w:tblCellMar>
        <w:tblLook w:val="0000" w:firstRow="0" w:lastRow="0" w:firstColumn="0" w:lastColumn="0" w:noHBand="0" w:noVBand="0"/>
      </w:tblPr>
      <w:tblGrid>
        <w:gridCol w:w="2018"/>
        <w:gridCol w:w="6702"/>
      </w:tblGrid>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CCV </w:t>
            </w:r>
            <w:r w:rsidR="006360C4">
              <w:rPr>
                <w:sz w:val="24"/>
                <w:szCs w:val="24"/>
              </w:rPr>
              <w:t>Pk</w:t>
            </w:r>
          </w:p>
        </w:tc>
        <w:tc>
          <w:tcPr>
            <w:tcW w:w="3843" w:type="pct"/>
            <w:noWrap/>
          </w:tcPr>
          <w:p w:rsidR="00721ECE" w:rsidRPr="001B4F9A" w:rsidRDefault="00721ECE" w:rsidP="004B74FC">
            <w:pPr>
              <w:ind w:right="-68"/>
              <w:rPr>
                <w:sz w:val="24"/>
                <w:szCs w:val="24"/>
              </w:rPr>
            </w:pPr>
            <w:r w:rsidRPr="001B4F9A">
              <w:rPr>
                <w:sz w:val="24"/>
                <w:szCs w:val="24"/>
              </w:rPr>
              <w:t>Centrum celoživotního vzdělávání – zařízení pro další vzdělávání pedagogických pracovníků Pardubického kraje</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ČR </w:t>
            </w:r>
          </w:p>
        </w:tc>
        <w:tc>
          <w:tcPr>
            <w:tcW w:w="3843" w:type="pct"/>
            <w:noWrap/>
          </w:tcPr>
          <w:p w:rsidR="00721ECE" w:rsidRPr="001B4F9A" w:rsidRDefault="00721ECE" w:rsidP="004B74FC">
            <w:pPr>
              <w:ind w:right="-68"/>
              <w:rPr>
                <w:sz w:val="24"/>
                <w:szCs w:val="24"/>
              </w:rPr>
            </w:pPr>
            <w:r w:rsidRPr="001B4F9A">
              <w:rPr>
                <w:sz w:val="24"/>
                <w:szCs w:val="24"/>
              </w:rPr>
              <w:t>Česká republika</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KCPP </w:t>
            </w:r>
          </w:p>
        </w:tc>
        <w:tc>
          <w:tcPr>
            <w:tcW w:w="3843" w:type="pct"/>
            <w:noWrap/>
          </w:tcPr>
          <w:p w:rsidR="00721ECE" w:rsidRPr="001B4F9A" w:rsidRDefault="00721ECE" w:rsidP="004B74FC">
            <w:pPr>
              <w:ind w:right="-68"/>
              <w:rPr>
                <w:sz w:val="24"/>
                <w:szCs w:val="24"/>
              </w:rPr>
            </w:pPr>
            <w:r w:rsidRPr="001B4F9A">
              <w:rPr>
                <w:sz w:val="24"/>
                <w:szCs w:val="24"/>
              </w:rPr>
              <w:t>Krajské centrum primární prevence</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KrÚ Pk </w:t>
            </w:r>
          </w:p>
        </w:tc>
        <w:tc>
          <w:tcPr>
            <w:tcW w:w="3843" w:type="pct"/>
            <w:noWrap/>
          </w:tcPr>
          <w:p w:rsidR="00721ECE" w:rsidRPr="001B4F9A" w:rsidRDefault="00721ECE" w:rsidP="004B74FC">
            <w:pPr>
              <w:ind w:right="-68"/>
              <w:rPr>
                <w:sz w:val="24"/>
                <w:szCs w:val="24"/>
              </w:rPr>
            </w:pPr>
            <w:r w:rsidRPr="001B4F9A">
              <w:rPr>
                <w:sz w:val="24"/>
                <w:szCs w:val="24"/>
              </w:rPr>
              <w:t>Krajský úřad Pardubického kraje</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MŠ </w:t>
            </w:r>
          </w:p>
        </w:tc>
        <w:tc>
          <w:tcPr>
            <w:tcW w:w="3843" w:type="pct"/>
            <w:noWrap/>
          </w:tcPr>
          <w:p w:rsidR="00721ECE" w:rsidRPr="001B4F9A" w:rsidRDefault="00721ECE" w:rsidP="004B74FC">
            <w:pPr>
              <w:ind w:right="-68"/>
              <w:rPr>
                <w:sz w:val="24"/>
                <w:szCs w:val="24"/>
              </w:rPr>
            </w:pPr>
            <w:r w:rsidRPr="001B4F9A">
              <w:rPr>
                <w:sz w:val="24"/>
                <w:szCs w:val="24"/>
              </w:rPr>
              <w:t>Mateřská škola</w:t>
            </w:r>
          </w:p>
        </w:tc>
      </w:tr>
      <w:tr w:rsidR="00721ECE" w:rsidRPr="001B4F9A" w:rsidTr="00721ECE">
        <w:trPr>
          <w:trHeight w:val="227"/>
        </w:trPr>
        <w:tc>
          <w:tcPr>
            <w:tcW w:w="1157" w:type="pct"/>
            <w:noWrap/>
          </w:tcPr>
          <w:p w:rsidR="00721ECE" w:rsidRPr="001B4F9A" w:rsidRDefault="00721ECE" w:rsidP="00B20A36">
            <w:pPr>
              <w:rPr>
                <w:sz w:val="24"/>
                <w:szCs w:val="24"/>
              </w:rPr>
            </w:pPr>
            <w:r w:rsidRPr="001B4F9A">
              <w:rPr>
                <w:sz w:val="24"/>
                <w:szCs w:val="24"/>
              </w:rPr>
              <w:t xml:space="preserve">MŠMT </w:t>
            </w:r>
          </w:p>
        </w:tc>
        <w:tc>
          <w:tcPr>
            <w:tcW w:w="3843" w:type="pct"/>
            <w:noWrap/>
          </w:tcPr>
          <w:p w:rsidR="00721ECE" w:rsidRPr="001B4F9A" w:rsidRDefault="00721ECE" w:rsidP="004B74FC">
            <w:pPr>
              <w:ind w:right="-68"/>
              <w:rPr>
                <w:sz w:val="24"/>
                <w:szCs w:val="24"/>
              </w:rPr>
            </w:pPr>
            <w:r w:rsidRPr="001B4F9A">
              <w:rPr>
                <w:sz w:val="24"/>
                <w:szCs w:val="24"/>
              </w:rPr>
              <w:t>Ministerstvo školství, mládeže a tělovýchovy České republiky</w:t>
            </w:r>
          </w:p>
        </w:tc>
      </w:tr>
      <w:tr w:rsidR="00721ECE" w:rsidRPr="001B4F9A" w:rsidTr="00721ECE">
        <w:trPr>
          <w:trHeight w:val="227"/>
        </w:trPr>
        <w:tc>
          <w:tcPr>
            <w:tcW w:w="1157" w:type="pct"/>
            <w:noWrap/>
          </w:tcPr>
          <w:p w:rsidR="00C82028" w:rsidRDefault="00721ECE" w:rsidP="004B74FC">
            <w:pPr>
              <w:rPr>
                <w:sz w:val="24"/>
                <w:szCs w:val="24"/>
              </w:rPr>
            </w:pPr>
            <w:r w:rsidRPr="001B4F9A">
              <w:rPr>
                <w:sz w:val="24"/>
                <w:szCs w:val="24"/>
              </w:rPr>
              <w:t>NNO</w:t>
            </w:r>
          </w:p>
          <w:p w:rsidR="00721ECE" w:rsidRPr="001B4F9A" w:rsidRDefault="00C82028" w:rsidP="004B74FC">
            <w:pPr>
              <w:rPr>
                <w:sz w:val="24"/>
                <w:szCs w:val="24"/>
              </w:rPr>
            </w:pPr>
            <w:r>
              <w:rPr>
                <w:sz w:val="24"/>
                <w:szCs w:val="24"/>
              </w:rPr>
              <w:t>NPI ČR</w:t>
            </w:r>
            <w:r w:rsidR="00721ECE" w:rsidRPr="001B4F9A">
              <w:rPr>
                <w:sz w:val="24"/>
                <w:szCs w:val="24"/>
              </w:rPr>
              <w:t xml:space="preserve"> </w:t>
            </w:r>
          </w:p>
        </w:tc>
        <w:tc>
          <w:tcPr>
            <w:tcW w:w="3843" w:type="pct"/>
            <w:noWrap/>
          </w:tcPr>
          <w:p w:rsidR="00721ECE" w:rsidRDefault="00721ECE" w:rsidP="004B74FC">
            <w:pPr>
              <w:ind w:right="-68"/>
              <w:rPr>
                <w:sz w:val="24"/>
                <w:szCs w:val="24"/>
              </w:rPr>
            </w:pPr>
            <w:r w:rsidRPr="001B4F9A">
              <w:rPr>
                <w:sz w:val="24"/>
                <w:szCs w:val="24"/>
              </w:rPr>
              <w:t>Nestátní nezisková organizace</w:t>
            </w:r>
          </w:p>
          <w:p w:rsidR="00C82028" w:rsidRPr="001B4F9A" w:rsidRDefault="00C82028" w:rsidP="004B74FC">
            <w:pPr>
              <w:ind w:right="-68"/>
              <w:rPr>
                <w:sz w:val="24"/>
                <w:szCs w:val="24"/>
              </w:rPr>
            </w:pPr>
            <w:r>
              <w:rPr>
                <w:sz w:val="24"/>
                <w:szCs w:val="24"/>
              </w:rPr>
              <w:t>Národní pedagogický institut České republiky</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NZDM </w:t>
            </w:r>
          </w:p>
        </w:tc>
        <w:tc>
          <w:tcPr>
            <w:tcW w:w="3843" w:type="pct"/>
            <w:noWrap/>
          </w:tcPr>
          <w:p w:rsidR="00721ECE" w:rsidRPr="001B4F9A" w:rsidRDefault="00721ECE" w:rsidP="004B74FC">
            <w:pPr>
              <w:ind w:right="-68"/>
              <w:rPr>
                <w:sz w:val="24"/>
                <w:szCs w:val="24"/>
              </w:rPr>
            </w:pPr>
            <w:r w:rsidRPr="001B4F9A">
              <w:rPr>
                <w:sz w:val="24"/>
                <w:szCs w:val="24"/>
              </w:rPr>
              <w:t>Nízkoprahové zařízení pro děti a mládež</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OŠ </w:t>
            </w:r>
          </w:p>
        </w:tc>
        <w:tc>
          <w:tcPr>
            <w:tcW w:w="3843" w:type="pct"/>
            <w:noWrap/>
          </w:tcPr>
          <w:p w:rsidR="00721ECE" w:rsidRPr="001B4F9A" w:rsidRDefault="00721ECE" w:rsidP="004B74FC">
            <w:pPr>
              <w:ind w:right="-68"/>
              <w:rPr>
                <w:sz w:val="24"/>
                <w:szCs w:val="24"/>
              </w:rPr>
            </w:pPr>
            <w:r w:rsidRPr="001B4F9A">
              <w:rPr>
                <w:sz w:val="24"/>
                <w:szCs w:val="24"/>
              </w:rPr>
              <w:t xml:space="preserve">Odbor školství  </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Pk </w:t>
            </w:r>
          </w:p>
        </w:tc>
        <w:tc>
          <w:tcPr>
            <w:tcW w:w="3843" w:type="pct"/>
            <w:noWrap/>
          </w:tcPr>
          <w:p w:rsidR="00721ECE" w:rsidRPr="001B4F9A" w:rsidRDefault="00721ECE" w:rsidP="004B74FC">
            <w:pPr>
              <w:ind w:right="-68"/>
              <w:rPr>
                <w:sz w:val="24"/>
                <w:szCs w:val="24"/>
              </w:rPr>
            </w:pPr>
            <w:r w:rsidRPr="001B4F9A">
              <w:rPr>
                <w:sz w:val="24"/>
                <w:szCs w:val="24"/>
              </w:rPr>
              <w:t>Pardubický kraj</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PPP </w:t>
            </w:r>
          </w:p>
        </w:tc>
        <w:tc>
          <w:tcPr>
            <w:tcW w:w="3843" w:type="pct"/>
            <w:noWrap/>
          </w:tcPr>
          <w:p w:rsidR="00721ECE" w:rsidRPr="001B4F9A" w:rsidRDefault="00721ECE" w:rsidP="004B74FC">
            <w:pPr>
              <w:ind w:right="-68"/>
              <w:rPr>
                <w:sz w:val="24"/>
                <w:szCs w:val="24"/>
              </w:rPr>
            </w:pPr>
            <w:r w:rsidRPr="001B4F9A">
              <w:rPr>
                <w:sz w:val="24"/>
                <w:szCs w:val="24"/>
              </w:rPr>
              <w:t>Pedagogicko-psychologická poradna</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PPRCH </w:t>
            </w:r>
          </w:p>
        </w:tc>
        <w:tc>
          <w:tcPr>
            <w:tcW w:w="3843" w:type="pct"/>
            <w:noWrap/>
          </w:tcPr>
          <w:p w:rsidR="00721ECE" w:rsidRPr="001B4F9A" w:rsidRDefault="00721ECE" w:rsidP="004B74FC">
            <w:pPr>
              <w:ind w:right="-68"/>
              <w:rPr>
                <w:sz w:val="24"/>
                <w:szCs w:val="24"/>
              </w:rPr>
            </w:pPr>
            <w:r w:rsidRPr="001B4F9A">
              <w:rPr>
                <w:sz w:val="24"/>
                <w:szCs w:val="24"/>
              </w:rPr>
              <w:t>Primární prevence rizikového chování</w:t>
            </w:r>
          </w:p>
        </w:tc>
      </w:tr>
      <w:tr w:rsidR="00BD6C39" w:rsidRPr="001B4F9A" w:rsidTr="00721ECE">
        <w:trPr>
          <w:trHeight w:val="227"/>
        </w:trPr>
        <w:tc>
          <w:tcPr>
            <w:tcW w:w="1157" w:type="pct"/>
            <w:noWrap/>
          </w:tcPr>
          <w:p w:rsidR="00BD6C39" w:rsidRPr="001B4F9A" w:rsidRDefault="00BD6C39" w:rsidP="004B74FC">
            <w:pPr>
              <w:rPr>
                <w:sz w:val="24"/>
                <w:szCs w:val="24"/>
              </w:rPr>
            </w:pPr>
            <w:r>
              <w:rPr>
                <w:sz w:val="24"/>
                <w:szCs w:val="24"/>
              </w:rPr>
              <w:t>SPC</w:t>
            </w:r>
          </w:p>
        </w:tc>
        <w:tc>
          <w:tcPr>
            <w:tcW w:w="3843" w:type="pct"/>
            <w:noWrap/>
          </w:tcPr>
          <w:p w:rsidR="00BD6C39" w:rsidRPr="001B4F9A" w:rsidRDefault="00BD6C39" w:rsidP="004B74FC">
            <w:pPr>
              <w:ind w:right="-68"/>
              <w:rPr>
                <w:sz w:val="24"/>
                <w:szCs w:val="24"/>
              </w:rPr>
            </w:pPr>
            <w:r>
              <w:rPr>
                <w:sz w:val="24"/>
                <w:szCs w:val="24"/>
              </w:rPr>
              <w:t>Speciálně pedagogické centrum</w:t>
            </w:r>
          </w:p>
        </w:tc>
      </w:tr>
      <w:tr w:rsidR="00BD6C39" w:rsidRPr="001B4F9A" w:rsidTr="00721ECE">
        <w:trPr>
          <w:trHeight w:val="227"/>
        </w:trPr>
        <w:tc>
          <w:tcPr>
            <w:tcW w:w="1157" w:type="pct"/>
            <w:noWrap/>
          </w:tcPr>
          <w:p w:rsidR="00BD6C39" w:rsidRPr="001B4F9A" w:rsidRDefault="00BD6C39" w:rsidP="004B74FC">
            <w:pPr>
              <w:rPr>
                <w:sz w:val="24"/>
                <w:szCs w:val="24"/>
              </w:rPr>
            </w:pPr>
            <w:r>
              <w:rPr>
                <w:sz w:val="24"/>
                <w:szCs w:val="24"/>
              </w:rPr>
              <w:t>SŠ</w:t>
            </w:r>
          </w:p>
        </w:tc>
        <w:tc>
          <w:tcPr>
            <w:tcW w:w="3843" w:type="pct"/>
            <w:noWrap/>
          </w:tcPr>
          <w:p w:rsidR="00BD6C39" w:rsidRPr="001B4F9A" w:rsidRDefault="00BD6C39" w:rsidP="004B74FC">
            <w:pPr>
              <w:ind w:right="-68"/>
              <w:rPr>
                <w:sz w:val="24"/>
                <w:szCs w:val="24"/>
              </w:rPr>
            </w:pPr>
            <w:r>
              <w:rPr>
                <w:sz w:val="24"/>
                <w:szCs w:val="24"/>
              </w:rPr>
              <w:t>Střední škola</w:t>
            </w:r>
          </w:p>
        </w:tc>
      </w:tr>
      <w:tr w:rsidR="008C18DB" w:rsidRPr="001B4F9A" w:rsidTr="00721ECE">
        <w:trPr>
          <w:trHeight w:val="227"/>
        </w:trPr>
        <w:tc>
          <w:tcPr>
            <w:tcW w:w="1157" w:type="pct"/>
            <w:noWrap/>
          </w:tcPr>
          <w:p w:rsidR="008C18DB" w:rsidRPr="001B4F9A" w:rsidRDefault="008C18DB" w:rsidP="004B74FC">
            <w:pPr>
              <w:rPr>
                <w:sz w:val="24"/>
                <w:szCs w:val="24"/>
              </w:rPr>
            </w:pPr>
            <w:r w:rsidRPr="00F60A27">
              <w:rPr>
                <w:sz w:val="24"/>
                <w:szCs w:val="24"/>
              </w:rPr>
              <w:t>Syndrom CAN</w:t>
            </w:r>
          </w:p>
        </w:tc>
        <w:tc>
          <w:tcPr>
            <w:tcW w:w="3843" w:type="pct"/>
            <w:noWrap/>
          </w:tcPr>
          <w:p w:rsidR="008C18DB" w:rsidRPr="001B4F9A" w:rsidRDefault="00F60A27" w:rsidP="004B74FC">
            <w:pPr>
              <w:ind w:right="-68"/>
              <w:rPr>
                <w:sz w:val="24"/>
                <w:szCs w:val="24"/>
              </w:rPr>
            </w:pPr>
            <w:r>
              <w:rPr>
                <w:sz w:val="24"/>
                <w:szCs w:val="24"/>
              </w:rPr>
              <w:t>S</w:t>
            </w:r>
            <w:r w:rsidR="008C18DB" w:rsidRPr="00F60A27">
              <w:rPr>
                <w:sz w:val="24"/>
                <w:szCs w:val="24"/>
              </w:rPr>
              <w:t>yndrom týraného, zneužívaného a zanedbávaného dítěte</w:t>
            </w:r>
          </w:p>
        </w:tc>
      </w:tr>
      <w:tr w:rsidR="00721ECE" w:rsidRPr="001B4F9A" w:rsidTr="00BD6C39">
        <w:trPr>
          <w:trHeight w:val="227"/>
        </w:trPr>
        <w:tc>
          <w:tcPr>
            <w:tcW w:w="1157" w:type="pct"/>
            <w:noWrap/>
          </w:tcPr>
          <w:p w:rsidR="00721ECE" w:rsidRPr="001B4F9A" w:rsidRDefault="00721ECE" w:rsidP="004B74FC">
            <w:pPr>
              <w:rPr>
                <w:sz w:val="24"/>
                <w:szCs w:val="24"/>
              </w:rPr>
            </w:pPr>
            <w:r w:rsidRPr="001B4F9A">
              <w:rPr>
                <w:sz w:val="24"/>
                <w:szCs w:val="24"/>
              </w:rPr>
              <w:t xml:space="preserve">SVP </w:t>
            </w:r>
          </w:p>
        </w:tc>
        <w:tc>
          <w:tcPr>
            <w:tcW w:w="3843" w:type="pct"/>
            <w:noWrap/>
          </w:tcPr>
          <w:p w:rsidR="00721ECE" w:rsidRPr="001B4F9A" w:rsidRDefault="00721ECE" w:rsidP="004B74FC">
            <w:pPr>
              <w:ind w:right="-68"/>
              <w:rPr>
                <w:sz w:val="24"/>
                <w:szCs w:val="24"/>
              </w:rPr>
            </w:pPr>
            <w:r w:rsidRPr="001B4F9A">
              <w:rPr>
                <w:sz w:val="24"/>
                <w:szCs w:val="24"/>
              </w:rPr>
              <w:t>Středisko výchovné péče</w:t>
            </w:r>
          </w:p>
        </w:tc>
      </w:tr>
      <w:tr w:rsidR="00721ECE" w:rsidRPr="001B4F9A" w:rsidTr="00BD6C39">
        <w:trPr>
          <w:trHeight w:val="227"/>
        </w:trPr>
        <w:tc>
          <w:tcPr>
            <w:tcW w:w="1157" w:type="pct"/>
            <w:noWrap/>
          </w:tcPr>
          <w:p w:rsidR="00721ECE" w:rsidRPr="001B4F9A" w:rsidRDefault="00721ECE" w:rsidP="004B74FC">
            <w:pPr>
              <w:rPr>
                <w:sz w:val="24"/>
                <w:szCs w:val="24"/>
              </w:rPr>
            </w:pPr>
            <w:r w:rsidRPr="001B4F9A">
              <w:rPr>
                <w:sz w:val="24"/>
                <w:szCs w:val="24"/>
              </w:rPr>
              <w:t xml:space="preserve">ZDVOP </w:t>
            </w:r>
          </w:p>
        </w:tc>
        <w:tc>
          <w:tcPr>
            <w:tcW w:w="3843" w:type="pct"/>
            <w:noWrap/>
          </w:tcPr>
          <w:p w:rsidR="00721ECE" w:rsidRPr="001B4F9A" w:rsidRDefault="00721ECE" w:rsidP="004B74FC">
            <w:pPr>
              <w:ind w:right="-68"/>
              <w:rPr>
                <w:sz w:val="24"/>
                <w:szCs w:val="24"/>
              </w:rPr>
            </w:pPr>
            <w:r w:rsidRPr="001B4F9A">
              <w:rPr>
                <w:sz w:val="24"/>
                <w:szCs w:val="24"/>
              </w:rPr>
              <w:t>Zařízení pro děti vyžadující okamžitou pomoc</w:t>
            </w:r>
          </w:p>
        </w:tc>
      </w:tr>
      <w:tr w:rsidR="00721ECE" w:rsidRPr="001B4F9A" w:rsidTr="00721ECE">
        <w:trPr>
          <w:trHeight w:val="227"/>
        </w:trPr>
        <w:tc>
          <w:tcPr>
            <w:tcW w:w="1157" w:type="pct"/>
            <w:noWrap/>
          </w:tcPr>
          <w:p w:rsidR="00721ECE" w:rsidRPr="001B4F9A" w:rsidRDefault="00721ECE" w:rsidP="004B74FC">
            <w:pPr>
              <w:rPr>
                <w:sz w:val="24"/>
                <w:szCs w:val="24"/>
              </w:rPr>
            </w:pPr>
            <w:r w:rsidRPr="001B4F9A">
              <w:rPr>
                <w:sz w:val="24"/>
                <w:szCs w:val="24"/>
              </w:rPr>
              <w:t xml:space="preserve">ZŠ </w:t>
            </w:r>
          </w:p>
        </w:tc>
        <w:tc>
          <w:tcPr>
            <w:tcW w:w="3843" w:type="pct"/>
            <w:noWrap/>
          </w:tcPr>
          <w:p w:rsidR="00721ECE" w:rsidRPr="001B4F9A" w:rsidRDefault="00721ECE" w:rsidP="004B74FC">
            <w:pPr>
              <w:ind w:right="-68"/>
              <w:rPr>
                <w:sz w:val="24"/>
                <w:szCs w:val="24"/>
              </w:rPr>
            </w:pPr>
            <w:r w:rsidRPr="001B4F9A">
              <w:rPr>
                <w:sz w:val="24"/>
                <w:szCs w:val="24"/>
              </w:rPr>
              <w:t>Základní škola</w:t>
            </w:r>
          </w:p>
        </w:tc>
      </w:tr>
      <w:tr w:rsidR="00721ECE" w:rsidRPr="001B4F9A" w:rsidTr="00721ECE">
        <w:trPr>
          <w:trHeight w:val="227"/>
        </w:trPr>
        <w:tc>
          <w:tcPr>
            <w:tcW w:w="1157" w:type="pct"/>
            <w:noWrap/>
            <w:vAlign w:val="bottom"/>
          </w:tcPr>
          <w:p w:rsidR="00721ECE" w:rsidRPr="001B4F9A" w:rsidRDefault="00721ECE" w:rsidP="004B74FC">
            <w:pPr>
              <w:rPr>
                <w:sz w:val="24"/>
                <w:szCs w:val="24"/>
              </w:rPr>
            </w:pPr>
          </w:p>
        </w:tc>
        <w:tc>
          <w:tcPr>
            <w:tcW w:w="3843" w:type="pct"/>
            <w:noWrap/>
            <w:vAlign w:val="bottom"/>
          </w:tcPr>
          <w:p w:rsidR="00721ECE" w:rsidRPr="001B4F9A" w:rsidRDefault="00721ECE" w:rsidP="004B74FC">
            <w:pPr>
              <w:rPr>
                <w:sz w:val="24"/>
                <w:szCs w:val="24"/>
              </w:rPr>
            </w:pPr>
          </w:p>
        </w:tc>
      </w:tr>
    </w:tbl>
    <w:p w:rsidR="00FC76E8" w:rsidRPr="004B74FC" w:rsidRDefault="00FC76E8" w:rsidP="001B4F9A">
      <w:pPr>
        <w:pStyle w:val="StylN1"/>
        <w:numPr>
          <w:ilvl w:val="0"/>
          <w:numId w:val="0"/>
        </w:numPr>
        <w:ind w:left="851" w:hanging="851"/>
      </w:pPr>
      <w:r w:rsidRPr="004B74FC">
        <w:rPr>
          <w:sz w:val="24"/>
          <w:szCs w:val="24"/>
        </w:rPr>
        <w:br w:type="page"/>
      </w:r>
      <w:bookmarkStart w:id="20" w:name="_Toc342564434"/>
      <w:bookmarkStart w:id="21" w:name="_Toc343849125"/>
      <w:bookmarkStart w:id="22" w:name="_Toc343849578"/>
      <w:bookmarkStart w:id="23" w:name="_Toc120135837"/>
      <w:bookmarkStart w:id="24" w:name="_Toc120136676"/>
      <w:bookmarkStart w:id="25" w:name="_Toc46324978"/>
      <w:r w:rsidRPr="004B74FC">
        <w:lastRenderedPageBreak/>
        <w:t>ÚVOD</w:t>
      </w:r>
      <w:bookmarkEnd w:id="20"/>
      <w:bookmarkEnd w:id="21"/>
      <w:bookmarkEnd w:id="22"/>
      <w:bookmarkEnd w:id="23"/>
      <w:bookmarkEnd w:id="24"/>
      <w:bookmarkEnd w:id="25"/>
    </w:p>
    <w:p w:rsidR="00D24937" w:rsidRDefault="00D24937" w:rsidP="00294EBA">
      <w:pPr>
        <w:pStyle w:val="bntext"/>
        <w:spacing w:line="259" w:lineRule="auto"/>
        <w:ind w:firstLine="0"/>
        <w:rPr>
          <w:sz w:val="24"/>
          <w:szCs w:val="24"/>
        </w:rPr>
      </w:pPr>
      <w:r w:rsidRPr="004B74FC">
        <w:rPr>
          <w:sz w:val="24"/>
          <w:szCs w:val="24"/>
        </w:rPr>
        <w:t xml:space="preserve">Základním principem primární prevence rizikového chování </w:t>
      </w:r>
      <w:r w:rsidR="00674A96">
        <w:rPr>
          <w:sz w:val="24"/>
          <w:szCs w:val="24"/>
        </w:rPr>
        <w:t xml:space="preserve">(PPRCH) </w:t>
      </w:r>
      <w:r w:rsidRPr="004B74FC">
        <w:rPr>
          <w:sz w:val="24"/>
          <w:szCs w:val="24"/>
        </w:rPr>
        <w:t>u dětí a mládeže je výchova k předcházení a minimalizaci rizikových projevů chování</w:t>
      </w:r>
      <w:r>
        <w:rPr>
          <w:sz w:val="24"/>
          <w:szCs w:val="24"/>
        </w:rPr>
        <w:t>,</w:t>
      </w:r>
      <w:r w:rsidRPr="004B74FC">
        <w:rPr>
          <w:sz w:val="24"/>
          <w:szCs w:val="24"/>
        </w:rPr>
        <w:t xml:space="preserve"> ke zdravému životnímu stylu, k</w:t>
      </w:r>
      <w:r>
        <w:rPr>
          <w:sz w:val="24"/>
          <w:szCs w:val="24"/>
        </w:rPr>
        <w:t> </w:t>
      </w:r>
      <w:r w:rsidRPr="004B74FC">
        <w:rPr>
          <w:sz w:val="24"/>
          <w:szCs w:val="24"/>
        </w:rPr>
        <w:t>rozvoji pozitivního sociálního chování a rozvoji psychosociálních dovedností a zvládání zátěžových situací</w:t>
      </w:r>
      <w:r w:rsidR="00552068">
        <w:rPr>
          <w:sz w:val="24"/>
          <w:szCs w:val="24"/>
        </w:rPr>
        <w:t xml:space="preserve"> osobnosti</w:t>
      </w:r>
      <w:r>
        <w:rPr>
          <w:sz w:val="24"/>
          <w:szCs w:val="24"/>
        </w:rPr>
        <w:t>. V</w:t>
      </w:r>
      <w:r w:rsidRPr="004B74FC">
        <w:rPr>
          <w:sz w:val="24"/>
          <w:szCs w:val="24"/>
        </w:rPr>
        <w:t xml:space="preserve">ýchodiskem efektivní primární prevence je kontinuita, systematičnost a komplexnost preventivního působení s ohledem na věk dítěte a jeho aktuální prožívání světa. </w:t>
      </w:r>
    </w:p>
    <w:p w:rsidR="00734B4A" w:rsidRPr="004B74FC" w:rsidRDefault="00734B4A" w:rsidP="00294EBA">
      <w:pPr>
        <w:pStyle w:val="bntext"/>
        <w:spacing w:line="259" w:lineRule="auto"/>
        <w:ind w:firstLine="0"/>
        <w:rPr>
          <w:sz w:val="24"/>
          <w:szCs w:val="24"/>
        </w:rPr>
      </w:pPr>
      <w:r w:rsidRPr="004B74FC">
        <w:rPr>
          <w:sz w:val="24"/>
          <w:szCs w:val="24"/>
        </w:rPr>
        <w:t xml:space="preserve">Strategie prevence rizikového chování dětí a mládeže Pardubického kraje 2020–2028 představuje klíčový dokument kraje v oblasti primární prevence rizikového chování dětí a mládeže, který je zpracováván na základě </w:t>
      </w:r>
      <w:r w:rsidR="00552068">
        <w:rPr>
          <w:sz w:val="24"/>
          <w:szCs w:val="24"/>
        </w:rPr>
        <w:t xml:space="preserve">Metodického doporučení Ministerstva školství, mládeže a tělovýchovy </w:t>
      </w:r>
      <w:r w:rsidR="00552068">
        <w:rPr>
          <w:color w:val="000000"/>
          <w:sz w:val="24"/>
          <w:szCs w:val="24"/>
        </w:rPr>
        <w:t>(MŠMT)</w:t>
      </w:r>
      <w:r w:rsidR="00552068">
        <w:rPr>
          <w:sz w:val="24"/>
          <w:szCs w:val="24"/>
        </w:rPr>
        <w:t xml:space="preserve"> k </w:t>
      </w:r>
      <w:r w:rsidR="00552068">
        <w:rPr>
          <w:color w:val="000000"/>
          <w:sz w:val="24"/>
          <w:szCs w:val="24"/>
        </w:rPr>
        <w:t>primární</w:t>
      </w:r>
      <w:r w:rsidR="00552068">
        <w:rPr>
          <w:sz w:val="24"/>
          <w:szCs w:val="24"/>
        </w:rPr>
        <w:t xml:space="preserve"> prevenci rizikového chování u dětí, </w:t>
      </w:r>
      <w:r w:rsidR="00552068">
        <w:rPr>
          <w:color w:val="000000"/>
          <w:sz w:val="24"/>
          <w:szCs w:val="24"/>
        </w:rPr>
        <w:t>žáků a studentů</w:t>
      </w:r>
      <w:r w:rsidR="00552068">
        <w:rPr>
          <w:sz w:val="24"/>
          <w:szCs w:val="24"/>
        </w:rPr>
        <w:t xml:space="preserve"> ve školách a školských zařízeních </w:t>
      </w:r>
      <w:r w:rsidR="009124FA">
        <w:rPr>
          <w:sz w:val="24"/>
          <w:szCs w:val="24"/>
        </w:rPr>
        <w:t>při respektování reg</w:t>
      </w:r>
      <w:r w:rsidRPr="004B74FC">
        <w:rPr>
          <w:sz w:val="24"/>
          <w:szCs w:val="24"/>
        </w:rPr>
        <w:t>ionálních potřeb</w:t>
      </w:r>
      <w:r w:rsidR="00552068">
        <w:rPr>
          <w:sz w:val="24"/>
          <w:szCs w:val="24"/>
        </w:rPr>
        <w:t>.</w:t>
      </w:r>
      <w:r w:rsidRPr="004B74FC">
        <w:rPr>
          <w:sz w:val="24"/>
          <w:szCs w:val="24"/>
        </w:rPr>
        <w:t xml:space="preserve"> Vychází z Národní strategie prevence rizikového chování dětí a mládeže </w:t>
      </w:r>
      <w:r w:rsidR="00552068">
        <w:rPr>
          <w:sz w:val="24"/>
          <w:szCs w:val="24"/>
        </w:rPr>
        <w:t>na</w:t>
      </w:r>
      <w:r w:rsidRPr="004B74FC">
        <w:rPr>
          <w:sz w:val="24"/>
          <w:szCs w:val="24"/>
        </w:rPr>
        <w:t xml:space="preserve"> období 2019–2027, dále z Národní strategie prevence a snižování škod spojených se závislostním chováním 2019–2027, krajských koncepčních dokumentů vztahujících se k rozvoji vzdělávání </w:t>
      </w:r>
      <w:r w:rsidR="00552068">
        <w:rPr>
          <w:sz w:val="24"/>
          <w:szCs w:val="24"/>
        </w:rPr>
        <w:t>(</w:t>
      </w:r>
      <w:r w:rsidRPr="004B74FC">
        <w:rPr>
          <w:sz w:val="24"/>
          <w:szCs w:val="24"/>
        </w:rPr>
        <w:t>Dlouhodobý záměr vzdělávání a rozvoje vzdělávací soustavy v Pardubickém kraji</w:t>
      </w:r>
      <w:r w:rsidR="00552068">
        <w:rPr>
          <w:sz w:val="24"/>
          <w:szCs w:val="24"/>
        </w:rPr>
        <w:t xml:space="preserve"> (2020–2024), Krajského akčního plánu rozvoje vzdělávání Pardubického kraje</w:t>
      </w:r>
      <w:r w:rsidRPr="004B74FC">
        <w:rPr>
          <w:sz w:val="24"/>
          <w:szCs w:val="24"/>
        </w:rPr>
        <w:t xml:space="preserve"> a Strategie preventivních aktivit a snižování škod spojených se závislostním chováním v Pardubickém kraji 2020–2028. Navazuje na </w:t>
      </w:r>
      <w:r w:rsidR="00B53814">
        <w:rPr>
          <w:sz w:val="24"/>
          <w:szCs w:val="24"/>
        </w:rPr>
        <w:t>K</w:t>
      </w:r>
      <w:r w:rsidRPr="004B74FC">
        <w:rPr>
          <w:sz w:val="24"/>
          <w:szCs w:val="24"/>
        </w:rPr>
        <w:t>rajský plán primární prevence rizikového chování dětí a mládeže v Pardubickém kraji 2015–2019.</w:t>
      </w:r>
    </w:p>
    <w:p w:rsidR="00734B4A" w:rsidRPr="004B74FC" w:rsidRDefault="00734B4A" w:rsidP="00294EBA">
      <w:pPr>
        <w:pStyle w:val="bntext"/>
        <w:spacing w:line="259" w:lineRule="auto"/>
        <w:ind w:firstLine="0"/>
        <w:rPr>
          <w:sz w:val="24"/>
          <w:szCs w:val="24"/>
        </w:rPr>
      </w:pPr>
      <w:r w:rsidRPr="004B74FC">
        <w:rPr>
          <w:sz w:val="24"/>
          <w:szCs w:val="24"/>
        </w:rPr>
        <w:t xml:space="preserve">Materiál je rozdělen do tří částí. První </w:t>
      </w:r>
      <w:r w:rsidR="00B53814">
        <w:rPr>
          <w:sz w:val="24"/>
          <w:szCs w:val="24"/>
        </w:rPr>
        <w:t xml:space="preserve">část </w:t>
      </w:r>
      <w:r w:rsidRPr="004B74FC">
        <w:rPr>
          <w:sz w:val="24"/>
          <w:szCs w:val="24"/>
        </w:rPr>
        <w:t xml:space="preserve">zahrnuje obecný pohled na politiku primární prevence v České republice a </w:t>
      </w:r>
      <w:r w:rsidR="00B315AC">
        <w:rPr>
          <w:sz w:val="24"/>
          <w:szCs w:val="24"/>
        </w:rPr>
        <w:t xml:space="preserve">v </w:t>
      </w:r>
      <w:r w:rsidRPr="004B74FC">
        <w:rPr>
          <w:sz w:val="24"/>
          <w:szCs w:val="24"/>
        </w:rPr>
        <w:t>Pardubické</w:t>
      </w:r>
      <w:r w:rsidR="00B315AC">
        <w:rPr>
          <w:sz w:val="24"/>
          <w:szCs w:val="24"/>
        </w:rPr>
        <w:t>m</w:t>
      </w:r>
      <w:r w:rsidRPr="004B74FC">
        <w:rPr>
          <w:sz w:val="24"/>
          <w:szCs w:val="24"/>
        </w:rPr>
        <w:t xml:space="preserve"> kraj</w:t>
      </w:r>
      <w:r w:rsidR="00B315AC">
        <w:rPr>
          <w:sz w:val="24"/>
          <w:szCs w:val="24"/>
        </w:rPr>
        <w:t>i</w:t>
      </w:r>
      <w:r w:rsidRPr="004B74FC">
        <w:rPr>
          <w:sz w:val="24"/>
          <w:szCs w:val="24"/>
        </w:rPr>
        <w:t xml:space="preserve">, druhá </w:t>
      </w:r>
      <w:r w:rsidR="00B315AC">
        <w:rPr>
          <w:sz w:val="24"/>
          <w:szCs w:val="24"/>
        </w:rPr>
        <w:t>analyzuje</w:t>
      </w:r>
      <w:r w:rsidRPr="004B74FC">
        <w:rPr>
          <w:sz w:val="24"/>
          <w:szCs w:val="24"/>
        </w:rPr>
        <w:t xml:space="preserve"> dosažen</w:t>
      </w:r>
      <w:r w:rsidR="00B53814">
        <w:rPr>
          <w:sz w:val="24"/>
          <w:szCs w:val="24"/>
        </w:rPr>
        <w:t>ý</w:t>
      </w:r>
      <w:r w:rsidRPr="004B74FC">
        <w:rPr>
          <w:sz w:val="24"/>
          <w:szCs w:val="24"/>
        </w:rPr>
        <w:t xml:space="preserve"> stav v oblasti primární prevence</w:t>
      </w:r>
      <w:r w:rsidR="00B53814">
        <w:rPr>
          <w:sz w:val="24"/>
          <w:szCs w:val="24"/>
        </w:rPr>
        <w:t xml:space="preserve"> a třetí </w:t>
      </w:r>
      <w:r w:rsidRPr="004B74FC">
        <w:rPr>
          <w:sz w:val="24"/>
          <w:szCs w:val="24"/>
        </w:rPr>
        <w:t>určuje směry rozvoje primární prevence</w:t>
      </w:r>
      <w:r w:rsidR="00294EBA">
        <w:rPr>
          <w:sz w:val="24"/>
          <w:szCs w:val="24"/>
        </w:rPr>
        <w:t xml:space="preserve">, opatření ke splnění cílů v této oblasti </w:t>
      </w:r>
      <w:r w:rsidRPr="004B74FC">
        <w:rPr>
          <w:sz w:val="24"/>
          <w:szCs w:val="24"/>
        </w:rPr>
        <w:t>a možnosti financování</w:t>
      </w:r>
      <w:r w:rsidR="00B53814">
        <w:rPr>
          <w:sz w:val="24"/>
          <w:szCs w:val="24"/>
        </w:rPr>
        <w:t>.</w:t>
      </w:r>
    </w:p>
    <w:p w:rsidR="00D24937" w:rsidRPr="004B74FC" w:rsidRDefault="00D24937" w:rsidP="004B74FC">
      <w:pPr>
        <w:pStyle w:val="bntext"/>
        <w:ind w:firstLine="0"/>
        <w:rPr>
          <w:sz w:val="24"/>
          <w:szCs w:val="24"/>
        </w:rPr>
      </w:pPr>
    </w:p>
    <w:p w:rsidR="007D65E7" w:rsidRPr="004B74FC" w:rsidRDefault="007D65E7" w:rsidP="004B74FC">
      <w:pPr>
        <w:pStyle w:val="bntext"/>
        <w:ind w:firstLine="0"/>
        <w:rPr>
          <w:sz w:val="24"/>
          <w:szCs w:val="24"/>
        </w:rPr>
      </w:pPr>
    </w:p>
    <w:p w:rsidR="00FC76E8" w:rsidRPr="004B74FC" w:rsidRDefault="00FC76E8" w:rsidP="004B74FC">
      <w:pPr>
        <w:pStyle w:val="bntext"/>
      </w:pPr>
    </w:p>
    <w:p w:rsidR="00FC76E8" w:rsidRPr="004B74FC" w:rsidRDefault="00FC76E8" w:rsidP="00EC7550">
      <w:pPr>
        <w:pStyle w:val="StylN1"/>
        <w:ind w:left="851" w:hanging="851"/>
      </w:pPr>
      <w:r w:rsidRPr="004B74FC">
        <w:rPr>
          <w:sz w:val="24"/>
          <w:szCs w:val="24"/>
        </w:rPr>
        <w:br w:type="page"/>
      </w:r>
      <w:bookmarkStart w:id="26" w:name="_Toc342564435"/>
      <w:bookmarkStart w:id="27" w:name="_Toc343849126"/>
      <w:bookmarkStart w:id="28" w:name="_Toc343849579"/>
      <w:bookmarkStart w:id="29" w:name="_Toc120135838"/>
      <w:bookmarkStart w:id="30" w:name="_Toc120136677"/>
      <w:bookmarkStart w:id="31" w:name="_Toc408233352"/>
      <w:bookmarkStart w:id="32" w:name="_Toc46324979"/>
      <w:r w:rsidR="00A042B7">
        <w:lastRenderedPageBreak/>
        <w:t>AKTIVITY V OBLASTI PRIMÁRNÍ PREVENCE</w:t>
      </w:r>
      <w:bookmarkEnd w:id="26"/>
      <w:bookmarkEnd w:id="27"/>
      <w:bookmarkEnd w:id="28"/>
      <w:bookmarkEnd w:id="29"/>
      <w:bookmarkEnd w:id="30"/>
      <w:bookmarkEnd w:id="31"/>
      <w:bookmarkEnd w:id="32"/>
    </w:p>
    <w:p w:rsidR="007262E3" w:rsidRDefault="00637C72" w:rsidP="00EC7550">
      <w:pPr>
        <w:pStyle w:val="StylN2"/>
        <w:spacing w:before="360"/>
        <w:ind w:left="851" w:hanging="851"/>
        <w:jc w:val="both"/>
      </w:pPr>
      <w:bookmarkStart w:id="33" w:name="_Toc46324980"/>
      <w:r w:rsidRPr="008B0A15">
        <w:t>Terminologie</w:t>
      </w:r>
      <w:r>
        <w:t xml:space="preserve"> primární p</w:t>
      </w:r>
      <w:r w:rsidR="00734B4A" w:rsidRPr="00665455">
        <w:t>revence</w:t>
      </w:r>
      <w:r w:rsidR="00734B4A" w:rsidRPr="004B74FC">
        <w:t xml:space="preserve"> rizikového chování dětí a mládeže</w:t>
      </w:r>
      <w:bookmarkEnd w:id="33"/>
    </w:p>
    <w:p w:rsidR="00637C72" w:rsidRPr="004B74FC" w:rsidRDefault="00637C72" w:rsidP="003B243F">
      <w:pPr>
        <w:pStyle w:val="bntext"/>
        <w:spacing w:before="120" w:line="259" w:lineRule="auto"/>
        <w:ind w:firstLine="0"/>
        <w:rPr>
          <w:sz w:val="24"/>
          <w:szCs w:val="24"/>
        </w:rPr>
      </w:pPr>
      <w:r>
        <w:rPr>
          <w:sz w:val="24"/>
          <w:szCs w:val="24"/>
        </w:rPr>
        <w:t>Základní pojmy z oblasti primární prevence jsou specifikovány v</w:t>
      </w:r>
      <w:r w:rsidR="00294EBA">
        <w:rPr>
          <w:sz w:val="24"/>
          <w:szCs w:val="24"/>
        </w:rPr>
        <w:t xml:space="preserve"> </w:t>
      </w:r>
      <w:r>
        <w:rPr>
          <w:sz w:val="24"/>
          <w:szCs w:val="24"/>
        </w:rPr>
        <w:t>Metodickém doporučení k primární prevenci rizikového chování u dětí, žáků a studentů ve školách a školských zařízeních (MŠMT, 2010)</w:t>
      </w:r>
      <w:r w:rsidR="00D50F17">
        <w:rPr>
          <w:sz w:val="24"/>
          <w:szCs w:val="24"/>
        </w:rPr>
        <w:t>.</w:t>
      </w:r>
    </w:p>
    <w:p w:rsidR="00D50F17" w:rsidRDefault="00D50F17" w:rsidP="003B243F">
      <w:pPr>
        <w:pStyle w:val="bntext"/>
        <w:spacing w:before="120" w:line="259" w:lineRule="auto"/>
        <w:ind w:firstLine="0"/>
        <w:rPr>
          <w:sz w:val="24"/>
          <w:szCs w:val="24"/>
        </w:rPr>
      </w:pPr>
      <w:r w:rsidRPr="00396C48">
        <w:rPr>
          <w:b/>
          <w:sz w:val="24"/>
          <w:szCs w:val="24"/>
        </w:rPr>
        <w:t>Rizikov</w:t>
      </w:r>
      <w:r w:rsidR="001E4A23">
        <w:rPr>
          <w:b/>
          <w:sz w:val="24"/>
          <w:szCs w:val="24"/>
        </w:rPr>
        <w:t xml:space="preserve">é </w:t>
      </w:r>
      <w:r w:rsidRPr="00396C48">
        <w:rPr>
          <w:b/>
          <w:sz w:val="24"/>
          <w:szCs w:val="24"/>
        </w:rPr>
        <w:t>chování</w:t>
      </w:r>
      <w:r w:rsidR="001E4A23">
        <w:rPr>
          <w:b/>
          <w:sz w:val="24"/>
          <w:szCs w:val="24"/>
        </w:rPr>
        <w:t xml:space="preserve"> – </w:t>
      </w:r>
      <w:r w:rsidRPr="00D50F17">
        <w:rPr>
          <w:sz w:val="24"/>
          <w:szCs w:val="24"/>
        </w:rPr>
        <w:t>takové vzorce chování, v jejichž důsledku dochází k</w:t>
      </w:r>
      <w:r w:rsidR="00294EBA">
        <w:rPr>
          <w:sz w:val="24"/>
          <w:szCs w:val="24"/>
        </w:rPr>
        <w:t xml:space="preserve"> </w:t>
      </w:r>
      <w:r w:rsidRPr="00D50F17">
        <w:rPr>
          <w:sz w:val="24"/>
          <w:szCs w:val="24"/>
        </w:rPr>
        <w:t>prokazatelnému nárůstu zdravotních, sociálních, výchovných a dalších rizik pro jedince i</w:t>
      </w:r>
      <w:r>
        <w:rPr>
          <w:sz w:val="24"/>
          <w:szCs w:val="24"/>
        </w:rPr>
        <w:t> </w:t>
      </w:r>
      <w:r w:rsidRPr="00D50F17">
        <w:rPr>
          <w:sz w:val="24"/>
          <w:szCs w:val="24"/>
        </w:rPr>
        <w:t>pro společnost.</w:t>
      </w:r>
      <w:r>
        <w:rPr>
          <w:sz w:val="24"/>
          <w:szCs w:val="24"/>
        </w:rPr>
        <w:t xml:space="preserve"> Primární prevence rizikového chování u </w:t>
      </w:r>
      <w:r w:rsidR="008C3A6F">
        <w:rPr>
          <w:sz w:val="24"/>
          <w:szCs w:val="24"/>
        </w:rPr>
        <w:t xml:space="preserve">dětí a </w:t>
      </w:r>
      <w:r>
        <w:rPr>
          <w:sz w:val="24"/>
          <w:szCs w:val="24"/>
        </w:rPr>
        <w:t>žáků se zaměřuje prioritně na p</w:t>
      </w:r>
      <w:r w:rsidRPr="0002658D">
        <w:rPr>
          <w:sz w:val="24"/>
          <w:szCs w:val="24"/>
        </w:rPr>
        <w:t xml:space="preserve">ředcházení </w:t>
      </w:r>
      <w:r>
        <w:rPr>
          <w:sz w:val="24"/>
          <w:szCs w:val="24"/>
        </w:rPr>
        <w:t xml:space="preserve">rozvoje </w:t>
      </w:r>
      <w:r w:rsidR="00834E4F">
        <w:rPr>
          <w:sz w:val="24"/>
          <w:szCs w:val="24"/>
        </w:rPr>
        <w:t>rizik, která</w:t>
      </w:r>
      <w:r>
        <w:rPr>
          <w:sz w:val="24"/>
          <w:szCs w:val="24"/>
        </w:rPr>
        <w:t xml:space="preserve"> směřují </w:t>
      </w:r>
      <w:r w:rsidRPr="0002658D">
        <w:rPr>
          <w:sz w:val="24"/>
          <w:szCs w:val="24"/>
        </w:rPr>
        <w:t>zejména</w:t>
      </w:r>
      <w:r>
        <w:rPr>
          <w:sz w:val="24"/>
          <w:szCs w:val="24"/>
        </w:rPr>
        <w:t xml:space="preserve"> k</w:t>
      </w:r>
      <w:r w:rsidRPr="0002658D">
        <w:rPr>
          <w:sz w:val="24"/>
          <w:szCs w:val="24"/>
        </w:rPr>
        <w:t xml:space="preserve"> následujícím rizikovým projevům v</w:t>
      </w:r>
      <w:r w:rsidR="008C3A6F">
        <w:rPr>
          <w:sz w:val="24"/>
          <w:szCs w:val="24"/>
        </w:rPr>
        <w:t xml:space="preserve"> jejich </w:t>
      </w:r>
      <w:r w:rsidRPr="0002658D">
        <w:rPr>
          <w:sz w:val="24"/>
          <w:szCs w:val="24"/>
        </w:rPr>
        <w:t>chování</w:t>
      </w:r>
      <w:r w:rsidR="008C3A6F">
        <w:rPr>
          <w:sz w:val="24"/>
          <w:szCs w:val="24"/>
        </w:rPr>
        <w:t>.</w:t>
      </w:r>
      <w:r w:rsidRPr="0002658D">
        <w:rPr>
          <w:sz w:val="24"/>
          <w:szCs w:val="24"/>
        </w:rPr>
        <w:t xml:space="preserve"> </w:t>
      </w:r>
    </w:p>
    <w:p w:rsidR="00D50F17" w:rsidRDefault="00D50F17" w:rsidP="003C5F07">
      <w:pPr>
        <w:numPr>
          <w:ilvl w:val="0"/>
          <w:numId w:val="17"/>
        </w:numPr>
        <w:spacing w:after="120" w:line="259" w:lineRule="auto"/>
        <w:ind w:left="357" w:hanging="357"/>
        <w:jc w:val="both"/>
        <w:rPr>
          <w:sz w:val="24"/>
          <w:szCs w:val="24"/>
        </w:rPr>
      </w:pPr>
      <w:r w:rsidRPr="0002658D">
        <w:rPr>
          <w:sz w:val="24"/>
          <w:szCs w:val="24"/>
        </w:rPr>
        <w:t>ag</w:t>
      </w:r>
      <w:r>
        <w:rPr>
          <w:sz w:val="24"/>
          <w:szCs w:val="24"/>
        </w:rPr>
        <w:t xml:space="preserve">rese, </w:t>
      </w:r>
      <w:r w:rsidRPr="0002658D">
        <w:rPr>
          <w:sz w:val="24"/>
          <w:szCs w:val="24"/>
        </w:rPr>
        <w:t xml:space="preserve">šikana, </w:t>
      </w:r>
      <w:r>
        <w:rPr>
          <w:sz w:val="24"/>
          <w:szCs w:val="24"/>
        </w:rPr>
        <w:t xml:space="preserve">kyberšikana a další rizikové formy komunikace prostřednictvím multimedií, </w:t>
      </w:r>
      <w:r w:rsidRPr="0002658D">
        <w:rPr>
          <w:sz w:val="24"/>
          <w:szCs w:val="24"/>
        </w:rPr>
        <w:t>násilí, vandalismus, intolerance, antisemitis</w:t>
      </w:r>
      <w:r>
        <w:rPr>
          <w:sz w:val="24"/>
          <w:szCs w:val="24"/>
        </w:rPr>
        <w:t>mus, extre</w:t>
      </w:r>
      <w:r w:rsidRPr="0002658D">
        <w:rPr>
          <w:sz w:val="24"/>
          <w:szCs w:val="24"/>
        </w:rPr>
        <w:t>mismus</w:t>
      </w:r>
      <w:r>
        <w:rPr>
          <w:sz w:val="24"/>
          <w:szCs w:val="24"/>
        </w:rPr>
        <w:t>,</w:t>
      </w:r>
      <w:r w:rsidRPr="0002658D">
        <w:rPr>
          <w:sz w:val="24"/>
          <w:szCs w:val="24"/>
        </w:rPr>
        <w:t xml:space="preserve"> rasismus a xenofobie, homofobie</w:t>
      </w:r>
      <w:r w:rsidR="00B8799F">
        <w:rPr>
          <w:sz w:val="24"/>
          <w:szCs w:val="24"/>
        </w:rPr>
        <w:t>,</w:t>
      </w:r>
    </w:p>
    <w:p w:rsidR="00D50F17" w:rsidRDefault="00D50F17" w:rsidP="003C5F07">
      <w:pPr>
        <w:numPr>
          <w:ilvl w:val="0"/>
          <w:numId w:val="17"/>
        </w:numPr>
        <w:spacing w:after="120" w:line="259" w:lineRule="auto"/>
        <w:ind w:left="357" w:hanging="357"/>
        <w:jc w:val="both"/>
        <w:rPr>
          <w:sz w:val="24"/>
          <w:szCs w:val="24"/>
        </w:rPr>
      </w:pPr>
      <w:r w:rsidRPr="0002658D">
        <w:rPr>
          <w:sz w:val="24"/>
          <w:szCs w:val="24"/>
        </w:rPr>
        <w:t xml:space="preserve">záškoláctví, </w:t>
      </w:r>
    </w:p>
    <w:p w:rsidR="00D50F17" w:rsidRDefault="00D50F17" w:rsidP="003C5F07">
      <w:pPr>
        <w:numPr>
          <w:ilvl w:val="0"/>
          <w:numId w:val="17"/>
        </w:numPr>
        <w:spacing w:after="120" w:line="259" w:lineRule="auto"/>
        <w:ind w:left="357" w:hanging="357"/>
        <w:jc w:val="both"/>
        <w:rPr>
          <w:sz w:val="24"/>
          <w:szCs w:val="24"/>
        </w:rPr>
      </w:pPr>
      <w:r w:rsidRPr="0002658D">
        <w:rPr>
          <w:sz w:val="24"/>
          <w:szCs w:val="24"/>
        </w:rPr>
        <w:t>závislostní chování, užívání všech návykových látek, netolismus, gambling</w:t>
      </w:r>
      <w:r w:rsidR="003B243F">
        <w:rPr>
          <w:sz w:val="24"/>
          <w:szCs w:val="24"/>
        </w:rPr>
        <w:t>,</w:t>
      </w:r>
    </w:p>
    <w:p w:rsidR="00D50F17" w:rsidRDefault="00D50F17" w:rsidP="003C5F07">
      <w:pPr>
        <w:numPr>
          <w:ilvl w:val="0"/>
          <w:numId w:val="17"/>
        </w:numPr>
        <w:spacing w:after="120" w:line="259" w:lineRule="auto"/>
        <w:ind w:left="357" w:hanging="357"/>
        <w:jc w:val="both"/>
        <w:rPr>
          <w:sz w:val="24"/>
          <w:szCs w:val="24"/>
        </w:rPr>
      </w:pPr>
      <w:r w:rsidRPr="0002658D">
        <w:rPr>
          <w:sz w:val="24"/>
          <w:szCs w:val="24"/>
        </w:rPr>
        <w:t xml:space="preserve">rizikové sporty a rizikové chování v dopravě, </w:t>
      </w:r>
      <w:r>
        <w:rPr>
          <w:sz w:val="24"/>
          <w:szCs w:val="24"/>
        </w:rPr>
        <w:t>prevence úrazů</w:t>
      </w:r>
      <w:r w:rsidR="003B243F">
        <w:rPr>
          <w:sz w:val="24"/>
          <w:szCs w:val="24"/>
        </w:rPr>
        <w:t>,</w:t>
      </w:r>
    </w:p>
    <w:p w:rsidR="00D50F17" w:rsidRDefault="00D50F17" w:rsidP="003C5F07">
      <w:pPr>
        <w:numPr>
          <w:ilvl w:val="0"/>
          <w:numId w:val="17"/>
        </w:numPr>
        <w:spacing w:after="120" w:line="259" w:lineRule="auto"/>
        <w:ind w:left="357" w:hanging="357"/>
        <w:jc w:val="both"/>
        <w:rPr>
          <w:sz w:val="24"/>
          <w:szCs w:val="24"/>
        </w:rPr>
      </w:pPr>
      <w:r>
        <w:rPr>
          <w:sz w:val="24"/>
          <w:szCs w:val="24"/>
        </w:rPr>
        <w:t>spektrum poruch příjmu potravy</w:t>
      </w:r>
      <w:r w:rsidRPr="0002658D">
        <w:rPr>
          <w:sz w:val="24"/>
          <w:szCs w:val="24"/>
        </w:rPr>
        <w:t>,</w:t>
      </w:r>
    </w:p>
    <w:p w:rsidR="00D50F17" w:rsidRDefault="00D50F17" w:rsidP="003C5F07">
      <w:pPr>
        <w:numPr>
          <w:ilvl w:val="0"/>
          <w:numId w:val="17"/>
        </w:numPr>
        <w:spacing w:after="120" w:line="259" w:lineRule="auto"/>
        <w:ind w:left="357" w:hanging="357"/>
        <w:jc w:val="both"/>
        <w:rPr>
          <w:sz w:val="24"/>
          <w:szCs w:val="24"/>
        </w:rPr>
      </w:pPr>
      <w:r w:rsidRPr="0002658D">
        <w:rPr>
          <w:sz w:val="24"/>
          <w:szCs w:val="24"/>
        </w:rPr>
        <w:t>ne</w:t>
      </w:r>
      <w:smartTag w:uri="urn:schemas-microsoft-com:office:smarttags" w:element="PersonName">
        <w:r w:rsidRPr="0002658D">
          <w:rPr>
            <w:sz w:val="24"/>
            <w:szCs w:val="24"/>
          </w:rPr>
          <w:t>g</w:t>
        </w:r>
      </w:smartTag>
      <w:r w:rsidRPr="0002658D">
        <w:rPr>
          <w:sz w:val="24"/>
          <w:szCs w:val="24"/>
        </w:rPr>
        <w:t>ativní působení sekt,</w:t>
      </w:r>
    </w:p>
    <w:p w:rsidR="00D50F17" w:rsidRPr="0002658D" w:rsidRDefault="00D50F17" w:rsidP="003C5F07">
      <w:pPr>
        <w:numPr>
          <w:ilvl w:val="0"/>
          <w:numId w:val="17"/>
        </w:numPr>
        <w:spacing w:after="120" w:line="259" w:lineRule="auto"/>
        <w:ind w:left="357" w:hanging="357"/>
        <w:jc w:val="both"/>
        <w:rPr>
          <w:sz w:val="24"/>
          <w:szCs w:val="24"/>
        </w:rPr>
      </w:pPr>
      <w:r w:rsidRPr="0002658D">
        <w:rPr>
          <w:sz w:val="24"/>
          <w:szCs w:val="24"/>
        </w:rPr>
        <w:t>sexuální rizikové chování</w:t>
      </w:r>
      <w:r w:rsidR="00432154">
        <w:rPr>
          <w:sz w:val="24"/>
          <w:szCs w:val="24"/>
        </w:rPr>
        <w:t>.</w:t>
      </w:r>
    </w:p>
    <w:p w:rsidR="00396C48" w:rsidRDefault="00396C48" w:rsidP="003B243F">
      <w:pPr>
        <w:pStyle w:val="bntext"/>
        <w:spacing w:before="120" w:line="259" w:lineRule="auto"/>
        <w:ind w:firstLine="0"/>
        <w:rPr>
          <w:sz w:val="24"/>
          <w:szCs w:val="24"/>
        </w:rPr>
      </w:pPr>
      <w:r>
        <w:rPr>
          <w:sz w:val="24"/>
          <w:szCs w:val="24"/>
        </w:rPr>
        <w:t>C</w:t>
      </w:r>
      <w:r w:rsidRPr="00396C48">
        <w:rPr>
          <w:sz w:val="24"/>
          <w:szCs w:val="24"/>
        </w:rPr>
        <w:t>ílem</w:t>
      </w:r>
      <w:r>
        <w:rPr>
          <w:sz w:val="24"/>
          <w:szCs w:val="24"/>
        </w:rPr>
        <w:t xml:space="preserve"> je </w:t>
      </w:r>
      <w:r w:rsidRPr="00396C48">
        <w:rPr>
          <w:sz w:val="24"/>
          <w:szCs w:val="24"/>
        </w:rPr>
        <w:t xml:space="preserve">zabránit výskytu rizikového chování v daných oblastech, nebo co nejvíce omezit škody </w:t>
      </w:r>
      <w:r w:rsidR="008C3A6F">
        <w:rPr>
          <w:sz w:val="24"/>
          <w:szCs w:val="24"/>
        </w:rPr>
        <w:t>z</w:t>
      </w:r>
      <w:r w:rsidRPr="00396C48">
        <w:rPr>
          <w:sz w:val="24"/>
          <w:szCs w:val="24"/>
        </w:rPr>
        <w:t>působené jejich výskytem mezi žáky</w:t>
      </w:r>
      <w:r>
        <w:rPr>
          <w:sz w:val="24"/>
          <w:szCs w:val="24"/>
        </w:rPr>
        <w:t>.</w:t>
      </w:r>
    </w:p>
    <w:p w:rsidR="00715FB8" w:rsidRDefault="0017649C" w:rsidP="003B243F">
      <w:pPr>
        <w:spacing w:before="120" w:after="120" w:line="259" w:lineRule="auto"/>
        <w:jc w:val="both"/>
        <w:rPr>
          <w:sz w:val="24"/>
          <w:szCs w:val="24"/>
        </w:rPr>
      </w:pPr>
      <w:r w:rsidRPr="004B74FC">
        <w:rPr>
          <w:sz w:val="24"/>
          <w:szCs w:val="24"/>
        </w:rPr>
        <w:t>Základní charakteristikou efektivní primární prevence rizikového chování je dlouhodobá a kontinuální práce s dětmi a mládeží, která je prováděna v menších skupinách a za aktivní účasti cílové skupiny.</w:t>
      </w:r>
      <w:r>
        <w:rPr>
          <w:sz w:val="24"/>
          <w:szCs w:val="24"/>
        </w:rPr>
        <w:t xml:space="preserve"> </w:t>
      </w:r>
      <w:r w:rsidR="00715FB8" w:rsidRPr="00715FB8">
        <w:rPr>
          <w:sz w:val="24"/>
          <w:szCs w:val="24"/>
        </w:rPr>
        <w:t>V rámci primární prevence rozlišujeme </w:t>
      </w:r>
      <w:r w:rsidR="00715FB8" w:rsidRPr="00715FB8">
        <w:rPr>
          <w:b/>
          <w:sz w:val="24"/>
          <w:szCs w:val="24"/>
        </w:rPr>
        <w:t>prevenci nespecifickou a specifickou</w:t>
      </w:r>
      <w:r w:rsidR="00715FB8" w:rsidRPr="00715FB8">
        <w:rPr>
          <w:sz w:val="24"/>
          <w:szCs w:val="24"/>
        </w:rPr>
        <w:t xml:space="preserve">. </w:t>
      </w:r>
    </w:p>
    <w:p w:rsidR="001E4A23" w:rsidRDefault="00396C48" w:rsidP="003B243F">
      <w:pPr>
        <w:spacing w:before="120" w:after="120" w:line="259" w:lineRule="auto"/>
        <w:jc w:val="both"/>
        <w:rPr>
          <w:sz w:val="24"/>
          <w:szCs w:val="24"/>
        </w:rPr>
      </w:pPr>
      <w:r w:rsidRPr="00396C48">
        <w:rPr>
          <w:b/>
          <w:sz w:val="24"/>
          <w:szCs w:val="24"/>
        </w:rPr>
        <w:t>Specifická primární prevence</w:t>
      </w:r>
      <w:r>
        <w:rPr>
          <w:sz w:val="24"/>
          <w:szCs w:val="24"/>
        </w:rPr>
        <w:t xml:space="preserve"> – aktivity a programy, které jsou zaměřeny specificky na předcházení a omezování výskytu jednotlivých forem rizikového chování žáků. </w:t>
      </w:r>
      <w:r w:rsidR="001E4A23" w:rsidRPr="001E4A23">
        <w:rPr>
          <w:sz w:val="24"/>
          <w:szCs w:val="24"/>
        </w:rPr>
        <w:t>Specifickou prevenci dále členíme do tří úrovní</w:t>
      </w:r>
      <w:r w:rsidR="001E4A23">
        <w:rPr>
          <w:sz w:val="24"/>
          <w:szCs w:val="24"/>
        </w:rPr>
        <w:t>, které</w:t>
      </w:r>
      <w:r w:rsidR="001E4A23" w:rsidRPr="001E4A23">
        <w:rPr>
          <w:sz w:val="24"/>
          <w:szCs w:val="24"/>
        </w:rPr>
        <w:t xml:space="preserve"> jsou definovány v závislosti na tom, jaká je cílová skupina programu</w:t>
      </w:r>
      <w:r w:rsidR="001E4A23">
        <w:rPr>
          <w:sz w:val="24"/>
          <w:szCs w:val="24"/>
        </w:rPr>
        <w:t xml:space="preserve"> a</w:t>
      </w:r>
      <w:r w:rsidR="001E4A23" w:rsidRPr="001E4A23">
        <w:rPr>
          <w:sz w:val="24"/>
          <w:szCs w:val="24"/>
        </w:rPr>
        <w:t xml:space="preserve"> jaká je míra jejího ohrožení rizikovým chováním. </w:t>
      </w:r>
    </w:p>
    <w:p w:rsidR="00396C48" w:rsidRDefault="00396C48" w:rsidP="003B243F">
      <w:pPr>
        <w:spacing w:before="120" w:after="120" w:line="259" w:lineRule="auto"/>
        <w:jc w:val="both"/>
        <w:rPr>
          <w:sz w:val="24"/>
          <w:szCs w:val="24"/>
        </w:rPr>
      </w:pPr>
      <w:r>
        <w:rPr>
          <w:sz w:val="24"/>
          <w:szCs w:val="24"/>
        </w:rPr>
        <w:t>Jedná se o:</w:t>
      </w:r>
    </w:p>
    <w:p w:rsidR="00396C48" w:rsidRDefault="00396C48" w:rsidP="003C5F07">
      <w:pPr>
        <w:numPr>
          <w:ilvl w:val="0"/>
          <w:numId w:val="18"/>
        </w:numPr>
        <w:spacing w:after="120" w:line="259" w:lineRule="auto"/>
        <w:ind w:left="357" w:hanging="357"/>
        <w:jc w:val="both"/>
        <w:rPr>
          <w:sz w:val="24"/>
          <w:szCs w:val="24"/>
        </w:rPr>
      </w:pPr>
      <w:r w:rsidRPr="0017649C">
        <w:rPr>
          <w:b/>
          <w:sz w:val="24"/>
          <w:szCs w:val="24"/>
        </w:rPr>
        <w:t>všeobecnou prevenci</w:t>
      </w:r>
      <w:r>
        <w:rPr>
          <w:sz w:val="24"/>
          <w:szCs w:val="24"/>
        </w:rPr>
        <w:t xml:space="preserve">, která je zaměřena na širší populaci, aniž by byl dříve zjišťován rozsah problému nebo rizika, </w:t>
      </w:r>
    </w:p>
    <w:p w:rsidR="00396C48" w:rsidRDefault="00396C48" w:rsidP="003C5F07">
      <w:pPr>
        <w:numPr>
          <w:ilvl w:val="0"/>
          <w:numId w:val="18"/>
        </w:numPr>
        <w:spacing w:after="120" w:line="259" w:lineRule="auto"/>
        <w:ind w:left="357" w:hanging="357"/>
        <w:jc w:val="both"/>
        <w:rPr>
          <w:sz w:val="24"/>
          <w:szCs w:val="24"/>
        </w:rPr>
      </w:pPr>
      <w:r w:rsidRPr="0017649C">
        <w:rPr>
          <w:b/>
          <w:sz w:val="24"/>
          <w:szCs w:val="24"/>
        </w:rPr>
        <w:t>selektivní prevenci</w:t>
      </w:r>
      <w:r>
        <w:rPr>
          <w:sz w:val="24"/>
          <w:szCs w:val="24"/>
        </w:rPr>
        <w:t xml:space="preserve">, která je zaměřena na žáky, u nichž lze předpokládat zvýšený výskyt rizikového chování, </w:t>
      </w:r>
    </w:p>
    <w:p w:rsidR="00396C48" w:rsidRDefault="00396C48" w:rsidP="003C5F07">
      <w:pPr>
        <w:numPr>
          <w:ilvl w:val="0"/>
          <w:numId w:val="18"/>
        </w:numPr>
        <w:spacing w:after="120" w:line="259" w:lineRule="auto"/>
        <w:ind w:left="357" w:hanging="357"/>
        <w:jc w:val="both"/>
        <w:rPr>
          <w:sz w:val="24"/>
          <w:szCs w:val="24"/>
        </w:rPr>
      </w:pPr>
      <w:r w:rsidRPr="0017649C">
        <w:rPr>
          <w:b/>
          <w:sz w:val="24"/>
          <w:szCs w:val="24"/>
        </w:rPr>
        <w:t>indikovanou prevenci</w:t>
      </w:r>
      <w:r>
        <w:rPr>
          <w:sz w:val="24"/>
          <w:szCs w:val="24"/>
        </w:rPr>
        <w:t xml:space="preserve">, která je zaměřena na jednotlivce a skupiny, u nichž byl zaznamenán vyšší výskyt rizikových faktorů v oblasti chování, problematických vztahů v rodině, ve škole nebo s vrstevníky. </w:t>
      </w:r>
    </w:p>
    <w:p w:rsidR="00637C72" w:rsidRDefault="00396C48" w:rsidP="003B243F">
      <w:pPr>
        <w:pStyle w:val="bntext"/>
        <w:spacing w:before="120" w:line="259" w:lineRule="auto"/>
        <w:ind w:firstLine="0"/>
        <w:rPr>
          <w:sz w:val="24"/>
          <w:szCs w:val="24"/>
        </w:rPr>
      </w:pPr>
      <w:r w:rsidRPr="001E4A23">
        <w:rPr>
          <w:b/>
          <w:sz w:val="24"/>
          <w:szCs w:val="24"/>
        </w:rPr>
        <w:t>Nespecifická primární prevence</w:t>
      </w:r>
      <w:r>
        <w:rPr>
          <w:sz w:val="24"/>
          <w:szCs w:val="24"/>
        </w:rPr>
        <w:t xml:space="preserve"> – veškeré aktivity podporující zdravý životní styl a</w:t>
      </w:r>
      <w:r w:rsidR="0009210E">
        <w:rPr>
          <w:sz w:val="24"/>
          <w:szCs w:val="24"/>
        </w:rPr>
        <w:t> </w:t>
      </w:r>
      <w:r>
        <w:rPr>
          <w:sz w:val="24"/>
          <w:szCs w:val="24"/>
        </w:rPr>
        <w:t xml:space="preserve">osvojování pozitivního sociálního chování prostřednictvím smysluplného využívání a </w:t>
      </w:r>
      <w:r>
        <w:rPr>
          <w:sz w:val="24"/>
          <w:szCs w:val="24"/>
        </w:rPr>
        <w:lastRenderedPageBreak/>
        <w:t xml:space="preserve">organizace volného času, například zájmové, sportovní a volnočasové aktivity a jiné programy, které vedou k dodržování určitých společenských pravidel, zdravého rozvoje osobnosti, k odpovědnosti za sebe a své jednání. </w:t>
      </w:r>
    </w:p>
    <w:p w:rsidR="00734B4A" w:rsidRPr="008B0A15" w:rsidRDefault="00734B4A" w:rsidP="00A6045D">
      <w:pPr>
        <w:pStyle w:val="StylN2"/>
        <w:spacing w:before="360" w:line="259" w:lineRule="auto"/>
        <w:ind w:left="851" w:hanging="851"/>
        <w:jc w:val="both"/>
      </w:pPr>
      <w:bookmarkStart w:id="34" w:name="_Toc46324981"/>
      <w:r w:rsidRPr="008B0A15">
        <w:t>Politika primární prevence rizikového chování v České republice</w:t>
      </w:r>
      <w:bookmarkEnd w:id="34"/>
    </w:p>
    <w:p w:rsidR="00B97F89" w:rsidRDefault="00734B4A" w:rsidP="00B97F89">
      <w:pPr>
        <w:spacing w:before="120" w:after="120" w:line="259" w:lineRule="auto"/>
        <w:jc w:val="both"/>
        <w:rPr>
          <w:sz w:val="24"/>
          <w:szCs w:val="24"/>
        </w:rPr>
      </w:pPr>
      <w:r w:rsidRPr="00B97F89">
        <w:rPr>
          <w:sz w:val="24"/>
          <w:szCs w:val="24"/>
        </w:rPr>
        <w:t xml:space="preserve">Politika primární prevence rizikového chování se v České republice začala formovat v devadesátých letech 20. století především ve spojitosti s protidrogovou prevencí, která reagovala na problematiku vysokého počtu mladých uživatelů návykových látek. </w:t>
      </w:r>
      <w:r w:rsidR="00B97F89" w:rsidRPr="00B97F89">
        <w:rPr>
          <w:sz w:val="24"/>
          <w:szCs w:val="24"/>
        </w:rPr>
        <w:t>MŠMT hraje klíčovou roli při implementaci politiky primární prevence rizikového chování</w:t>
      </w:r>
      <w:r w:rsidR="00B97F89">
        <w:rPr>
          <w:sz w:val="24"/>
          <w:szCs w:val="24"/>
        </w:rPr>
        <w:t xml:space="preserve"> </w:t>
      </w:r>
      <w:r w:rsidR="00B97F89" w:rsidRPr="00B97F89">
        <w:rPr>
          <w:sz w:val="24"/>
          <w:szCs w:val="24"/>
        </w:rPr>
        <w:t>u dětí a mládeže v České republice, jelikož plní několik klíčových úkolů: stanovuje základní</w:t>
      </w:r>
      <w:r w:rsidR="00B97F89">
        <w:rPr>
          <w:sz w:val="24"/>
          <w:szCs w:val="24"/>
        </w:rPr>
        <w:t xml:space="preserve"> </w:t>
      </w:r>
      <w:r w:rsidR="00B97F89" w:rsidRPr="00B97F89">
        <w:rPr>
          <w:sz w:val="24"/>
          <w:szCs w:val="24"/>
        </w:rPr>
        <w:t>strategie v daných oblastech, stanovuje priority na budoucí období, podporuje vytváření vazeb a struktury subjektů realizujících či spolupodílejících se na vytyčených prioritách a v</w:t>
      </w:r>
      <w:r w:rsidR="00B97F89">
        <w:rPr>
          <w:sz w:val="24"/>
          <w:szCs w:val="24"/>
        </w:rPr>
        <w:t> </w:t>
      </w:r>
      <w:r w:rsidR="00B97F89" w:rsidRPr="00B97F89">
        <w:rPr>
          <w:sz w:val="24"/>
          <w:szCs w:val="24"/>
        </w:rPr>
        <w:t>neposlední</w:t>
      </w:r>
      <w:r w:rsidR="00B97F89">
        <w:rPr>
          <w:sz w:val="24"/>
          <w:szCs w:val="24"/>
        </w:rPr>
        <w:t xml:space="preserve"> </w:t>
      </w:r>
      <w:r w:rsidR="00B97F89" w:rsidRPr="00B97F89">
        <w:rPr>
          <w:sz w:val="24"/>
          <w:szCs w:val="24"/>
        </w:rPr>
        <w:t>řadě podporuje vytváření materiálních, personálních a finančních podmínek nezbytných</w:t>
      </w:r>
      <w:r w:rsidR="00B97F89">
        <w:rPr>
          <w:sz w:val="24"/>
          <w:szCs w:val="24"/>
        </w:rPr>
        <w:t xml:space="preserve"> </w:t>
      </w:r>
      <w:r w:rsidR="00B97F89" w:rsidRPr="00B97F89">
        <w:rPr>
          <w:sz w:val="24"/>
          <w:szCs w:val="24"/>
        </w:rPr>
        <w:t>pro vlastní realizaci primární prevence ve školství, včetně nezbytné metodické podpory</w:t>
      </w:r>
      <w:r w:rsidR="00B97F89">
        <w:rPr>
          <w:sz w:val="24"/>
          <w:szCs w:val="24"/>
        </w:rPr>
        <w:t xml:space="preserve"> </w:t>
      </w:r>
      <w:r w:rsidR="00B97F89" w:rsidRPr="00B97F89">
        <w:rPr>
          <w:sz w:val="24"/>
          <w:szCs w:val="24"/>
        </w:rPr>
        <w:t>subjektů působících v primární prevenci.</w:t>
      </w:r>
    </w:p>
    <w:p w:rsidR="007213A6" w:rsidRDefault="00B97F89" w:rsidP="007213A6">
      <w:pPr>
        <w:spacing w:before="120" w:after="120" w:line="259" w:lineRule="auto"/>
        <w:jc w:val="both"/>
        <w:rPr>
          <w:sz w:val="24"/>
          <w:szCs w:val="24"/>
        </w:rPr>
      </w:pPr>
      <w:r>
        <w:rPr>
          <w:sz w:val="24"/>
          <w:szCs w:val="24"/>
        </w:rPr>
        <w:t xml:space="preserve">V roce </w:t>
      </w:r>
      <w:r w:rsidR="00734B4A" w:rsidRPr="004B74FC">
        <w:rPr>
          <w:sz w:val="24"/>
          <w:szCs w:val="24"/>
        </w:rPr>
        <w:t>2010 MŠMT vyd</w:t>
      </w:r>
      <w:r>
        <w:rPr>
          <w:sz w:val="24"/>
          <w:szCs w:val="24"/>
        </w:rPr>
        <w:t>alo</w:t>
      </w:r>
      <w:r w:rsidR="00734B4A" w:rsidRPr="004B74FC">
        <w:rPr>
          <w:sz w:val="24"/>
          <w:szCs w:val="24"/>
        </w:rPr>
        <w:t xml:space="preserve"> </w:t>
      </w:r>
      <w:r>
        <w:rPr>
          <w:sz w:val="24"/>
          <w:szCs w:val="24"/>
        </w:rPr>
        <w:t>Metodické doporučení k primární prevenci rizikového chování u dětí, žáků a studentů ve školách a školských zařízeních</w:t>
      </w:r>
      <w:r w:rsidR="007213A6">
        <w:rPr>
          <w:sz w:val="24"/>
          <w:szCs w:val="24"/>
        </w:rPr>
        <w:t xml:space="preserve">, k němuž bylo postupně připojeno celkem 22 tematických příloh rozšiřujících metodickou pomoc </w:t>
      </w:r>
      <w:r w:rsidR="007213A6" w:rsidRPr="007213A6">
        <w:rPr>
          <w:sz w:val="24"/>
          <w:szCs w:val="24"/>
        </w:rPr>
        <w:t>o další</w:t>
      </w:r>
      <w:r w:rsidR="007213A6">
        <w:rPr>
          <w:sz w:val="24"/>
          <w:szCs w:val="24"/>
        </w:rPr>
        <w:t xml:space="preserve"> </w:t>
      </w:r>
      <w:r w:rsidR="007213A6" w:rsidRPr="007213A6">
        <w:rPr>
          <w:sz w:val="24"/>
          <w:szCs w:val="24"/>
        </w:rPr>
        <w:t xml:space="preserve">projevy rizikového chování např. </w:t>
      </w:r>
      <w:r w:rsidR="007213A6" w:rsidRPr="00FE4753">
        <w:rPr>
          <w:sz w:val="24"/>
          <w:szCs w:val="24"/>
        </w:rPr>
        <w:t xml:space="preserve">Syndrom CAN, Krádeže, Krizové situace spojené s násilím, Netolismus, Sebepoškozování, Nová náboženská hnutí, Příslušnost k subkulturám, Domácí násilí, Hazardní hraní, Dodržování pravidel prevence vzniku problémových situací týkajících se žáků s </w:t>
      </w:r>
      <w:r w:rsidR="00800864">
        <w:rPr>
          <w:sz w:val="24"/>
          <w:szCs w:val="24"/>
        </w:rPr>
        <w:t>p</w:t>
      </w:r>
      <w:r w:rsidR="00800864" w:rsidRPr="00F60A27">
        <w:rPr>
          <w:sz w:val="24"/>
          <w:szCs w:val="24"/>
        </w:rPr>
        <w:t>oruch</w:t>
      </w:r>
      <w:r w:rsidR="00800864">
        <w:rPr>
          <w:sz w:val="24"/>
          <w:szCs w:val="24"/>
        </w:rPr>
        <w:t>ou</w:t>
      </w:r>
      <w:r w:rsidR="00800864" w:rsidRPr="00F60A27">
        <w:rPr>
          <w:sz w:val="24"/>
          <w:szCs w:val="24"/>
        </w:rPr>
        <w:t xml:space="preserve"> autistického spektra</w:t>
      </w:r>
      <w:r w:rsidR="007213A6" w:rsidRPr="00FE4753">
        <w:rPr>
          <w:sz w:val="24"/>
          <w:szCs w:val="24"/>
        </w:rPr>
        <w:t xml:space="preserve"> ve školách</w:t>
      </w:r>
      <w:r w:rsidR="007213A6" w:rsidRPr="007213A6">
        <w:rPr>
          <w:sz w:val="24"/>
          <w:szCs w:val="24"/>
        </w:rPr>
        <w:t xml:space="preserve"> a školských zařízeních.</w:t>
      </w:r>
      <w:r w:rsidR="007213A6">
        <w:rPr>
          <w:sz w:val="24"/>
          <w:szCs w:val="24"/>
        </w:rPr>
        <w:t xml:space="preserve"> </w:t>
      </w:r>
    </w:p>
    <w:p w:rsidR="00734B4A" w:rsidRDefault="007213A6" w:rsidP="004A6A90">
      <w:pPr>
        <w:spacing w:before="120" w:after="120" w:line="259" w:lineRule="auto"/>
        <w:jc w:val="both"/>
        <w:rPr>
          <w:sz w:val="24"/>
          <w:szCs w:val="24"/>
        </w:rPr>
      </w:pPr>
      <w:r w:rsidRPr="007213A6">
        <w:rPr>
          <w:sz w:val="24"/>
          <w:szCs w:val="24"/>
        </w:rPr>
        <w:t xml:space="preserve">Základním strategickým dokumentem MŠMT </w:t>
      </w:r>
      <w:r>
        <w:rPr>
          <w:sz w:val="24"/>
          <w:szCs w:val="24"/>
        </w:rPr>
        <w:t xml:space="preserve">je </w:t>
      </w:r>
      <w:r w:rsidRPr="007213A6">
        <w:rPr>
          <w:sz w:val="24"/>
          <w:szCs w:val="24"/>
        </w:rPr>
        <w:t>v současno</w:t>
      </w:r>
      <w:r>
        <w:rPr>
          <w:sz w:val="24"/>
          <w:szCs w:val="24"/>
        </w:rPr>
        <w:t>s</w:t>
      </w:r>
      <w:r w:rsidRPr="007213A6">
        <w:rPr>
          <w:sz w:val="24"/>
          <w:szCs w:val="24"/>
        </w:rPr>
        <w:t xml:space="preserve">ti </w:t>
      </w:r>
      <w:r w:rsidRPr="00740D64">
        <w:rPr>
          <w:b/>
          <w:sz w:val="24"/>
          <w:szCs w:val="24"/>
        </w:rPr>
        <w:t>Národní strategie primární prevence rizikového chování dětí a mládeže na období 2019–</w:t>
      </w:r>
      <w:r w:rsidR="004A6A90" w:rsidRPr="00740D64">
        <w:rPr>
          <w:b/>
          <w:sz w:val="24"/>
          <w:szCs w:val="24"/>
        </w:rPr>
        <w:t>2027</w:t>
      </w:r>
      <w:r w:rsidRPr="007213A6">
        <w:rPr>
          <w:sz w:val="24"/>
          <w:szCs w:val="24"/>
        </w:rPr>
        <w:t>, kter</w:t>
      </w:r>
      <w:r w:rsidR="00B8799F">
        <w:rPr>
          <w:sz w:val="24"/>
          <w:szCs w:val="24"/>
        </w:rPr>
        <w:t>á</w:t>
      </w:r>
      <w:r w:rsidR="004A6A90">
        <w:rPr>
          <w:sz w:val="24"/>
          <w:szCs w:val="24"/>
        </w:rPr>
        <w:t xml:space="preserve"> </w:t>
      </w:r>
      <w:r w:rsidRPr="007213A6">
        <w:rPr>
          <w:sz w:val="24"/>
          <w:szCs w:val="24"/>
        </w:rPr>
        <w:t>vytváří základní rámec politiky primární prevence rizikového chování v České republice.</w:t>
      </w:r>
      <w:r w:rsidR="00734B4A" w:rsidRPr="004B74FC">
        <w:rPr>
          <w:sz w:val="24"/>
          <w:szCs w:val="24"/>
        </w:rPr>
        <w:t xml:space="preserve"> </w:t>
      </w:r>
      <w:r w:rsidR="004A6A90" w:rsidRPr="004A6A90">
        <w:rPr>
          <w:sz w:val="24"/>
          <w:szCs w:val="24"/>
        </w:rPr>
        <w:t>Hlavním cílem je prostřednictvím efektivního systému primární</w:t>
      </w:r>
      <w:r w:rsidR="004A6A90">
        <w:rPr>
          <w:sz w:val="24"/>
          <w:szCs w:val="24"/>
        </w:rPr>
        <w:t xml:space="preserve"> </w:t>
      </w:r>
      <w:r w:rsidR="004A6A90" w:rsidRPr="004A6A90">
        <w:rPr>
          <w:sz w:val="24"/>
          <w:szCs w:val="24"/>
        </w:rPr>
        <w:t>prevence, fungujícího na základě komplexního působení všech na sebe vzájemně navazujících</w:t>
      </w:r>
      <w:r w:rsidR="004A6A90">
        <w:rPr>
          <w:sz w:val="24"/>
          <w:szCs w:val="24"/>
        </w:rPr>
        <w:t xml:space="preserve"> </w:t>
      </w:r>
      <w:r w:rsidR="004A6A90" w:rsidRPr="004A6A90">
        <w:rPr>
          <w:sz w:val="24"/>
          <w:szCs w:val="24"/>
        </w:rPr>
        <w:t>subjektů, snížit míru rizikového chování u dětí a mládeže a minimalizovat jeho vznik.</w:t>
      </w:r>
    </w:p>
    <w:p w:rsidR="00594E58" w:rsidRPr="007030C5" w:rsidRDefault="00594E58" w:rsidP="00594E58">
      <w:pPr>
        <w:spacing w:before="120" w:after="120" w:line="259" w:lineRule="auto"/>
        <w:jc w:val="both"/>
        <w:rPr>
          <w:b/>
          <w:sz w:val="24"/>
          <w:szCs w:val="24"/>
        </w:rPr>
      </w:pPr>
      <w:r>
        <w:rPr>
          <w:sz w:val="24"/>
          <w:szCs w:val="24"/>
        </w:rPr>
        <w:t>Národní strategie r</w:t>
      </w:r>
      <w:r w:rsidRPr="004B74FC">
        <w:rPr>
          <w:sz w:val="24"/>
          <w:szCs w:val="24"/>
        </w:rPr>
        <w:t xml:space="preserve">eflektuje současnou úroveň poznání v oblasti trendů a vědecky ověřených postupů v oblasti primární prevence. Zakládá se na principech, které vzešly z výzkumných zjištění a praktických zkušeností, </w:t>
      </w:r>
      <w:r>
        <w:rPr>
          <w:sz w:val="24"/>
          <w:szCs w:val="24"/>
        </w:rPr>
        <w:t xml:space="preserve">které mohou být </w:t>
      </w:r>
      <w:r w:rsidRPr="004B74FC">
        <w:rPr>
          <w:sz w:val="24"/>
          <w:szCs w:val="24"/>
        </w:rPr>
        <w:t>označ</w:t>
      </w:r>
      <w:r>
        <w:rPr>
          <w:sz w:val="24"/>
          <w:szCs w:val="24"/>
        </w:rPr>
        <w:t>eny</w:t>
      </w:r>
      <w:r w:rsidRPr="004B74FC">
        <w:rPr>
          <w:sz w:val="24"/>
          <w:szCs w:val="24"/>
        </w:rPr>
        <w:t xml:space="preserve"> </w:t>
      </w:r>
      <w:r w:rsidRPr="007030C5">
        <w:rPr>
          <w:sz w:val="24"/>
          <w:szCs w:val="24"/>
        </w:rPr>
        <w:t>jako</w:t>
      </w:r>
      <w:r w:rsidRPr="007030C5">
        <w:rPr>
          <w:b/>
          <w:sz w:val="24"/>
          <w:szCs w:val="24"/>
        </w:rPr>
        <w:t xml:space="preserve"> zásady efektivní primární prevence. </w:t>
      </w:r>
    </w:p>
    <w:p w:rsidR="00594E58" w:rsidRPr="004B74FC" w:rsidRDefault="00594E58" w:rsidP="00594E58">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4B74FC">
        <w:rPr>
          <w:rFonts w:ascii="Times New Roman" w:hAnsi="Times New Roman"/>
          <w:b/>
          <w:color w:val="000000"/>
          <w:sz w:val="24"/>
          <w:szCs w:val="24"/>
        </w:rPr>
        <w:t>Partnerství a společný přístup</w:t>
      </w:r>
      <w:r w:rsidRPr="004B74FC">
        <w:rPr>
          <w:rFonts w:ascii="Times New Roman" w:hAnsi="Times New Roman"/>
          <w:color w:val="000000"/>
          <w:sz w:val="24"/>
          <w:szCs w:val="24"/>
        </w:rPr>
        <w:t xml:space="preserve"> – podpora partnerství a široké spolupráce na všech úrovních při respektování kompetencí jednotlivých subjektů. Společný </w:t>
      </w:r>
      <w:r>
        <w:rPr>
          <w:rFonts w:ascii="Times New Roman" w:hAnsi="Times New Roman"/>
          <w:color w:val="000000"/>
          <w:sz w:val="24"/>
          <w:szCs w:val="24"/>
        </w:rPr>
        <w:t xml:space="preserve">koordinovaný </w:t>
      </w:r>
      <w:r w:rsidRPr="004B74FC">
        <w:rPr>
          <w:rFonts w:ascii="Times New Roman" w:hAnsi="Times New Roman"/>
          <w:color w:val="000000"/>
          <w:sz w:val="24"/>
          <w:szCs w:val="24"/>
        </w:rPr>
        <w:t>postup všech zainteresovaných článků v rámci resortu školství zvyšuje pravděpodobnost účinnosti působení a úspěchu při dosahování stanovených cílů.</w:t>
      </w:r>
    </w:p>
    <w:p w:rsidR="00594E58" w:rsidRPr="004B74FC" w:rsidRDefault="00594E58" w:rsidP="00594E58">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4B74FC">
        <w:rPr>
          <w:rFonts w:ascii="Times New Roman" w:hAnsi="Times New Roman"/>
          <w:b/>
          <w:color w:val="000000"/>
          <w:sz w:val="24"/>
          <w:szCs w:val="24"/>
        </w:rPr>
        <w:t>Komplexní řešení problematiky primární prevence rizikového chování</w:t>
      </w:r>
      <w:r w:rsidRPr="004B74FC">
        <w:rPr>
          <w:rFonts w:ascii="Times New Roman" w:hAnsi="Times New Roman"/>
          <w:color w:val="000000"/>
          <w:sz w:val="24"/>
          <w:szCs w:val="24"/>
        </w:rPr>
        <w:t xml:space="preserve"> – preventivní programy je nutné koncipovat komplexně v koordinované spolupráci různých institucí. Důležité je propojení všech subjektů v rámci primární prevence a koordinace řešení problémů souvisejících s rizikovým chováním.</w:t>
      </w:r>
    </w:p>
    <w:p w:rsidR="00594E58" w:rsidRPr="004B74FC" w:rsidRDefault="00594E58" w:rsidP="00594E58">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4B74FC">
        <w:rPr>
          <w:rFonts w:ascii="Times New Roman" w:hAnsi="Times New Roman"/>
          <w:b/>
          <w:color w:val="000000"/>
          <w:sz w:val="24"/>
          <w:szCs w:val="24"/>
        </w:rPr>
        <w:t>Kontinuita působení a systematičnost plánování</w:t>
      </w:r>
      <w:r w:rsidRPr="004B74FC">
        <w:rPr>
          <w:rFonts w:ascii="Times New Roman" w:hAnsi="Times New Roman"/>
          <w:color w:val="000000"/>
          <w:sz w:val="24"/>
          <w:szCs w:val="24"/>
        </w:rPr>
        <w:t xml:space="preserve"> – preventivní působení musí být systematické a dlouhodobé. Jednorázové aktivity, bez ohledu na rozsah a náklady, </w:t>
      </w:r>
      <w:r w:rsidRPr="004B74FC">
        <w:rPr>
          <w:rFonts w:ascii="Times New Roman" w:hAnsi="Times New Roman"/>
          <w:color w:val="000000"/>
          <w:sz w:val="24"/>
          <w:szCs w:val="24"/>
        </w:rPr>
        <w:lastRenderedPageBreak/>
        <w:t>nejsou příliš efektivní. Pozitivních změn nelze dosáhnout dílčími ani izolovanými opatřeními, ale dlouhodobým a komplexním úsilím.</w:t>
      </w:r>
    </w:p>
    <w:p w:rsidR="00B310FC" w:rsidRDefault="00594E58" w:rsidP="00B310FC">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B310FC">
        <w:rPr>
          <w:rFonts w:ascii="Times New Roman" w:hAnsi="Times New Roman"/>
          <w:b/>
          <w:color w:val="000000"/>
          <w:sz w:val="24"/>
          <w:szCs w:val="24"/>
        </w:rPr>
        <w:t>Uplatňování ověřených dat a hodnocení efektivity</w:t>
      </w:r>
      <w:r w:rsidRPr="00B310FC">
        <w:rPr>
          <w:rFonts w:ascii="Times New Roman" w:hAnsi="Times New Roman"/>
          <w:color w:val="000000"/>
          <w:sz w:val="24"/>
          <w:szCs w:val="24"/>
        </w:rPr>
        <w:t xml:space="preserve"> – aktivity realizované v rámci primární prevence jsou založené na analýze současné situace, identifikovaných problémech, potřebách a prioritách, tedy na vědecky ověřených faktech a datech, nikoli na předpokladech a domněnkách. Jednotlivá opatření jsou důsledně monitorována, je vyhodnocována jejich účinnost a případně jsou modifikovány realizované aktivity. </w:t>
      </w:r>
    </w:p>
    <w:p w:rsidR="00594E58" w:rsidRPr="00B310FC" w:rsidRDefault="00594E58" w:rsidP="00B310FC">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B310FC">
        <w:rPr>
          <w:rFonts w:ascii="Times New Roman" w:hAnsi="Times New Roman"/>
          <w:b/>
          <w:color w:val="000000"/>
          <w:sz w:val="24"/>
          <w:szCs w:val="24"/>
        </w:rPr>
        <w:t xml:space="preserve">Racionální financování a garance kvality služeb – </w:t>
      </w:r>
      <w:r w:rsidRPr="00B310FC">
        <w:rPr>
          <w:rFonts w:ascii="Times New Roman" w:hAnsi="Times New Roman"/>
          <w:color w:val="000000"/>
          <w:sz w:val="24"/>
          <w:szCs w:val="24"/>
        </w:rPr>
        <w:t xml:space="preserve">financování je nástrojem naplňování cílů strategie. Účinná opatření primární prevence není možno uskutečňovat bez adekvátního zabezpečení finančních zdrojů k jejich realizaci. Financované aktivity musí splňovat kritéria kvality (certifikace) a finanční efektivity (cena/výkon). </w:t>
      </w:r>
    </w:p>
    <w:p w:rsidR="00594E58" w:rsidRPr="0010057B" w:rsidRDefault="00594E58" w:rsidP="00594E58">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0057B">
        <w:rPr>
          <w:rFonts w:ascii="Times New Roman" w:hAnsi="Times New Roman"/>
          <w:b/>
          <w:color w:val="000000"/>
          <w:sz w:val="24"/>
          <w:szCs w:val="24"/>
        </w:rPr>
        <w:t>Cílenost a adekvátnost informací i forem působení</w:t>
      </w:r>
      <w:r w:rsidRPr="0010057B">
        <w:rPr>
          <w:rFonts w:ascii="Times New Roman" w:hAnsi="Times New Roman"/>
          <w:color w:val="000000"/>
          <w:sz w:val="24"/>
          <w:szCs w:val="24"/>
        </w:rPr>
        <w:t xml:space="preserve"> – realizované preventivní aktivity musí odpovídat cílové skupině a jejím věkovým, demografickým a sociokulturním charakteristikám a potřebám. U každého preventivního programu je třeba definovat, pro jakou cílovou skupinu je určen.</w:t>
      </w:r>
    </w:p>
    <w:p w:rsidR="00594E58" w:rsidRPr="0010057B" w:rsidRDefault="00594E58" w:rsidP="00594E58">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0057B">
        <w:rPr>
          <w:rFonts w:ascii="Times New Roman" w:hAnsi="Times New Roman"/>
          <w:b/>
          <w:color w:val="000000"/>
          <w:sz w:val="24"/>
          <w:szCs w:val="24"/>
        </w:rPr>
        <w:t>Včasný začátek preventivních aktivit</w:t>
      </w:r>
      <w:r w:rsidRPr="0010057B">
        <w:rPr>
          <w:rFonts w:ascii="Times New Roman" w:hAnsi="Times New Roman"/>
          <w:color w:val="000000"/>
          <w:sz w:val="24"/>
          <w:szCs w:val="24"/>
        </w:rPr>
        <w:t xml:space="preserve"> – osobnost, názory a postoje se formují již od nejranějšího věku</w:t>
      </w:r>
      <w:r w:rsidR="008719AE">
        <w:rPr>
          <w:rFonts w:ascii="Times New Roman" w:hAnsi="Times New Roman"/>
          <w:color w:val="000000"/>
          <w:sz w:val="24"/>
          <w:szCs w:val="24"/>
        </w:rPr>
        <w:t>. Č</w:t>
      </w:r>
      <w:r w:rsidRPr="0010057B">
        <w:rPr>
          <w:rFonts w:ascii="Times New Roman" w:hAnsi="Times New Roman"/>
          <w:color w:val="000000"/>
          <w:sz w:val="24"/>
          <w:szCs w:val="24"/>
        </w:rPr>
        <w:t xml:space="preserve">ím </w:t>
      </w:r>
      <w:r w:rsidR="008719AE">
        <w:rPr>
          <w:rFonts w:ascii="Times New Roman" w:hAnsi="Times New Roman"/>
          <w:color w:val="000000"/>
          <w:sz w:val="24"/>
          <w:szCs w:val="24"/>
        </w:rPr>
        <w:t>časnější je začátek působení programů</w:t>
      </w:r>
      <w:r w:rsidRPr="0010057B">
        <w:rPr>
          <w:rFonts w:ascii="Times New Roman" w:hAnsi="Times New Roman"/>
          <w:color w:val="000000"/>
          <w:sz w:val="24"/>
          <w:szCs w:val="24"/>
        </w:rPr>
        <w:t xml:space="preserve"> primární prevence, tím </w:t>
      </w:r>
      <w:r w:rsidR="008719AE">
        <w:rPr>
          <w:rFonts w:ascii="Times New Roman" w:hAnsi="Times New Roman"/>
          <w:color w:val="000000"/>
          <w:sz w:val="24"/>
          <w:szCs w:val="24"/>
        </w:rPr>
        <w:t>efektivnějších výsledků je možné dosáhnout.</w:t>
      </w:r>
      <w:r w:rsidRPr="0010057B">
        <w:rPr>
          <w:rFonts w:ascii="Times New Roman" w:hAnsi="Times New Roman"/>
          <w:color w:val="000000"/>
          <w:sz w:val="24"/>
          <w:szCs w:val="24"/>
        </w:rPr>
        <w:t xml:space="preserve"> Formy a metody působení musí být přizpůsobeny věku a možnostem dětí.</w:t>
      </w:r>
    </w:p>
    <w:p w:rsidR="00594E58" w:rsidRPr="0010057B" w:rsidRDefault="00594E58" w:rsidP="00594E58">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0057B">
        <w:rPr>
          <w:rFonts w:ascii="Times New Roman" w:hAnsi="Times New Roman"/>
          <w:b/>
          <w:color w:val="000000"/>
          <w:sz w:val="24"/>
          <w:szCs w:val="24"/>
        </w:rPr>
        <w:t>Pozitivní orientace primární prevence</w:t>
      </w:r>
      <w:r w:rsidRPr="0010057B">
        <w:rPr>
          <w:rFonts w:ascii="Times New Roman" w:hAnsi="Times New Roman"/>
          <w:color w:val="000000"/>
          <w:sz w:val="24"/>
          <w:szCs w:val="24"/>
        </w:rPr>
        <w:t xml:space="preserve"> – nabídka </w:t>
      </w:r>
      <w:r w:rsidR="008719AE">
        <w:rPr>
          <w:rFonts w:ascii="Times New Roman" w:hAnsi="Times New Roman"/>
          <w:color w:val="000000"/>
          <w:sz w:val="24"/>
          <w:szCs w:val="24"/>
        </w:rPr>
        <w:t>pozitivních alternativ</w:t>
      </w:r>
      <w:r w:rsidRPr="0010057B">
        <w:rPr>
          <w:rFonts w:ascii="Times New Roman" w:hAnsi="Times New Roman"/>
          <w:color w:val="000000"/>
          <w:sz w:val="24"/>
          <w:szCs w:val="24"/>
        </w:rPr>
        <w:t xml:space="preserve"> a využívání pozitivních modelů vykazují větší efektivitu než používání negativních příkladů v preventivních aktivitách.</w:t>
      </w:r>
    </w:p>
    <w:p w:rsidR="00594E58" w:rsidRDefault="00594E58" w:rsidP="004B1FE0">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0057B">
        <w:rPr>
          <w:rFonts w:ascii="Times New Roman" w:hAnsi="Times New Roman"/>
          <w:b/>
          <w:color w:val="000000"/>
          <w:sz w:val="24"/>
          <w:szCs w:val="24"/>
        </w:rPr>
        <w:t>Orientace na kvalitu postojů a změnu chování</w:t>
      </w:r>
      <w:r w:rsidRPr="0010057B">
        <w:rPr>
          <w:rFonts w:ascii="Times New Roman" w:hAnsi="Times New Roman"/>
          <w:color w:val="000000"/>
          <w:sz w:val="24"/>
          <w:szCs w:val="24"/>
        </w:rPr>
        <w:t xml:space="preserve"> – každé působení prevence rizikového chování si klade za cíl mít pozitivní vliv na změnu postojů a chování daného jedince. </w:t>
      </w:r>
      <w:r w:rsidR="008719AE">
        <w:rPr>
          <w:rFonts w:ascii="Times New Roman" w:hAnsi="Times New Roman"/>
          <w:color w:val="000000"/>
          <w:sz w:val="24"/>
          <w:szCs w:val="24"/>
        </w:rPr>
        <w:t>Součástí preventivních programů by proto mělo být získání</w:t>
      </w:r>
      <w:r w:rsidRPr="0010057B">
        <w:rPr>
          <w:rFonts w:ascii="Times New Roman" w:hAnsi="Times New Roman"/>
          <w:color w:val="000000"/>
          <w:sz w:val="24"/>
          <w:szCs w:val="24"/>
        </w:rPr>
        <w:t xml:space="preserve"> relevantních sociálních dovedností a znalostí potřebných pro život.</w:t>
      </w:r>
    </w:p>
    <w:p w:rsidR="00740D64" w:rsidRPr="00294EBA" w:rsidRDefault="00740D64" w:rsidP="00740D64">
      <w:pPr>
        <w:spacing w:before="120" w:after="120" w:line="259" w:lineRule="auto"/>
        <w:jc w:val="both"/>
        <w:rPr>
          <w:b/>
          <w:color w:val="000000" w:themeColor="text1"/>
          <w:sz w:val="24"/>
          <w:szCs w:val="24"/>
        </w:rPr>
      </w:pPr>
      <w:r w:rsidRPr="00740D64">
        <w:rPr>
          <w:sz w:val="24"/>
          <w:szCs w:val="24"/>
        </w:rPr>
        <w:t>Pro efektivní realizaci primární prevence rizikového chování u dětí a mládeže ve školách</w:t>
      </w:r>
      <w:r>
        <w:rPr>
          <w:sz w:val="24"/>
          <w:szCs w:val="24"/>
        </w:rPr>
        <w:t xml:space="preserve"> </w:t>
      </w:r>
      <w:r w:rsidRPr="00740D64">
        <w:rPr>
          <w:sz w:val="24"/>
          <w:szCs w:val="24"/>
        </w:rPr>
        <w:t>a školských zařízeních v působnosti resortu školství, mládeže a tělovýchovy je nezbytná úzká</w:t>
      </w:r>
      <w:r>
        <w:rPr>
          <w:sz w:val="24"/>
          <w:szCs w:val="24"/>
        </w:rPr>
        <w:t xml:space="preserve"> </w:t>
      </w:r>
      <w:r w:rsidRPr="00740D64">
        <w:rPr>
          <w:sz w:val="24"/>
          <w:szCs w:val="24"/>
        </w:rPr>
        <w:t>spolupráce všech zainteresovaných resortů a subjektů na poli prevence působících v</w:t>
      </w:r>
      <w:r w:rsidR="00674A96">
        <w:rPr>
          <w:sz w:val="24"/>
          <w:szCs w:val="24"/>
        </w:rPr>
        <w:t> České republice</w:t>
      </w:r>
      <w:r w:rsidRPr="00740D64">
        <w:rPr>
          <w:sz w:val="24"/>
          <w:szCs w:val="24"/>
        </w:rPr>
        <w:t>.</w:t>
      </w:r>
      <w:r>
        <w:rPr>
          <w:sz w:val="24"/>
          <w:szCs w:val="24"/>
        </w:rPr>
        <w:t xml:space="preserve"> </w:t>
      </w:r>
      <w:r w:rsidRPr="004B74FC">
        <w:rPr>
          <w:sz w:val="24"/>
          <w:szCs w:val="24"/>
        </w:rPr>
        <w:t>MŠMT v</w:t>
      </w:r>
      <w:r w:rsidR="00F60247">
        <w:rPr>
          <w:sz w:val="24"/>
          <w:szCs w:val="24"/>
        </w:rPr>
        <w:t xml:space="preserve"> oblasti </w:t>
      </w:r>
      <w:r w:rsidRPr="00F60247">
        <w:rPr>
          <w:b/>
          <w:sz w:val="24"/>
          <w:szCs w:val="24"/>
        </w:rPr>
        <w:t xml:space="preserve">horizontální </w:t>
      </w:r>
      <w:r w:rsidR="00F60247">
        <w:rPr>
          <w:b/>
          <w:sz w:val="24"/>
          <w:szCs w:val="24"/>
        </w:rPr>
        <w:t xml:space="preserve">úrovně </w:t>
      </w:r>
      <w:r w:rsidRPr="00F60247">
        <w:rPr>
          <w:b/>
          <w:sz w:val="24"/>
          <w:szCs w:val="24"/>
        </w:rPr>
        <w:t>koordinace v ČR</w:t>
      </w:r>
      <w:r w:rsidRPr="004B74FC">
        <w:rPr>
          <w:sz w:val="24"/>
          <w:szCs w:val="24"/>
        </w:rPr>
        <w:t xml:space="preserve"> spolupracuje s jednotlivými věcně příslušnými resorty </w:t>
      </w:r>
      <w:r>
        <w:rPr>
          <w:sz w:val="24"/>
          <w:szCs w:val="24"/>
        </w:rPr>
        <w:t xml:space="preserve">a ústředními orgány státní správy </w:t>
      </w:r>
      <w:r w:rsidRPr="004B74FC">
        <w:rPr>
          <w:sz w:val="24"/>
          <w:szCs w:val="24"/>
        </w:rPr>
        <w:t>(</w:t>
      </w:r>
      <w:r>
        <w:rPr>
          <w:sz w:val="24"/>
          <w:szCs w:val="24"/>
        </w:rPr>
        <w:t xml:space="preserve">např. </w:t>
      </w:r>
      <w:r w:rsidRPr="004B74FC">
        <w:rPr>
          <w:sz w:val="24"/>
          <w:szCs w:val="24"/>
        </w:rPr>
        <w:t>Ministerstv</w:t>
      </w:r>
      <w:r>
        <w:rPr>
          <w:sz w:val="24"/>
          <w:szCs w:val="24"/>
        </w:rPr>
        <w:t>em</w:t>
      </w:r>
      <w:r w:rsidRPr="004B74FC">
        <w:rPr>
          <w:sz w:val="24"/>
          <w:szCs w:val="24"/>
        </w:rPr>
        <w:t xml:space="preserve"> práce a sociálních věcí, Ministerstv</w:t>
      </w:r>
      <w:r>
        <w:rPr>
          <w:sz w:val="24"/>
          <w:szCs w:val="24"/>
        </w:rPr>
        <w:t>em</w:t>
      </w:r>
      <w:r w:rsidRPr="004B74FC">
        <w:rPr>
          <w:sz w:val="24"/>
          <w:szCs w:val="24"/>
        </w:rPr>
        <w:t xml:space="preserve"> zdravotnictví, Ministerstv</w:t>
      </w:r>
      <w:r>
        <w:rPr>
          <w:sz w:val="24"/>
          <w:szCs w:val="24"/>
        </w:rPr>
        <w:t>em</w:t>
      </w:r>
      <w:r w:rsidRPr="004B74FC">
        <w:rPr>
          <w:sz w:val="24"/>
          <w:szCs w:val="24"/>
        </w:rPr>
        <w:t xml:space="preserve"> dopravy, Ministerstv</w:t>
      </w:r>
      <w:r>
        <w:rPr>
          <w:sz w:val="24"/>
          <w:szCs w:val="24"/>
        </w:rPr>
        <w:t>em</w:t>
      </w:r>
      <w:r w:rsidRPr="004B74FC">
        <w:rPr>
          <w:sz w:val="24"/>
          <w:szCs w:val="24"/>
        </w:rPr>
        <w:t xml:space="preserve"> vnitra</w:t>
      </w:r>
      <w:r>
        <w:rPr>
          <w:sz w:val="24"/>
          <w:szCs w:val="24"/>
        </w:rPr>
        <w:t xml:space="preserve"> – Republikovým výborem pro prevenci kriminality</w:t>
      </w:r>
      <w:r w:rsidRPr="004B74FC">
        <w:rPr>
          <w:sz w:val="24"/>
          <w:szCs w:val="24"/>
        </w:rPr>
        <w:t xml:space="preserve">). Iniciuje a podporuje jejich optimální spolupráci při plnění úkolů v oblasti primární prevence rizikového chování. </w:t>
      </w:r>
    </w:p>
    <w:p w:rsidR="00F60247" w:rsidRDefault="00F60247" w:rsidP="00F60247">
      <w:pPr>
        <w:pStyle w:val="bntext"/>
        <w:spacing w:before="120" w:line="259" w:lineRule="auto"/>
        <w:ind w:firstLine="0"/>
        <w:rPr>
          <w:sz w:val="24"/>
          <w:szCs w:val="24"/>
        </w:rPr>
      </w:pPr>
      <w:r>
        <w:rPr>
          <w:sz w:val="24"/>
          <w:szCs w:val="24"/>
        </w:rPr>
        <w:t xml:space="preserve">V rámci </w:t>
      </w:r>
      <w:r w:rsidRPr="00F60247">
        <w:rPr>
          <w:b/>
          <w:sz w:val="24"/>
          <w:szCs w:val="24"/>
        </w:rPr>
        <w:t>vertikální úrovně koordinace v ČR</w:t>
      </w:r>
      <w:r w:rsidRPr="004B74FC">
        <w:rPr>
          <w:sz w:val="24"/>
          <w:szCs w:val="24"/>
        </w:rPr>
        <w:t xml:space="preserve"> usiluje </w:t>
      </w:r>
      <w:r>
        <w:rPr>
          <w:sz w:val="24"/>
          <w:szCs w:val="24"/>
        </w:rPr>
        <w:t xml:space="preserve">MŠMT </w:t>
      </w:r>
      <w:r w:rsidRPr="004B74FC">
        <w:rPr>
          <w:sz w:val="24"/>
          <w:szCs w:val="24"/>
        </w:rPr>
        <w:t>o soulad jednotlivých aktivit na regionální a místní úrovni (tj. krajské i obecní) tak, aby byly zohledňovány místní podmínky a potřeby a současně, aby realizovaná opatřen</w:t>
      </w:r>
      <w:r w:rsidR="00B572DC">
        <w:rPr>
          <w:sz w:val="24"/>
          <w:szCs w:val="24"/>
        </w:rPr>
        <w:t>í</w:t>
      </w:r>
      <w:r w:rsidRPr="004B74FC">
        <w:rPr>
          <w:sz w:val="24"/>
          <w:szCs w:val="24"/>
        </w:rPr>
        <w:t xml:space="preserve"> a intervence byly uskutečňovány v souladu s hlavními cíli, principy a postupy doporučenými </w:t>
      </w:r>
      <w:r>
        <w:rPr>
          <w:sz w:val="24"/>
          <w:szCs w:val="24"/>
        </w:rPr>
        <w:t>N</w:t>
      </w:r>
      <w:r w:rsidRPr="004B74FC">
        <w:rPr>
          <w:sz w:val="24"/>
          <w:szCs w:val="24"/>
        </w:rPr>
        <w:t xml:space="preserve">árodní strategií primární prevence. </w:t>
      </w:r>
      <w:r>
        <w:rPr>
          <w:sz w:val="24"/>
          <w:szCs w:val="24"/>
        </w:rPr>
        <w:t>M</w:t>
      </w:r>
      <w:r w:rsidRPr="004B74FC">
        <w:rPr>
          <w:sz w:val="24"/>
          <w:szCs w:val="24"/>
        </w:rPr>
        <w:t>etodicky vede a koordinuje činnost krajských školských koordinátorů prevence (pracovníků krajských úřadů) a metodiků prevence (pracovníků pedagogicko-psychologických poraden)</w:t>
      </w:r>
      <w:r>
        <w:rPr>
          <w:sz w:val="24"/>
          <w:szCs w:val="24"/>
        </w:rPr>
        <w:t xml:space="preserve"> a p</w:t>
      </w:r>
      <w:r w:rsidRPr="004B74FC">
        <w:rPr>
          <w:sz w:val="24"/>
          <w:szCs w:val="24"/>
        </w:rPr>
        <w:t xml:space="preserve">rostřednictvím krajských školských koordinátorů prevence </w:t>
      </w:r>
      <w:r w:rsidRPr="004B74FC">
        <w:rPr>
          <w:sz w:val="24"/>
          <w:szCs w:val="24"/>
        </w:rPr>
        <w:lastRenderedPageBreak/>
        <w:t xml:space="preserve">a metodiků prevence též činnost školních metodiků prevence (určených pedagogů ve školách a školských zařízeních). </w:t>
      </w:r>
    </w:p>
    <w:p w:rsidR="00F60247" w:rsidRDefault="00F60247" w:rsidP="00F60247">
      <w:pPr>
        <w:pStyle w:val="bntext"/>
        <w:spacing w:before="120" w:line="259" w:lineRule="auto"/>
        <w:ind w:firstLine="0"/>
        <w:rPr>
          <w:sz w:val="24"/>
          <w:szCs w:val="24"/>
        </w:rPr>
      </w:pPr>
    </w:p>
    <w:p w:rsidR="00F60247" w:rsidRPr="00C756D7" w:rsidRDefault="00F60247" w:rsidP="00F60247">
      <w:pPr>
        <w:spacing w:after="120"/>
        <w:jc w:val="both"/>
      </w:pPr>
      <w:r w:rsidRPr="004B74FC">
        <w:rPr>
          <w:rFonts w:eastAsia="Baskerville10Pro"/>
          <w:noProof/>
        </w:rPr>
        <w:drawing>
          <wp:anchor distT="0" distB="0" distL="114300" distR="114300" simplePos="0" relativeHeight="251659264" behindDoc="0" locked="0" layoutInCell="1" allowOverlap="1" wp14:anchorId="73A73498" wp14:editId="7099B203">
            <wp:simplePos x="0" y="0"/>
            <wp:positionH relativeFrom="margin">
              <wp:align>center</wp:align>
            </wp:positionH>
            <wp:positionV relativeFrom="paragraph">
              <wp:posOffset>13970</wp:posOffset>
            </wp:positionV>
            <wp:extent cx="4060800" cy="3942000"/>
            <wp:effectExtent l="0" t="19050" r="0" b="1905"/>
            <wp:wrapTopAndBottom/>
            <wp:docPr id="13" name="Organizační 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F60247" w:rsidRPr="008B0A15" w:rsidRDefault="00F60247" w:rsidP="00F60247">
      <w:pPr>
        <w:pStyle w:val="graf"/>
        <w:rPr>
          <w:rStyle w:val="TabulkaCharChar"/>
          <w:rFonts w:ascii="Times New Roman" w:eastAsia="Calibri" w:hAnsi="Times New Roman"/>
          <w:color w:val="034CA5"/>
        </w:rPr>
      </w:pPr>
      <w:bookmarkStart w:id="35" w:name="_Toc46325001"/>
      <w:r w:rsidRPr="008B0A15">
        <w:rPr>
          <w:rStyle w:val="TabulkaCharChar"/>
          <w:rFonts w:ascii="Times New Roman" w:eastAsia="Calibri" w:hAnsi="Times New Roman"/>
          <w:color w:val="034CA5"/>
        </w:rPr>
        <w:t xml:space="preserve">Obrázek </w:t>
      </w:r>
      <w:r w:rsidR="00C5256D" w:rsidRPr="008B0A15">
        <w:rPr>
          <w:rStyle w:val="TabulkaCharChar"/>
          <w:rFonts w:ascii="Times New Roman" w:eastAsia="Calibri" w:hAnsi="Times New Roman"/>
          <w:color w:val="034CA5"/>
        </w:rPr>
        <w:t xml:space="preserve">č. </w:t>
      </w:r>
      <w:r w:rsidRPr="008B0A15">
        <w:rPr>
          <w:rStyle w:val="TabulkaCharChar"/>
          <w:rFonts w:ascii="Times New Roman" w:eastAsia="Calibri" w:hAnsi="Times New Roman"/>
          <w:color w:val="034CA5"/>
        </w:rPr>
        <w:t xml:space="preserve">1 – Vertikální koordinace </w:t>
      </w:r>
      <w:r w:rsidR="00D012AD" w:rsidRPr="008B0A15">
        <w:rPr>
          <w:rStyle w:val="TabulkaCharChar"/>
          <w:rFonts w:ascii="Times New Roman" w:eastAsia="Calibri" w:hAnsi="Times New Roman"/>
          <w:color w:val="034CA5"/>
        </w:rPr>
        <w:t>PPRCH</w:t>
      </w:r>
      <w:r w:rsidR="00C5256D" w:rsidRPr="008B0A15">
        <w:rPr>
          <w:rStyle w:val="TabulkaCharChar"/>
          <w:rFonts w:ascii="Times New Roman" w:eastAsia="Calibri" w:hAnsi="Times New Roman"/>
          <w:color w:val="034CA5"/>
        </w:rPr>
        <w:t xml:space="preserve"> u dětí a mládeže </w:t>
      </w:r>
      <w:r w:rsidRPr="008B0A15">
        <w:rPr>
          <w:rStyle w:val="TabulkaCharChar"/>
          <w:rFonts w:ascii="Times New Roman" w:eastAsia="Calibri" w:hAnsi="Times New Roman"/>
          <w:color w:val="034CA5"/>
        </w:rPr>
        <w:t>v ČR</w:t>
      </w:r>
      <w:bookmarkEnd w:id="35"/>
      <w:r w:rsidRPr="008B0A15">
        <w:rPr>
          <w:rStyle w:val="TabulkaCharChar"/>
          <w:rFonts w:ascii="Times New Roman" w:eastAsia="Calibri" w:hAnsi="Times New Roman"/>
          <w:color w:val="034CA5"/>
        </w:rPr>
        <w:t xml:space="preserve"> </w:t>
      </w:r>
    </w:p>
    <w:p w:rsidR="00F60247" w:rsidRPr="00D07018" w:rsidRDefault="00F60247" w:rsidP="00F60247">
      <w:pPr>
        <w:rPr>
          <w:sz w:val="20"/>
          <w:szCs w:val="20"/>
        </w:rPr>
      </w:pPr>
      <w:r w:rsidRPr="00D07018">
        <w:rPr>
          <w:i/>
          <w:sz w:val="20"/>
          <w:szCs w:val="20"/>
        </w:rPr>
        <w:t>Zdroj</w:t>
      </w:r>
      <w:r w:rsidR="00C5256D" w:rsidRPr="00D07018">
        <w:rPr>
          <w:i/>
          <w:sz w:val="20"/>
          <w:szCs w:val="20"/>
        </w:rPr>
        <w:t xml:space="preserve"> dat</w:t>
      </w:r>
      <w:r w:rsidRPr="00D07018">
        <w:rPr>
          <w:i/>
          <w:sz w:val="20"/>
          <w:szCs w:val="20"/>
        </w:rPr>
        <w:t>:</w:t>
      </w:r>
      <w:r w:rsidRPr="00D07018">
        <w:rPr>
          <w:sz w:val="20"/>
          <w:szCs w:val="20"/>
        </w:rPr>
        <w:t xml:space="preserve"> MŠMT</w:t>
      </w:r>
      <w:r w:rsidR="00C5256D" w:rsidRPr="00D07018">
        <w:rPr>
          <w:sz w:val="20"/>
          <w:szCs w:val="20"/>
        </w:rPr>
        <w:t>, Národní strategie 2019–2027</w:t>
      </w:r>
    </w:p>
    <w:p w:rsidR="00C5256D" w:rsidRPr="00C5256D" w:rsidRDefault="00C5256D" w:rsidP="00C5256D">
      <w:pPr>
        <w:spacing w:before="120" w:after="120" w:line="259" w:lineRule="auto"/>
        <w:jc w:val="both"/>
        <w:rPr>
          <w:sz w:val="24"/>
          <w:szCs w:val="24"/>
        </w:rPr>
      </w:pPr>
      <w:r w:rsidRPr="00C5256D">
        <w:rPr>
          <w:sz w:val="24"/>
          <w:szCs w:val="24"/>
        </w:rPr>
        <w:t xml:space="preserve">Oblast primární prevence rizikového chování je v České republice legislativně ošetřena </w:t>
      </w:r>
      <w:r w:rsidR="00FE43DE">
        <w:rPr>
          <w:sz w:val="24"/>
          <w:szCs w:val="24"/>
        </w:rPr>
        <w:t>zejména v následujících právních předpisech, kde jsou d</w:t>
      </w:r>
      <w:r w:rsidR="00671146">
        <w:rPr>
          <w:sz w:val="24"/>
          <w:szCs w:val="24"/>
        </w:rPr>
        <w:t xml:space="preserve">efinovány </w:t>
      </w:r>
      <w:r w:rsidRPr="00C5256D">
        <w:rPr>
          <w:sz w:val="24"/>
          <w:szCs w:val="24"/>
        </w:rPr>
        <w:t xml:space="preserve">povinnosti škol </w:t>
      </w:r>
      <w:r w:rsidR="00FE43DE">
        <w:rPr>
          <w:sz w:val="24"/>
          <w:szCs w:val="24"/>
        </w:rPr>
        <w:t xml:space="preserve">a školských zařízení </w:t>
      </w:r>
      <w:r>
        <w:rPr>
          <w:sz w:val="24"/>
          <w:szCs w:val="24"/>
        </w:rPr>
        <w:t xml:space="preserve">při zajištění bezpečnosti žáků, </w:t>
      </w:r>
      <w:r w:rsidRPr="00C5256D">
        <w:rPr>
          <w:sz w:val="24"/>
          <w:szCs w:val="24"/>
        </w:rPr>
        <w:t>vymezeny kompetence</w:t>
      </w:r>
      <w:r>
        <w:rPr>
          <w:sz w:val="24"/>
          <w:szCs w:val="24"/>
        </w:rPr>
        <w:t xml:space="preserve"> některých aktérů a</w:t>
      </w:r>
      <w:r w:rsidR="0009210E">
        <w:rPr>
          <w:sz w:val="24"/>
          <w:szCs w:val="24"/>
        </w:rPr>
        <w:t> </w:t>
      </w:r>
      <w:r w:rsidR="00671146">
        <w:rPr>
          <w:sz w:val="24"/>
          <w:szCs w:val="24"/>
        </w:rPr>
        <w:t>stanoveny</w:t>
      </w:r>
      <w:r>
        <w:rPr>
          <w:sz w:val="24"/>
          <w:szCs w:val="24"/>
        </w:rPr>
        <w:t xml:space="preserve"> </w:t>
      </w:r>
      <w:r w:rsidRPr="00C5256D">
        <w:rPr>
          <w:sz w:val="24"/>
          <w:szCs w:val="24"/>
        </w:rPr>
        <w:t>speciálně kvalifikační podmínky pro činnost školních</w:t>
      </w:r>
      <w:r>
        <w:rPr>
          <w:sz w:val="24"/>
          <w:szCs w:val="24"/>
        </w:rPr>
        <w:t xml:space="preserve"> </w:t>
      </w:r>
      <w:r w:rsidRPr="00C5256D">
        <w:rPr>
          <w:sz w:val="24"/>
          <w:szCs w:val="24"/>
        </w:rPr>
        <w:t>metodiků prevence</w:t>
      </w:r>
      <w:r w:rsidR="00FE43DE">
        <w:rPr>
          <w:sz w:val="24"/>
          <w:szCs w:val="24"/>
        </w:rPr>
        <w:t>:</w:t>
      </w:r>
      <w:r w:rsidR="00671146">
        <w:rPr>
          <w:sz w:val="24"/>
          <w:szCs w:val="24"/>
        </w:rPr>
        <w:t xml:space="preserve"> </w:t>
      </w:r>
    </w:p>
    <w:p w:rsidR="00C5256D" w:rsidRPr="00C5256D" w:rsidRDefault="00C5256D" w:rsidP="00C5256D">
      <w:pPr>
        <w:spacing w:before="120" w:after="120" w:line="259" w:lineRule="auto"/>
        <w:jc w:val="both"/>
        <w:rPr>
          <w:sz w:val="24"/>
          <w:szCs w:val="24"/>
        </w:rPr>
      </w:pPr>
      <w:r w:rsidRPr="00671146">
        <w:rPr>
          <w:b/>
          <w:sz w:val="24"/>
          <w:szCs w:val="24"/>
        </w:rPr>
        <w:t>Zákon č. 561/2004 Sb.</w:t>
      </w:r>
      <w:r w:rsidRPr="00C5256D">
        <w:rPr>
          <w:sz w:val="24"/>
          <w:szCs w:val="24"/>
        </w:rPr>
        <w:t>, o předškolním, základním, středním, vyšším odborném a jiném</w:t>
      </w:r>
      <w:r w:rsidR="00671146">
        <w:rPr>
          <w:sz w:val="24"/>
          <w:szCs w:val="24"/>
        </w:rPr>
        <w:t xml:space="preserve"> </w:t>
      </w:r>
      <w:r w:rsidRPr="00C5256D">
        <w:rPr>
          <w:sz w:val="24"/>
          <w:szCs w:val="24"/>
        </w:rPr>
        <w:t>vzdělávání (školský zákon), ve znění pozdějších předpisů, je základním legislativním</w:t>
      </w:r>
      <w:r w:rsidR="00671146">
        <w:rPr>
          <w:sz w:val="24"/>
          <w:szCs w:val="24"/>
        </w:rPr>
        <w:t xml:space="preserve"> </w:t>
      </w:r>
      <w:r w:rsidRPr="00C5256D">
        <w:rPr>
          <w:sz w:val="24"/>
          <w:szCs w:val="24"/>
        </w:rPr>
        <w:t>dokumentem, který upravuje oblast primární prevence rizikového chování ve školách</w:t>
      </w:r>
      <w:r w:rsidR="00671146">
        <w:rPr>
          <w:sz w:val="24"/>
          <w:szCs w:val="24"/>
        </w:rPr>
        <w:t xml:space="preserve"> </w:t>
      </w:r>
      <w:r w:rsidRPr="00C5256D">
        <w:rPr>
          <w:sz w:val="24"/>
          <w:szCs w:val="24"/>
        </w:rPr>
        <w:t>a školských zařízeních, zejména tím, že ukládá povinnost vytvářet podmínky pro zdravý vývoj</w:t>
      </w:r>
      <w:r w:rsidR="00671146">
        <w:rPr>
          <w:sz w:val="24"/>
          <w:szCs w:val="24"/>
        </w:rPr>
        <w:t xml:space="preserve"> </w:t>
      </w:r>
      <w:r w:rsidRPr="00C5256D">
        <w:rPr>
          <w:sz w:val="24"/>
          <w:szCs w:val="24"/>
        </w:rPr>
        <w:t>dětí, žáků a studentů a pro předcházení vzniku rizikového chování</w:t>
      </w:r>
      <w:r w:rsidR="00671146">
        <w:rPr>
          <w:sz w:val="24"/>
          <w:szCs w:val="24"/>
        </w:rPr>
        <w:t>.</w:t>
      </w:r>
    </w:p>
    <w:p w:rsidR="00C5256D" w:rsidRPr="00C5256D" w:rsidRDefault="00671146" w:rsidP="00C5256D">
      <w:pPr>
        <w:spacing w:before="120" w:after="120" w:line="259" w:lineRule="auto"/>
        <w:jc w:val="both"/>
        <w:rPr>
          <w:sz w:val="24"/>
          <w:szCs w:val="24"/>
        </w:rPr>
      </w:pPr>
      <w:r>
        <w:rPr>
          <w:b/>
          <w:sz w:val="24"/>
          <w:szCs w:val="24"/>
        </w:rPr>
        <w:t>V</w:t>
      </w:r>
      <w:r w:rsidRPr="00671146">
        <w:rPr>
          <w:b/>
          <w:sz w:val="24"/>
          <w:szCs w:val="24"/>
        </w:rPr>
        <w:t>yhláška č. 72/2005 Sb</w:t>
      </w:r>
      <w:r>
        <w:rPr>
          <w:b/>
          <w:sz w:val="24"/>
          <w:szCs w:val="24"/>
        </w:rPr>
        <w:t>.</w:t>
      </w:r>
      <w:r w:rsidRPr="00671146">
        <w:rPr>
          <w:sz w:val="24"/>
          <w:szCs w:val="24"/>
        </w:rPr>
        <w:t>,</w:t>
      </w:r>
      <w:r w:rsidRPr="00C5256D">
        <w:rPr>
          <w:sz w:val="24"/>
          <w:szCs w:val="24"/>
        </w:rPr>
        <w:t xml:space="preserve"> </w:t>
      </w:r>
      <w:r w:rsidR="00C5256D" w:rsidRPr="00C5256D">
        <w:rPr>
          <w:sz w:val="24"/>
          <w:szCs w:val="24"/>
        </w:rPr>
        <w:t>o poskytování poradenských</w:t>
      </w:r>
      <w:r>
        <w:rPr>
          <w:sz w:val="24"/>
          <w:szCs w:val="24"/>
        </w:rPr>
        <w:t xml:space="preserve"> </w:t>
      </w:r>
      <w:r w:rsidR="00C5256D" w:rsidRPr="00C5256D">
        <w:rPr>
          <w:sz w:val="24"/>
          <w:szCs w:val="24"/>
        </w:rPr>
        <w:t>služeb ve školách a školských poradenských zařízeních, ve znění pozdějších předpisů</w:t>
      </w:r>
      <w:r>
        <w:rPr>
          <w:sz w:val="24"/>
          <w:szCs w:val="24"/>
        </w:rPr>
        <w:t xml:space="preserve"> je klíčovým </w:t>
      </w:r>
      <w:r w:rsidR="00C5256D" w:rsidRPr="00C5256D">
        <w:rPr>
          <w:sz w:val="24"/>
          <w:szCs w:val="24"/>
        </w:rPr>
        <w:t>právní předpis</w:t>
      </w:r>
      <w:r>
        <w:rPr>
          <w:sz w:val="24"/>
          <w:szCs w:val="24"/>
        </w:rPr>
        <w:t>em</w:t>
      </w:r>
      <w:r w:rsidR="00C5256D" w:rsidRPr="00C5256D">
        <w:rPr>
          <w:sz w:val="24"/>
          <w:szCs w:val="24"/>
        </w:rPr>
        <w:t>, jelikož vymezuje základ systému školské prevence, definuje</w:t>
      </w:r>
      <w:r>
        <w:rPr>
          <w:sz w:val="24"/>
          <w:szCs w:val="24"/>
        </w:rPr>
        <w:t xml:space="preserve"> </w:t>
      </w:r>
      <w:r w:rsidR="00C5256D" w:rsidRPr="00C5256D">
        <w:rPr>
          <w:sz w:val="24"/>
          <w:szCs w:val="24"/>
        </w:rPr>
        <w:t>kompetence aktérů primární prevence (školní metodik prevence a metodik prevence</w:t>
      </w:r>
      <w:r>
        <w:rPr>
          <w:sz w:val="24"/>
          <w:szCs w:val="24"/>
        </w:rPr>
        <w:t xml:space="preserve"> </w:t>
      </w:r>
      <w:r w:rsidR="00C5256D" w:rsidRPr="00C5256D">
        <w:rPr>
          <w:sz w:val="24"/>
          <w:szCs w:val="24"/>
        </w:rPr>
        <w:t>v pedagogicko-psychologické poradně), ukládá školám za povinnost zpracovávat</w:t>
      </w:r>
      <w:r>
        <w:rPr>
          <w:sz w:val="24"/>
          <w:szCs w:val="24"/>
        </w:rPr>
        <w:t xml:space="preserve"> </w:t>
      </w:r>
      <w:r w:rsidR="00C5256D" w:rsidRPr="00C5256D">
        <w:rPr>
          <w:sz w:val="24"/>
          <w:szCs w:val="24"/>
        </w:rPr>
        <w:t>a uskutečňovat preventivní program školy a stanovuje rozsah a standardní činnosti školských</w:t>
      </w:r>
      <w:r>
        <w:rPr>
          <w:sz w:val="24"/>
          <w:szCs w:val="24"/>
        </w:rPr>
        <w:t xml:space="preserve"> </w:t>
      </w:r>
      <w:r w:rsidR="00C5256D" w:rsidRPr="00C5256D">
        <w:rPr>
          <w:sz w:val="24"/>
          <w:szCs w:val="24"/>
        </w:rPr>
        <w:t>poradenských zařízení.</w:t>
      </w:r>
    </w:p>
    <w:p w:rsidR="00C5256D" w:rsidRPr="00C5256D" w:rsidRDefault="00C5256D" w:rsidP="00C5256D">
      <w:pPr>
        <w:spacing w:before="120" w:after="120" w:line="259" w:lineRule="auto"/>
        <w:jc w:val="both"/>
        <w:rPr>
          <w:sz w:val="24"/>
          <w:szCs w:val="24"/>
        </w:rPr>
      </w:pPr>
      <w:r w:rsidRPr="00671146">
        <w:rPr>
          <w:b/>
          <w:sz w:val="24"/>
          <w:szCs w:val="24"/>
        </w:rPr>
        <w:t>Vyhláška č. 27/2016 Sb.</w:t>
      </w:r>
      <w:r w:rsidRPr="00C5256D">
        <w:rPr>
          <w:sz w:val="24"/>
          <w:szCs w:val="24"/>
        </w:rPr>
        <w:t>, o vzdělávání dětí, žáků a studentů se speciálními vzdělávacími</w:t>
      </w:r>
      <w:r w:rsidR="00671146">
        <w:rPr>
          <w:sz w:val="24"/>
          <w:szCs w:val="24"/>
        </w:rPr>
        <w:t xml:space="preserve"> </w:t>
      </w:r>
      <w:r w:rsidRPr="00C5256D">
        <w:rPr>
          <w:sz w:val="24"/>
          <w:szCs w:val="24"/>
        </w:rPr>
        <w:t>potřebami a dětí, žáků a studentů mimořádně nadaných, ve znění pozdějších předpisů</w:t>
      </w:r>
      <w:r w:rsidR="00671146">
        <w:rPr>
          <w:sz w:val="24"/>
          <w:szCs w:val="24"/>
        </w:rPr>
        <w:t xml:space="preserve"> </w:t>
      </w:r>
      <w:r w:rsidRPr="00C5256D">
        <w:rPr>
          <w:sz w:val="24"/>
          <w:szCs w:val="24"/>
        </w:rPr>
        <w:t xml:space="preserve">se </w:t>
      </w:r>
      <w:r w:rsidRPr="00C5256D">
        <w:rPr>
          <w:sz w:val="24"/>
          <w:szCs w:val="24"/>
        </w:rPr>
        <w:lastRenderedPageBreak/>
        <w:t>zabývá problematikou dětí se speciálními vzdělávacími potřebami a žáků nadaných</w:t>
      </w:r>
      <w:r w:rsidR="00671146">
        <w:rPr>
          <w:sz w:val="24"/>
          <w:szCs w:val="24"/>
        </w:rPr>
        <w:t xml:space="preserve"> </w:t>
      </w:r>
      <w:r w:rsidRPr="00C5256D">
        <w:rPr>
          <w:sz w:val="24"/>
          <w:szCs w:val="24"/>
        </w:rPr>
        <w:t>(ve vztahu k primární prevenci zejména oblast sociálního znevýhodnění).</w:t>
      </w:r>
    </w:p>
    <w:p w:rsidR="00C5256D" w:rsidRPr="00C5256D" w:rsidRDefault="00C5256D" w:rsidP="00C5256D">
      <w:pPr>
        <w:spacing w:before="120" w:after="120" w:line="259" w:lineRule="auto"/>
        <w:jc w:val="both"/>
        <w:rPr>
          <w:sz w:val="24"/>
          <w:szCs w:val="24"/>
        </w:rPr>
      </w:pPr>
      <w:r w:rsidRPr="00671146">
        <w:rPr>
          <w:b/>
          <w:sz w:val="24"/>
          <w:szCs w:val="24"/>
        </w:rPr>
        <w:t>Vyhláška č. 74/2005 Sb.</w:t>
      </w:r>
      <w:r w:rsidRPr="00C5256D">
        <w:rPr>
          <w:sz w:val="24"/>
          <w:szCs w:val="24"/>
        </w:rPr>
        <w:t>, o zájmovém vzdělávání, ve znění pozdějších předpisů, která</w:t>
      </w:r>
      <w:r w:rsidR="00671146">
        <w:rPr>
          <w:sz w:val="24"/>
          <w:szCs w:val="24"/>
        </w:rPr>
        <w:t xml:space="preserve"> </w:t>
      </w:r>
      <w:r w:rsidRPr="00C5256D">
        <w:rPr>
          <w:sz w:val="24"/>
          <w:szCs w:val="24"/>
        </w:rPr>
        <w:t>stanovuje, že školská zařízení pro zájmové vzdělávání uskutečňují zájmové</w:t>
      </w:r>
      <w:r w:rsidR="00FE43DE">
        <w:rPr>
          <w:sz w:val="24"/>
          <w:szCs w:val="24"/>
        </w:rPr>
        <w:t xml:space="preserve"> </w:t>
      </w:r>
      <w:r w:rsidRPr="00C5256D">
        <w:rPr>
          <w:sz w:val="24"/>
          <w:szCs w:val="24"/>
        </w:rPr>
        <w:t>vzdělávání i</w:t>
      </w:r>
      <w:r w:rsidR="0009210E">
        <w:rPr>
          <w:sz w:val="24"/>
          <w:szCs w:val="24"/>
        </w:rPr>
        <w:t> </w:t>
      </w:r>
      <w:r w:rsidRPr="00C5256D">
        <w:rPr>
          <w:sz w:val="24"/>
          <w:szCs w:val="24"/>
        </w:rPr>
        <w:t>formou činností vedoucích k prevenci rizikového chování dětí, žáků, studentů.</w:t>
      </w:r>
    </w:p>
    <w:p w:rsidR="00C5256D" w:rsidRPr="00C5256D" w:rsidRDefault="00C5256D" w:rsidP="00FE43DE">
      <w:pPr>
        <w:spacing w:before="120" w:after="120" w:line="259" w:lineRule="auto"/>
        <w:jc w:val="both"/>
        <w:rPr>
          <w:sz w:val="24"/>
          <w:szCs w:val="24"/>
        </w:rPr>
      </w:pPr>
      <w:r w:rsidRPr="00FE43DE">
        <w:rPr>
          <w:b/>
          <w:sz w:val="24"/>
          <w:szCs w:val="24"/>
        </w:rPr>
        <w:t>Zákon č. 109/2002 Sb.</w:t>
      </w:r>
      <w:r w:rsidRPr="00C5256D">
        <w:rPr>
          <w:sz w:val="24"/>
          <w:szCs w:val="24"/>
        </w:rPr>
        <w:t>, o zařízeních ústavní výchovy, ochranné výchovy a zařízeních</w:t>
      </w:r>
      <w:r w:rsidR="00FE43DE">
        <w:rPr>
          <w:sz w:val="24"/>
          <w:szCs w:val="24"/>
        </w:rPr>
        <w:t xml:space="preserve"> </w:t>
      </w:r>
      <w:r w:rsidRPr="00C5256D">
        <w:rPr>
          <w:sz w:val="24"/>
          <w:szCs w:val="24"/>
        </w:rPr>
        <w:t>preventivně výchovn</w:t>
      </w:r>
      <w:r w:rsidR="00B572DC">
        <w:rPr>
          <w:sz w:val="24"/>
          <w:szCs w:val="24"/>
        </w:rPr>
        <w:t>é</w:t>
      </w:r>
      <w:r w:rsidRPr="00C5256D">
        <w:rPr>
          <w:sz w:val="24"/>
          <w:szCs w:val="24"/>
        </w:rPr>
        <w:t xml:space="preserve"> péče, ve znění pozdějších předpisů, upravuje oblast preventivně</w:t>
      </w:r>
      <w:r w:rsidR="00FE43DE">
        <w:rPr>
          <w:sz w:val="24"/>
          <w:szCs w:val="24"/>
        </w:rPr>
        <w:t xml:space="preserve"> </w:t>
      </w:r>
      <w:r w:rsidRPr="00C5256D">
        <w:rPr>
          <w:sz w:val="24"/>
          <w:szCs w:val="24"/>
        </w:rPr>
        <w:t>výchovné péče</w:t>
      </w:r>
      <w:r w:rsidR="00FE43DE">
        <w:rPr>
          <w:sz w:val="24"/>
          <w:szCs w:val="24"/>
        </w:rPr>
        <w:t xml:space="preserve"> (střediska výchovné péče)</w:t>
      </w:r>
      <w:r w:rsidRPr="00C5256D">
        <w:rPr>
          <w:sz w:val="24"/>
          <w:szCs w:val="24"/>
        </w:rPr>
        <w:t xml:space="preserve">. </w:t>
      </w:r>
    </w:p>
    <w:p w:rsidR="00C5256D" w:rsidRDefault="00FE43DE" w:rsidP="00C5256D">
      <w:pPr>
        <w:spacing w:before="120" w:after="120" w:line="259" w:lineRule="auto"/>
        <w:jc w:val="both"/>
        <w:rPr>
          <w:sz w:val="24"/>
          <w:szCs w:val="24"/>
        </w:rPr>
      </w:pPr>
      <w:r w:rsidRPr="00FE43DE">
        <w:rPr>
          <w:b/>
          <w:sz w:val="24"/>
          <w:szCs w:val="24"/>
        </w:rPr>
        <w:t>Z</w:t>
      </w:r>
      <w:r w:rsidR="00C5256D" w:rsidRPr="00FE43DE">
        <w:rPr>
          <w:b/>
          <w:sz w:val="24"/>
          <w:szCs w:val="24"/>
        </w:rPr>
        <w:t>ákon č. 65/2017 Sb.</w:t>
      </w:r>
      <w:r>
        <w:rPr>
          <w:sz w:val="24"/>
          <w:szCs w:val="24"/>
        </w:rPr>
        <w:t>,</w:t>
      </w:r>
      <w:r w:rsidR="00C5256D" w:rsidRPr="00C5256D">
        <w:rPr>
          <w:sz w:val="24"/>
          <w:szCs w:val="24"/>
        </w:rPr>
        <w:t xml:space="preserve"> o ochraně zdraví před</w:t>
      </w:r>
      <w:r>
        <w:rPr>
          <w:sz w:val="24"/>
          <w:szCs w:val="24"/>
        </w:rPr>
        <w:t xml:space="preserve"> </w:t>
      </w:r>
      <w:r w:rsidR="00C5256D" w:rsidRPr="00C5256D">
        <w:rPr>
          <w:sz w:val="24"/>
          <w:szCs w:val="24"/>
        </w:rPr>
        <w:t>škodlivými účinky návykových látek</w:t>
      </w:r>
      <w:r>
        <w:rPr>
          <w:sz w:val="24"/>
          <w:szCs w:val="24"/>
        </w:rPr>
        <w:t>, který</w:t>
      </w:r>
      <w:r w:rsidR="00C5256D" w:rsidRPr="00C5256D">
        <w:rPr>
          <w:sz w:val="24"/>
          <w:szCs w:val="24"/>
        </w:rPr>
        <w:t xml:space="preserve"> obsahuje opatření týkající se škol a školských</w:t>
      </w:r>
      <w:r>
        <w:rPr>
          <w:sz w:val="24"/>
          <w:szCs w:val="24"/>
        </w:rPr>
        <w:t xml:space="preserve"> </w:t>
      </w:r>
      <w:r w:rsidR="00C5256D" w:rsidRPr="00C5256D">
        <w:rPr>
          <w:sz w:val="24"/>
          <w:szCs w:val="24"/>
        </w:rPr>
        <w:t>zřízení</w:t>
      </w:r>
      <w:r>
        <w:rPr>
          <w:sz w:val="24"/>
          <w:szCs w:val="24"/>
        </w:rPr>
        <w:t xml:space="preserve"> v oblasti</w:t>
      </w:r>
      <w:r w:rsidR="00C5256D" w:rsidRPr="00C5256D">
        <w:rPr>
          <w:sz w:val="24"/>
          <w:szCs w:val="24"/>
        </w:rPr>
        <w:t xml:space="preserve"> </w:t>
      </w:r>
      <w:r w:rsidR="00BC6DCF">
        <w:rPr>
          <w:sz w:val="24"/>
          <w:szCs w:val="24"/>
        </w:rPr>
        <w:t xml:space="preserve">výskytu </w:t>
      </w:r>
      <w:r>
        <w:rPr>
          <w:sz w:val="24"/>
          <w:szCs w:val="24"/>
        </w:rPr>
        <w:t>užívání návykových látek</w:t>
      </w:r>
      <w:r w:rsidR="005F6934">
        <w:rPr>
          <w:sz w:val="24"/>
          <w:szCs w:val="24"/>
        </w:rPr>
        <w:t>.</w:t>
      </w:r>
    </w:p>
    <w:p w:rsidR="00734B4A" w:rsidRPr="008B0A15" w:rsidRDefault="00EA0401" w:rsidP="00EA0401">
      <w:pPr>
        <w:pStyle w:val="StylN2"/>
        <w:spacing w:before="360" w:line="259" w:lineRule="auto"/>
        <w:ind w:left="851" w:hanging="851"/>
        <w:jc w:val="both"/>
      </w:pPr>
      <w:bookmarkStart w:id="36" w:name="_Toc46324982"/>
      <w:r>
        <w:t>P</w:t>
      </w:r>
      <w:r w:rsidR="00BC6DCF" w:rsidRPr="008B0A15">
        <w:t>rimární prevence</w:t>
      </w:r>
      <w:r>
        <w:t xml:space="preserve"> rizikového chování v Pardubickém kraji</w:t>
      </w:r>
      <w:bookmarkEnd w:id="36"/>
    </w:p>
    <w:p w:rsidR="00734B4A" w:rsidRPr="00311403" w:rsidRDefault="00311403" w:rsidP="00311403">
      <w:pPr>
        <w:spacing w:before="120" w:after="120" w:line="259" w:lineRule="auto"/>
        <w:jc w:val="both"/>
        <w:rPr>
          <w:sz w:val="24"/>
          <w:szCs w:val="24"/>
        </w:rPr>
      </w:pPr>
      <w:r w:rsidRPr="00311403">
        <w:rPr>
          <w:sz w:val="24"/>
          <w:szCs w:val="24"/>
        </w:rPr>
        <w:t>Pardubický kraj se nachází ve východní části Čech. Svou rozlohou 4 519 km</w:t>
      </w:r>
      <w:r w:rsidRPr="00F444AF">
        <w:rPr>
          <w:sz w:val="24"/>
          <w:szCs w:val="24"/>
          <w:vertAlign w:val="superscript"/>
        </w:rPr>
        <w:t>2</w:t>
      </w:r>
      <w:r w:rsidRPr="00311403">
        <w:rPr>
          <w:sz w:val="24"/>
          <w:szCs w:val="24"/>
        </w:rPr>
        <w:t xml:space="preserve"> je pátým nejmenším krajem České republiky</w:t>
      </w:r>
      <w:r>
        <w:rPr>
          <w:sz w:val="24"/>
          <w:szCs w:val="24"/>
        </w:rPr>
        <w:t xml:space="preserve">. </w:t>
      </w:r>
      <w:r w:rsidRPr="00311403">
        <w:rPr>
          <w:sz w:val="24"/>
          <w:szCs w:val="24"/>
        </w:rPr>
        <w:t>K</w:t>
      </w:r>
      <w:r w:rsidR="00D07018">
        <w:rPr>
          <w:sz w:val="24"/>
          <w:szCs w:val="24"/>
        </w:rPr>
        <w:t> 31. 3. 2020</w:t>
      </w:r>
      <w:r w:rsidRPr="00311403">
        <w:rPr>
          <w:sz w:val="24"/>
          <w:szCs w:val="24"/>
        </w:rPr>
        <w:t xml:space="preserve"> žilo </w:t>
      </w:r>
      <w:r w:rsidR="00D07018">
        <w:rPr>
          <w:sz w:val="24"/>
          <w:szCs w:val="24"/>
        </w:rPr>
        <w:t>na území</w:t>
      </w:r>
      <w:r w:rsidRPr="00311403">
        <w:rPr>
          <w:sz w:val="24"/>
          <w:szCs w:val="24"/>
        </w:rPr>
        <w:t xml:space="preserve"> kraj</w:t>
      </w:r>
      <w:r w:rsidR="00D07018">
        <w:rPr>
          <w:sz w:val="24"/>
          <w:szCs w:val="24"/>
        </w:rPr>
        <w:t>e</w:t>
      </w:r>
      <w:r w:rsidRPr="00311403">
        <w:rPr>
          <w:sz w:val="24"/>
          <w:szCs w:val="24"/>
        </w:rPr>
        <w:t xml:space="preserve"> 52</w:t>
      </w:r>
      <w:r w:rsidR="00D07018">
        <w:rPr>
          <w:sz w:val="24"/>
          <w:szCs w:val="24"/>
        </w:rPr>
        <w:t>3</w:t>
      </w:r>
      <w:r w:rsidRPr="00311403">
        <w:rPr>
          <w:sz w:val="24"/>
          <w:szCs w:val="24"/>
        </w:rPr>
        <w:t> </w:t>
      </w:r>
      <w:r w:rsidR="00D07018">
        <w:rPr>
          <w:sz w:val="24"/>
          <w:szCs w:val="24"/>
        </w:rPr>
        <w:t>054</w:t>
      </w:r>
      <w:r w:rsidRPr="00311403">
        <w:rPr>
          <w:sz w:val="24"/>
          <w:szCs w:val="24"/>
        </w:rPr>
        <w:t xml:space="preserve"> obyvatel</w:t>
      </w:r>
      <w:r w:rsidR="00D07018">
        <w:rPr>
          <w:sz w:val="24"/>
          <w:szCs w:val="24"/>
        </w:rPr>
        <w:t xml:space="preserve">. </w:t>
      </w:r>
      <w:r w:rsidRPr="00311403">
        <w:rPr>
          <w:sz w:val="24"/>
          <w:szCs w:val="24"/>
        </w:rPr>
        <w:t>Z</w:t>
      </w:r>
      <w:r w:rsidR="00D07018">
        <w:rPr>
          <w:sz w:val="24"/>
          <w:szCs w:val="24"/>
        </w:rPr>
        <w:t> </w:t>
      </w:r>
      <w:r w:rsidRPr="00311403">
        <w:rPr>
          <w:sz w:val="24"/>
          <w:szCs w:val="24"/>
        </w:rPr>
        <w:t>administrativně-správního hlediska se Pardubický kraj člení na 4 okresy, 15 správních obcí s rozšířenou působností, 26 správních obvodů obcí s pověřeným obecním úřadem a 451 obcí.</w:t>
      </w:r>
      <w:r w:rsidR="00D07018">
        <w:rPr>
          <w:sz w:val="24"/>
          <w:szCs w:val="24"/>
        </w:rPr>
        <w:t xml:space="preserve"> </w:t>
      </w:r>
      <w:r w:rsidRPr="00311403">
        <w:rPr>
          <w:sz w:val="24"/>
          <w:szCs w:val="24"/>
        </w:rPr>
        <w:t xml:space="preserve">V kraji se koncentruje průmysl, ale i komerční a veřejné služby. </w:t>
      </w:r>
    </w:p>
    <w:p w:rsidR="00734B4A" w:rsidRPr="004B74FC" w:rsidRDefault="00992C7C" w:rsidP="002E7741">
      <w:pPr>
        <w:autoSpaceDE w:val="0"/>
        <w:autoSpaceDN w:val="0"/>
        <w:adjustRightInd w:val="0"/>
        <w:spacing w:before="240"/>
        <w:jc w:val="center"/>
      </w:pPr>
      <w:r>
        <w:rPr>
          <w:noProof/>
          <w:color w:val="333333"/>
          <w:sz w:val="19"/>
          <w:szCs w:val="19"/>
        </w:rPr>
        <w:drawing>
          <wp:inline distT="0" distB="0" distL="0" distR="0">
            <wp:extent cx="4104005" cy="2735580"/>
            <wp:effectExtent l="0" t="0" r="0" b="7620"/>
            <wp:docPr id="2" name="obrázek 2" descr="mapa pardubického kraje s vyznačením okres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ardubického kraje s vyznačením okres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4005" cy="2735580"/>
                    </a:xfrm>
                    <a:prstGeom prst="rect">
                      <a:avLst/>
                    </a:prstGeom>
                    <a:noFill/>
                    <a:ln>
                      <a:noFill/>
                    </a:ln>
                  </pic:spPr>
                </pic:pic>
              </a:graphicData>
            </a:graphic>
          </wp:inline>
        </w:drawing>
      </w:r>
    </w:p>
    <w:p w:rsidR="00734B4A" w:rsidRPr="004B74FC" w:rsidRDefault="00734B4A" w:rsidP="004B74FC">
      <w:pPr>
        <w:autoSpaceDE w:val="0"/>
        <w:autoSpaceDN w:val="0"/>
        <w:adjustRightInd w:val="0"/>
        <w:jc w:val="center"/>
      </w:pPr>
    </w:p>
    <w:p w:rsidR="002E7741" w:rsidRPr="008B0A15" w:rsidRDefault="002E7741" w:rsidP="002E7741">
      <w:pPr>
        <w:pStyle w:val="graf"/>
        <w:rPr>
          <w:rStyle w:val="TabulkaCharChar"/>
          <w:rFonts w:ascii="Times New Roman" w:eastAsia="Calibri" w:hAnsi="Times New Roman"/>
          <w:color w:val="034CA5"/>
        </w:rPr>
      </w:pPr>
      <w:bookmarkStart w:id="37" w:name="_Toc46325002"/>
      <w:r w:rsidRPr="008B0A15">
        <w:rPr>
          <w:rStyle w:val="TabulkaCharChar"/>
          <w:rFonts w:ascii="Times New Roman" w:eastAsia="Calibri" w:hAnsi="Times New Roman"/>
          <w:color w:val="034CA5"/>
        </w:rPr>
        <w:t xml:space="preserve">Obrázek </w:t>
      </w:r>
      <w:r w:rsidR="00D07018" w:rsidRPr="008B0A15">
        <w:rPr>
          <w:rStyle w:val="TabulkaCharChar"/>
          <w:rFonts w:ascii="Times New Roman" w:eastAsia="Calibri" w:hAnsi="Times New Roman"/>
          <w:color w:val="034CA5"/>
        </w:rPr>
        <w:t xml:space="preserve">č. </w:t>
      </w:r>
      <w:r w:rsidRPr="008B0A15">
        <w:rPr>
          <w:rStyle w:val="TabulkaCharChar"/>
          <w:rFonts w:ascii="Times New Roman" w:eastAsia="Calibri" w:hAnsi="Times New Roman"/>
          <w:color w:val="034CA5"/>
        </w:rPr>
        <w:t xml:space="preserve">2 – </w:t>
      </w:r>
      <w:r w:rsidR="00D012AD" w:rsidRPr="008B0A15">
        <w:rPr>
          <w:rStyle w:val="TabulkaCharChar"/>
          <w:rFonts w:ascii="Times New Roman" w:eastAsia="Calibri" w:hAnsi="Times New Roman"/>
          <w:color w:val="034CA5"/>
        </w:rPr>
        <w:t>Mapa o</w:t>
      </w:r>
      <w:r w:rsidRPr="008B0A15">
        <w:rPr>
          <w:rStyle w:val="TabulkaCharChar"/>
          <w:rFonts w:ascii="Times New Roman" w:eastAsia="Calibri" w:hAnsi="Times New Roman"/>
          <w:color w:val="034CA5"/>
        </w:rPr>
        <w:t>kres</w:t>
      </w:r>
      <w:r w:rsidR="00D012AD" w:rsidRPr="008B0A15">
        <w:rPr>
          <w:rStyle w:val="TabulkaCharChar"/>
          <w:rFonts w:ascii="Times New Roman" w:eastAsia="Calibri" w:hAnsi="Times New Roman"/>
          <w:color w:val="034CA5"/>
        </w:rPr>
        <w:t>ů</w:t>
      </w:r>
      <w:r w:rsidRPr="008B0A15">
        <w:rPr>
          <w:rStyle w:val="TabulkaCharChar"/>
          <w:rFonts w:ascii="Times New Roman" w:eastAsia="Calibri" w:hAnsi="Times New Roman"/>
          <w:color w:val="034CA5"/>
        </w:rPr>
        <w:t xml:space="preserve"> Pardubického kraje</w:t>
      </w:r>
      <w:bookmarkEnd w:id="37"/>
    </w:p>
    <w:p w:rsidR="00432154" w:rsidRPr="009D625F" w:rsidRDefault="00432154" w:rsidP="00EA0401">
      <w:pPr>
        <w:pStyle w:val="StylN3"/>
        <w:spacing w:line="259" w:lineRule="auto"/>
        <w:ind w:left="851" w:hanging="851"/>
      </w:pPr>
      <w:bookmarkStart w:id="38" w:name="_Toc46324983"/>
      <w:r w:rsidRPr="007F76A7">
        <w:t>Vzdělávací</w:t>
      </w:r>
      <w:r w:rsidRPr="009D625F">
        <w:t xml:space="preserve"> soustava Pardubického kraje</w:t>
      </w:r>
      <w:bookmarkEnd w:id="38"/>
      <w:r w:rsidRPr="009D625F">
        <w:t xml:space="preserve">  </w:t>
      </w:r>
    </w:p>
    <w:p w:rsidR="00432154" w:rsidRPr="00432154" w:rsidRDefault="00432154" w:rsidP="00432154">
      <w:pPr>
        <w:spacing w:before="120" w:after="120" w:line="259" w:lineRule="auto"/>
        <w:jc w:val="both"/>
        <w:rPr>
          <w:sz w:val="24"/>
          <w:szCs w:val="24"/>
        </w:rPr>
      </w:pPr>
      <w:r w:rsidRPr="00432154">
        <w:rPr>
          <w:sz w:val="24"/>
          <w:szCs w:val="24"/>
        </w:rPr>
        <w:t>Vzdělávací soustav</w:t>
      </w:r>
      <w:r w:rsidR="009921DB">
        <w:rPr>
          <w:sz w:val="24"/>
          <w:szCs w:val="24"/>
        </w:rPr>
        <w:t>u,</w:t>
      </w:r>
      <w:r w:rsidRPr="00432154">
        <w:rPr>
          <w:sz w:val="24"/>
          <w:szCs w:val="24"/>
        </w:rPr>
        <w:t xml:space="preserve"> </w:t>
      </w:r>
      <w:r w:rsidR="009921DB">
        <w:rPr>
          <w:sz w:val="24"/>
          <w:szCs w:val="24"/>
        </w:rPr>
        <w:t>v rámci které je poskytována primární prevence rizikového chování,</w:t>
      </w:r>
      <w:r w:rsidR="009921DB" w:rsidRPr="00432154">
        <w:rPr>
          <w:sz w:val="24"/>
          <w:szCs w:val="24"/>
        </w:rPr>
        <w:t xml:space="preserve"> </w:t>
      </w:r>
      <w:r w:rsidR="009921DB">
        <w:rPr>
          <w:sz w:val="24"/>
          <w:szCs w:val="24"/>
        </w:rPr>
        <w:t xml:space="preserve">tvořily </w:t>
      </w:r>
      <w:r w:rsidRPr="00432154">
        <w:rPr>
          <w:sz w:val="24"/>
          <w:szCs w:val="24"/>
        </w:rPr>
        <w:t>ve školním roce 201</w:t>
      </w:r>
      <w:r>
        <w:rPr>
          <w:sz w:val="24"/>
          <w:szCs w:val="24"/>
        </w:rPr>
        <w:t>9</w:t>
      </w:r>
      <w:r w:rsidRPr="00432154">
        <w:rPr>
          <w:sz w:val="24"/>
          <w:szCs w:val="24"/>
        </w:rPr>
        <w:t>/20</w:t>
      </w:r>
      <w:r>
        <w:rPr>
          <w:sz w:val="24"/>
          <w:szCs w:val="24"/>
        </w:rPr>
        <w:t>20</w:t>
      </w:r>
      <w:r w:rsidRPr="00432154">
        <w:rPr>
          <w:sz w:val="24"/>
          <w:szCs w:val="24"/>
        </w:rPr>
        <w:t xml:space="preserve"> v Pardubickém kraji podle školského zákona následující školy a školská zařízení.</w:t>
      </w:r>
    </w:p>
    <w:p w:rsidR="00432154" w:rsidRPr="00432154" w:rsidRDefault="00432154" w:rsidP="00432154">
      <w:pPr>
        <w:spacing w:before="120" w:after="120" w:line="259" w:lineRule="auto"/>
        <w:jc w:val="both"/>
        <w:rPr>
          <w:sz w:val="24"/>
          <w:szCs w:val="24"/>
        </w:rPr>
      </w:pPr>
      <w:r w:rsidRPr="00432154">
        <w:rPr>
          <w:sz w:val="24"/>
          <w:szCs w:val="24"/>
        </w:rPr>
        <w:t>Předškolní vzdělávání poskytovalo celkem 32</w:t>
      </w:r>
      <w:r w:rsidR="001F026E">
        <w:rPr>
          <w:sz w:val="24"/>
          <w:szCs w:val="24"/>
        </w:rPr>
        <w:t>2</w:t>
      </w:r>
      <w:r w:rsidRPr="00432154">
        <w:rPr>
          <w:sz w:val="24"/>
          <w:szCs w:val="24"/>
        </w:rPr>
        <w:t xml:space="preserve"> mateřských škol, z toho 309 zřizovaných obcemi, </w:t>
      </w:r>
      <w:r w:rsidR="001F026E">
        <w:rPr>
          <w:sz w:val="24"/>
          <w:szCs w:val="24"/>
        </w:rPr>
        <w:t>7</w:t>
      </w:r>
      <w:r w:rsidR="00294EBA">
        <w:rPr>
          <w:sz w:val="24"/>
          <w:szCs w:val="24"/>
        </w:rPr>
        <w:t xml:space="preserve"> </w:t>
      </w:r>
      <w:r w:rsidRPr="00432154">
        <w:rPr>
          <w:sz w:val="24"/>
          <w:szCs w:val="24"/>
        </w:rPr>
        <w:t>privátním sektorem, 5 Pardubickým krajem a 1 církví. Základní vzdělávání poskytovalo 250 základních škol, z toho 22</w:t>
      </w:r>
      <w:r w:rsidR="001F026E">
        <w:rPr>
          <w:sz w:val="24"/>
          <w:szCs w:val="24"/>
        </w:rPr>
        <w:t>6</w:t>
      </w:r>
      <w:r w:rsidRPr="00432154">
        <w:rPr>
          <w:sz w:val="24"/>
          <w:szCs w:val="24"/>
        </w:rPr>
        <w:t xml:space="preserve"> zřizovaných obcemi, 13</w:t>
      </w:r>
      <w:r w:rsidR="00294EBA">
        <w:rPr>
          <w:sz w:val="24"/>
          <w:szCs w:val="24"/>
        </w:rPr>
        <w:t xml:space="preserve"> </w:t>
      </w:r>
      <w:r w:rsidRPr="00432154">
        <w:rPr>
          <w:sz w:val="24"/>
          <w:szCs w:val="24"/>
        </w:rPr>
        <w:t xml:space="preserve">Pardubickým krajem, </w:t>
      </w:r>
      <w:r w:rsidR="001F026E">
        <w:rPr>
          <w:sz w:val="24"/>
          <w:szCs w:val="24"/>
        </w:rPr>
        <w:lastRenderedPageBreak/>
        <w:t>10</w:t>
      </w:r>
      <w:r w:rsidRPr="00432154">
        <w:rPr>
          <w:sz w:val="24"/>
          <w:szCs w:val="24"/>
        </w:rPr>
        <w:t xml:space="preserve"> privátním sektorem a 1 církví. Střední vzdělávání dále poskytovalo 7</w:t>
      </w:r>
      <w:r w:rsidR="001F026E">
        <w:rPr>
          <w:sz w:val="24"/>
          <w:szCs w:val="24"/>
        </w:rPr>
        <w:t>4</w:t>
      </w:r>
      <w:r w:rsidRPr="00432154">
        <w:rPr>
          <w:sz w:val="24"/>
          <w:szCs w:val="24"/>
        </w:rPr>
        <w:t xml:space="preserve"> středních škol, z</w:t>
      </w:r>
      <w:r w:rsidR="001F026E">
        <w:rPr>
          <w:sz w:val="24"/>
          <w:szCs w:val="24"/>
        </w:rPr>
        <w:t> </w:t>
      </w:r>
      <w:r w:rsidRPr="00432154">
        <w:rPr>
          <w:sz w:val="24"/>
          <w:szCs w:val="24"/>
        </w:rPr>
        <w:t>toho 59 zřizovaných Pardubickým krajem, 13 privátním sektorem, 1 církví a 1</w:t>
      </w:r>
      <w:r w:rsidR="00D06911">
        <w:rPr>
          <w:sz w:val="24"/>
          <w:szCs w:val="24"/>
        </w:rPr>
        <w:t> </w:t>
      </w:r>
      <w:r w:rsidRPr="00432154">
        <w:rPr>
          <w:sz w:val="24"/>
          <w:szCs w:val="24"/>
        </w:rPr>
        <w:t xml:space="preserve">Ministerstvem obrany. Vyšší odborné vzdělávání poskytovalo </w:t>
      </w:r>
      <w:r w:rsidR="001F026E">
        <w:rPr>
          <w:sz w:val="24"/>
          <w:szCs w:val="24"/>
        </w:rPr>
        <w:t>5</w:t>
      </w:r>
      <w:r w:rsidRPr="00432154">
        <w:rPr>
          <w:sz w:val="24"/>
          <w:szCs w:val="24"/>
        </w:rPr>
        <w:t xml:space="preserve"> škol zřizovaných Pardubickým krajem, 1 privátním sektorem a 1 Ministerstvem obrany. </w:t>
      </w:r>
      <w:r w:rsidR="003245D4">
        <w:rPr>
          <w:sz w:val="24"/>
          <w:szCs w:val="24"/>
        </w:rPr>
        <w:t>V</w:t>
      </w:r>
      <w:r w:rsidRPr="00432154">
        <w:rPr>
          <w:sz w:val="24"/>
          <w:szCs w:val="24"/>
        </w:rPr>
        <w:t>zdělání v konzervatoři poskytovala 1 konzervatoř zřizovaná Pardubickým krajem. Jazykové vzdělávání poskytovaly 2 jazykové školy s právem státní jazykové zkoušky zřizované Pardubickým krajem, které byly součástí středních škol. Základní umělecké vzdělávání poskytovalo 30 základních uměleckých škol (27 obecních a 3 soukromé). Zájmové vzdělávání poskytovalo 18 domů dětí a mládeže (17 obecních a 1 soukromý), 2</w:t>
      </w:r>
      <w:r w:rsidR="001F026E">
        <w:rPr>
          <w:sz w:val="24"/>
          <w:szCs w:val="24"/>
        </w:rPr>
        <w:t>49</w:t>
      </w:r>
      <w:r w:rsidRPr="00432154">
        <w:rPr>
          <w:sz w:val="24"/>
          <w:szCs w:val="24"/>
        </w:rPr>
        <w:t> školních družin (22</w:t>
      </w:r>
      <w:r w:rsidR="001F026E">
        <w:rPr>
          <w:sz w:val="24"/>
          <w:szCs w:val="24"/>
        </w:rPr>
        <w:t>7</w:t>
      </w:r>
      <w:r w:rsidRPr="00432154">
        <w:rPr>
          <w:sz w:val="24"/>
          <w:szCs w:val="24"/>
        </w:rPr>
        <w:t xml:space="preserve"> obecních, 13 krajských, 8 soukromých a 1 církevní) a 13 školních klubů (11</w:t>
      </w:r>
      <w:r w:rsidR="00327B87">
        <w:rPr>
          <w:sz w:val="24"/>
          <w:szCs w:val="24"/>
        </w:rPr>
        <w:t> </w:t>
      </w:r>
      <w:r w:rsidRPr="00432154">
        <w:rPr>
          <w:sz w:val="24"/>
          <w:szCs w:val="24"/>
        </w:rPr>
        <w:t>obecních, 1 soukromý a 1 církevní). Plné přímé zaopatření dětem, kterým byla nařízena ústavní výchova, poskytovalo 6 dětských domovů, z toho 5 zřizovaných Pardubickým krajem a 1 privátním sektorem. Poradenské služby poskytovaly 2</w:t>
      </w:r>
      <w:r w:rsidR="001F026E">
        <w:rPr>
          <w:sz w:val="24"/>
          <w:szCs w:val="24"/>
        </w:rPr>
        <w:t> </w:t>
      </w:r>
      <w:r w:rsidRPr="00432154">
        <w:rPr>
          <w:sz w:val="24"/>
          <w:szCs w:val="24"/>
        </w:rPr>
        <w:t>pedagogicko-psychologické poradny zřizované Pardubickým krajem s 11 odloučenými pracovišti a 5</w:t>
      </w:r>
      <w:r w:rsidR="00327B87">
        <w:rPr>
          <w:sz w:val="24"/>
          <w:szCs w:val="24"/>
        </w:rPr>
        <w:t> </w:t>
      </w:r>
      <w:r w:rsidRPr="00432154">
        <w:rPr>
          <w:sz w:val="24"/>
          <w:szCs w:val="24"/>
        </w:rPr>
        <w:t>speciálně pedagogických center (4 krajské a 1 soukromé). Školní stravování poskytovalo 407 školních jídelen a 115 školních jídelen – výdejen (458 obecních</w:t>
      </w:r>
      <w:r w:rsidR="00327B87">
        <w:rPr>
          <w:sz w:val="24"/>
          <w:szCs w:val="24"/>
        </w:rPr>
        <w:t>,</w:t>
      </w:r>
      <w:r w:rsidRPr="00432154">
        <w:rPr>
          <w:sz w:val="24"/>
          <w:szCs w:val="24"/>
        </w:rPr>
        <w:t xml:space="preserve"> 47 krajských, 15</w:t>
      </w:r>
      <w:r w:rsidR="00327B87">
        <w:rPr>
          <w:sz w:val="24"/>
          <w:szCs w:val="24"/>
        </w:rPr>
        <w:t> </w:t>
      </w:r>
      <w:r w:rsidRPr="00432154">
        <w:rPr>
          <w:sz w:val="24"/>
          <w:szCs w:val="24"/>
        </w:rPr>
        <w:t>soukromých a 2 církevní). Ubytovací služby poskytovalo 34 domovů mládeže (30</w:t>
      </w:r>
      <w:r w:rsidR="00327B87">
        <w:rPr>
          <w:sz w:val="24"/>
          <w:szCs w:val="24"/>
        </w:rPr>
        <w:t> </w:t>
      </w:r>
      <w:r w:rsidRPr="00432154">
        <w:rPr>
          <w:sz w:val="24"/>
          <w:szCs w:val="24"/>
        </w:rPr>
        <w:t>rajských, 2 soukromé, 1 obecní a 1 církevní) a 2 internáty (krajské). Další vzdělávání pedagogických pracovníků zajišťovalo 1 školské zařízení zřizované Pardubickým krajem.</w:t>
      </w:r>
    </w:p>
    <w:p w:rsidR="00432154" w:rsidRPr="00FF41A2" w:rsidRDefault="00432154" w:rsidP="00FF41A2">
      <w:pPr>
        <w:spacing w:before="120" w:after="120" w:line="259" w:lineRule="auto"/>
        <w:jc w:val="both"/>
        <w:rPr>
          <w:sz w:val="24"/>
          <w:szCs w:val="24"/>
        </w:rPr>
      </w:pPr>
      <w:r w:rsidRPr="00FF41A2">
        <w:rPr>
          <w:sz w:val="24"/>
          <w:szCs w:val="24"/>
        </w:rPr>
        <w:t xml:space="preserve">Na území Pardubického kraje </w:t>
      </w:r>
      <w:r w:rsidR="00C82028">
        <w:rPr>
          <w:sz w:val="24"/>
          <w:szCs w:val="24"/>
        </w:rPr>
        <w:t>dále působila</w:t>
      </w:r>
      <w:r w:rsidR="001F026E" w:rsidRPr="00FF41A2">
        <w:rPr>
          <w:sz w:val="24"/>
          <w:szCs w:val="24"/>
        </w:rPr>
        <w:t xml:space="preserve"> 4 střediska výchovné péče</w:t>
      </w:r>
      <w:r w:rsidR="00AF05EB" w:rsidRPr="00FF41A2">
        <w:rPr>
          <w:sz w:val="24"/>
          <w:szCs w:val="24"/>
        </w:rPr>
        <w:t xml:space="preserve">, </w:t>
      </w:r>
      <w:r w:rsidR="00AE3AE6" w:rsidRPr="00FF41A2">
        <w:rPr>
          <w:sz w:val="24"/>
          <w:szCs w:val="24"/>
        </w:rPr>
        <w:t xml:space="preserve">1 dětský domov se školou, </w:t>
      </w:r>
      <w:r w:rsidR="00AF05EB" w:rsidRPr="00FF41A2">
        <w:rPr>
          <w:sz w:val="24"/>
          <w:szCs w:val="24"/>
        </w:rPr>
        <w:t>1 výchovný ústav a 1 dětský diagnostický ústav.</w:t>
      </w:r>
      <w:r w:rsidRPr="00FF41A2">
        <w:rPr>
          <w:sz w:val="24"/>
          <w:szCs w:val="24"/>
        </w:rPr>
        <w:t xml:space="preserve"> </w:t>
      </w:r>
    </w:p>
    <w:p w:rsidR="00432154" w:rsidRPr="00E60B66" w:rsidRDefault="00432154" w:rsidP="00432154">
      <w:pPr>
        <w:spacing w:before="240"/>
        <w:rPr>
          <w:sz w:val="24"/>
          <w:szCs w:val="24"/>
        </w:rPr>
      </w:pPr>
      <w:bookmarkStart w:id="39" w:name="_Toc46325003"/>
      <w:r w:rsidRPr="007F76A7">
        <w:rPr>
          <w:rStyle w:val="TabulkaCharChar"/>
          <w:rFonts w:ascii="Times New Roman" w:hAnsi="Times New Roman"/>
          <w:color w:val="034CA5"/>
        </w:rPr>
        <w:t xml:space="preserve">Tabulka </w:t>
      </w:r>
      <w:r w:rsidR="00AE3AE6" w:rsidRPr="007F76A7">
        <w:rPr>
          <w:rStyle w:val="TabulkaCharChar"/>
          <w:rFonts w:ascii="Times New Roman" w:hAnsi="Times New Roman"/>
          <w:color w:val="034CA5"/>
        </w:rPr>
        <w:t>č. 1</w:t>
      </w:r>
      <w:r w:rsidRPr="007F76A7">
        <w:rPr>
          <w:rStyle w:val="TabulkaCharChar"/>
          <w:rFonts w:ascii="Times New Roman" w:hAnsi="Times New Roman"/>
          <w:color w:val="034CA5"/>
        </w:rPr>
        <w:t xml:space="preserve"> – Přehled škol a školských zařízení na území Pardubického kraje</w:t>
      </w:r>
      <w:bookmarkEnd w:id="39"/>
      <w:r w:rsidRPr="007F76A7">
        <w:rPr>
          <w:rStyle w:val="TabulkaCharChar"/>
          <w:rFonts w:ascii="Times New Roman" w:hAnsi="Times New Roman"/>
          <w:color w:val="034CA5"/>
        </w:rPr>
        <w:t xml:space="preserve"> </w:t>
      </w:r>
      <w:r w:rsidRPr="00E60B66">
        <w:rPr>
          <w:color w:val="034CA5"/>
        </w:rPr>
        <w:t>(k 30. 9. 2019)</w:t>
      </w:r>
    </w:p>
    <w:tbl>
      <w:tblPr>
        <w:tblW w:w="5000" w:type="pct"/>
        <w:jc w:val="center"/>
        <w:tblBorders>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6685"/>
        <w:gridCol w:w="2102"/>
      </w:tblGrid>
      <w:tr w:rsidR="00AF05EB" w:rsidRPr="004B74FC" w:rsidTr="00F444AF">
        <w:trPr>
          <w:trHeight w:val="361"/>
          <w:jc w:val="center"/>
        </w:trPr>
        <w:tc>
          <w:tcPr>
            <w:tcW w:w="3804" w:type="pct"/>
            <w:shd w:val="clear" w:color="auto" w:fill="365F91"/>
            <w:noWrap/>
            <w:vAlign w:val="center"/>
            <w:hideMark/>
          </w:tcPr>
          <w:p w:rsidR="00AF05EB" w:rsidRPr="00F444AF" w:rsidRDefault="00AF05EB" w:rsidP="00AF05EB">
            <w:pPr>
              <w:rPr>
                <w:color w:val="FFFFFF"/>
              </w:rPr>
            </w:pPr>
            <w:r w:rsidRPr="00F444AF">
              <w:rPr>
                <w:color w:val="FFFFFF"/>
              </w:rPr>
              <w:t>Škola/školské zařízení</w:t>
            </w:r>
          </w:p>
        </w:tc>
        <w:tc>
          <w:tcPr>
            <w:tcW w:w="1196" w:type="pct"/>
            <w:shd w:val="clear" w:color="auto" w:fill="365F91"/>
            <w:noWrap/>
            <w:vAlign w:val="center"/>
            <w:hideMark/>
          </w:tcPr>
          <w:p w:rsidR="00AF05EB" w:rsidRPr="00F444AF" w:rsidRDefault="00AF05EB" w:rsidP="00AF05EB">
            <w:pPr>
              <w:jc w:val="center"/>
              <w:rPr>
                <w:color w:val="FFFFFF"/>
              </w:rPr>
            </w:pPr>
            <w:r w:rsidRPr="00F444AF">
              <w:rPr>
                <w:color w:val="FFFFFF"/>
              </w:rPr>
              <w:t>Počet celkem</w:t>
            </w:r>
          </w:p>
        </w:tc>
      </w:tr>
      <w:tr w:rsidR="00AF05EB" w:rsidRPr="004B74FC" w:rsidTr="00F444AF">
        <w:trPr>
          <w:trHeight w:val="300"/>
          <w:jc w:val="center"/>
        </w:trPr>
        <w:tc>
          <w:tcPr>
            <w:tcW w:w="3804" w:type="pct"/>
            <w:shd w:val="clear" w:color="auto" w:fill="F2F2F2" w:themeFill="background1" w:themeFillShade="F2"/>
            <w:noWrap/>
            <w:vAlign w:val="center"/>
            <w:hideMark/>
          </w:tcPr>
          <w:p w:rsidR="00AF05EB" w:rsidRPr="004B74FC" w:rsidRDefault="00AF05EB" w:rsidP="00AF05EB">
            <w:pPr>
              <w:rPr>
                <w:color w:val="000000"/>
              </w:rPr>
            </w:pPr>
            <w:r w:rsidRPr="004B74FC">
              <w:rPr>
                <w:color w:val="000000"/>
              </w:rPr>
              <w:t>Mateřské školy</w:t>
            </w:r>
          </w:p>
        </w:tc>
        <w:tc>
          <w:tcPr>
            <w:tcW w:w="1196" w:type="pct"/>
            <w:shd w:val="clear" w:color="auto" w:fill="F2F2F2" w:themeFill="background1" w:themeFillShade="F2"/>
            <w:noWrap/>
            <w:vAlign w:val="center"/>
            <w:hideMark/>
          </w:tcPr>
          <w:p w:rsidR="00AF05EB" w:rsidRPr="004B74FC" w:rsidRDefault="00AF05EB" w:rsidP="00AF05EB">
            <w:pPr>
              <w:jc w:val="right"/>
              <w:rPr>
                <w:color w:val="000000"/>
              </w:rPr>
            </w:pPr>
            <w:r w:rsidRPr="004B74FC">
              <w:rPr>
                <w:color w:val="000000"/>
              </w:rPr>
              <w:t>322</w:t>
            </w:r>
          </w:p>
        </w:tc>
      </w:tr>
      <w:tr w:rsidR="00AF05EB" w:rsidRPr="004B74FC" w:rsidTr="00F444AF">
        <w:trPr>
          <w:trHeight w:val="300"/>
          <w:jc w:val="center"/>
        </w:trPr>
        <w:tc>
          <w:tcPr>
            <w:tcW w:w="3804" w:type="pct"/>
            <w:shd w:val="clear" w:color="auto" w:fill="D9D9D9" w:themeFill="background1" w:themeFillShade="D9"/>
            <w:noWrap/>
            <w:vAlign w:val="center"/>
            <w:hideMark/>
          </w:tcPr>
          <w:p w:rsidR="00AF05EB" w:rsidRPr="004B74FC" w:rsidRDefault="00AF05EB" w:rsidP="00AF05EB">
            <w:pPr>
              <w:rPr>
                <w:color w:val="000000"/>
              </w:rPr>
            </w:pPr>
            <w:r w:rsidRPr="004B74FC">
              <w:rPr>
                <w:color w:val="000000"/>
              </w:rPr>
              <w:t>Základní školy</w:t>
            </w:r>
          </w:p>
        </w:tc>
        <w:tc>
          <w:tcPr>
            <w:tcW w:w="1196" w:type="pct"/>
            <w:shd w:val="clear" w:color="auto" w:fill="D9D9D9" w:themeFill="background1" w:themeFillShade="D9"/>
            <w:noWrap/>
            <w:vAlign w:val="center"/>
            <w:hideMark/>
          </w:tcPr>
          <w:p w:rsidR="00AF05EB" w:rsidRPr="004B74FC" w:rsidRDefault="00AF05EB" w:rsidP="00AF05EB">
            <w:pPr>
              <w:jc w:val="right"/>
              <w:rPr>
                <w:color w:val="000000"/>
              </w:rPr>
            </w:pPr>
            <w:r w:rsidRPr="004B74FC">
              <w:rPr>
                <w:color w:val="000000"/>
              </w:rPr>
              <w:t>25</w:t>
            </w:r>
            <w:r>
              <w:rPr>
                <w:color w:val="000000"/>
              </w:rPr>
              <w:t>0</w:t>
            </w:r>
          </w:p>
        </w:tc>
      </w:tr>
      <w:tr w:rsidR="00AF05EB" w:rsidRPr="004B74FC" w:rsidTr="00F444AF">
        <w:trPr>
          <w:trHeight w:val="300"/>
          <w:jc w:val="center"/>
        </w:trPr>
        <w:tc>
          <w:tcPr>
            <w:tcW w:w="3804" w:type="pct"/>
            <w:shd w:val="clear" w:color="auto" w:fill="F2F2F2" w:themeFill="background1" w:themeFillShade="F2"/>
            <w:noWrap/>
            <w:vAlign w:val="center"/>
            <w:hideMark/>
          </w:tcPr>
          <w:p w:rsidR="00AF05EB" w:rsidRPr="004B74FC" w:rsidRDefault="00AF05EB" w:rsidP="00AF05EB">
            <w:pPr>
              <w:rPr>
                <w:color w:val="000000"/>
              </w:rPr>
            </w:pPr>
            <w:r w:rsidRPr="004B74FC">
              <w:rPr>
                <w:color w:val="000000"/>
              </w:rPr>
              <w:t>Střední školy</w:t>
            </w:r>
            <w:r w:rsidR="009921DB">
              <w:rPr>
                <w:color w:val="000000"/>
              </w:rPr>
              <w:t xml:space="preserve"> a konzervatoř</w:t>
            </w:r>
          </w:p>
        </w:tc>
        <w:tc>
          <w:tcPr>
            <w:tcW w:w="1196" w:type="pct"/>
            <w:shd w:val="clear" w:color="auto" w:fill="F2F2F2" w:themeFill="background1" w:themeFillShade="F2"/>
            <w:noWrap/>
            <w:vAlign w:val="center"/>
            <w:hideMark/>
          </w:tcPr>
          <w:p w:rsidR="00AF05EB" w:rsidRPr="004B74FC" w:rsidRDefault="00AE3AE6" w:rsidP="009921DB">
            <w:pPr>
              <w:jc w:val="right"/>
              <w:rPr>
                <w:color w:val="000000"/>
              </w:rPr>
            </w:pPr>
            <w:r>
              <w:rPr>
                <w:color w:val="000000"/>
              </w:rPr>
              <w:t>7</w:t>
            </w:r>
            <w:r w:rsidR="009921DB">
              <w:rPr>
                <w:color w:val="000000"/>
              </w:rPr>
              <w:t>5</w:t>
            </w:r>
          </w:p>
        </w:tc>
      </w:tr>
      <w:tr w:rsidR="00AE3AE6" w:rsidRPr="004B74FC" w:rsidTr="00F444AF">
        <w:trPr>
          <w:trHeight w:val="300"/>
          <w:jc w:val="center"/>
        </w:trPr>
        <w:tc>
          <w:tcPr>
            <w:tcW w:w="3804" w:type="pct"/>
            <w:shd w:val="clear" w:color="auto" w:fill="D9D9D9" w:themeFill="background1" w:themeFillShade="D9"/>
            <w:noWrap/>
            <w:vAlign w:val="center"/>
          </w:tcPr>
          <w:p w:rsidR="00AE3AE6" w:rsidRPr="004B74FC" w:rsidRDefault="00AE3AE6" w:rsidP="00AF05EB">
            <w:pPr>
              <w:rPr>
                <w:color w:val="000000"/>
              </w:rPr>
            </w:pPr>
            <w:r>
              <w:rPr>
                <w:color w:val="000000"/>
              </w:rPr>
              <w:t>Vyšší odborné školy</w:t>
            </w:r>
          </w:p>
        </w:tc>
        <w:tc>
          <w:tcPr>
            <w:tcW w:w="1196" w:type="pct"/>
            <w:shd w:val="clear" w:color="auto" w:fill="D9D9D9" w:themeFill="background1" w:themeFillShade="D9"/>
            <w:noWrap/>
            <w:vAlign w:val="center"/>
          </w:tcPr>
          <w:p w:rsidR="00AE3AE6" w:rsidRPr="004B74FC" w:rsidRDefault="00AE3AE6" w:rsidP="00AF05EB">
            <w:pPr>
              <w:jc w:val="right"/>
              <w:rPr>
                <w:color w:val="000000"/>
              </w:rPr>
            </w:pPr>
            <w:r>
              <w:rPr>
                <w:color w:val="000000"/>
              </w:rPr>
              <w:t>7</w:t>
            </w:r>
          </w:p>
        </w:tc>
      </w:tr>
      <w:tr w:rsidR="00AF05EB" w:rsidRPr="004B74FC" w:rsidTr="00F444AF">
        <w:trPr>
          <w:trHeight w:val="300"/>
          <w:jc w:val="center"/>
        </w:trPr>
        <w:tc>
          <w:tcPr>
            <w:tcW w:w="3804" w:type="pct"/>
            <w:shd w:val="clear" w:color="auto" w:fill="F2F2F2" w:themeFill="background1" w:themeFillShade="F2"/>
            <w:noWrap/>
            <w:vAlign w:val="center"/>
            <w:hideMark/>
          </w:tcPr>
          <w:p w:rsidR="00AF05EB" w:rsidRPr="004B74FC" w:rsidRDefault="00AF05EB" w:rsidP="00AF05EB">
            <w:pPr>
              <w:rPr>
                <w:color w:val="000000"/>
              </w:rPr>
            </w:pPr>
            <w:r w:rsidRPr="004B74FC">
              <w:rPr>
                <w:color w:val="000000"/>
              </w:rPr>
              <w:t>Základní umělecké školy</w:t>
            </w:r>
          </w:p>
        </w:tc>
        <w:tc>
          <w:tcPr>
            <w:tcW w:w="1196" w:type="pct"/>
            <w:shd w:val="clear" w:color="auto" w:fill="F2F2F2" w:themeFill="background1" w:themeFillShade="F2"/>
            <w:noWrap/>
            <w:vAlign w:val="center"/>
            <w:hideMark/>
          </w:tcPr>
          <w:p w:rsidR="00AF05EB" w:rsidRPr="004B74FC" w:rsidRDefault="00AF05EB" w:rsidP="00AF05EB">
            <w:pPr>
              <w:jc w:val="right"/>
              <w:rPr>
                <w:color w:val="000000"/>
              </w:rPr>
            </w:pPr>
            <w:r w:rsidRPr="004B74FC">
              <w:rPr>
                <w:color w:val="000000"/>
              </w:rPr>
              <w:t>30</w:t>
            </w:r>
          </w:p>
        </w:tc>
      </w:tr>
      <w:tr w:rsidR="00AF05EB" w:rsidRPr="004B74FC" w:rsidTr="00F444AF">
        <w:trPr>
          <w:trHeight w:val="300"/>
          <w:jc w:val="center"/>
        </w:trPr>
        <w:tc>
          <w:tcPr>
            <w:tcW w:w="3804" w:type="pct"/>
            <w:shd w:val="clear" w:color="auto" w:fill="D9D9D9" w:themeFill="background1" w:themeFillShade="D9"/>
            <w:noWrap/>
            <w:vAlign w:val="center"/>
            <w:hideMark/>
          </w:tcPr>
          <w:p w:rsidR="00AF05EB" w:rsidRPr="004B74FC" w:rsidRDefault="00AF05EB" w:rsidP="00AF05EB">
            <w:pPr>
              <w:rPr>
                <w:color w:val="000000"/>
              </w:rPr>
            </w:pPr>
            <w:r w:rsidRPr="004B74FC">
              <w:rPr>
                <w:color w:val="000000"/>
              </w:rPr>
              <w:t>Domy dětí a mládeže a střediska volného času</w:t>
            </w:r>
          </w:p>
        </w:tc>
        <w:tc>
          <w:tcPr>
            <w:tcW w:w="1196" w:type="pct"/>
            <w:shd w:val="clear" w:color="auto" w:fill="D9D9D9" w:themeFill="background1" w:themeFillShade="D9"/>
            <w:noWrap/>
            <w:vAlign w:val="center"/>
            <w:hideMark/>
          </w:tcPr>
          <w:p w:rsidR="00AF05EB" w:rsidRPr="004B74FC" w:rsidRDefault="00AF05EB" w:rsidP="00AF05EB">
            <w:pPr>
              <w:jc w:val="right"/>
              <w:rPr>
                <w:color w:val="000000"/>
              </w:rPr>
            </w:pPr>
            <w:r w:rsidRPr="004B74FC">
              <w:rPr>
                <w:color w:val="000000"/>
              </w:rPr>
              <w:t>18</w:t>
            </w:r>
          </w:p>
        </w:tc>
      </w:tr>
      <w:tr w:rsidR="00AF05EB" w:rsidRPr="004B74FC" w:rsidTr="00F444AF">
        <w:trPr>
          <w:trHeight w:val="300"/>
          <w:jc w:val="center"/>
        </w:trPr>
        <w:tc>
          <w:tcPr>
            <w:tcW w:w="3804" w:type="pct"/>
            <w:shd w:val="clear" w:color="auto" w:fill="F2F2F2" w:themeFill="background1" w:themeFillShade="F2"/>
            <w:noWrap/>
            <w:vAlign w:val="center"/>
            <w:hideMark/>
          </w:tcPr>
          <w:p w:rsidR="00AF05EB" w:rsidRPr="004B74FC" w:rsidRDefault="00AF05EB" w:rsidP="00AF05EB">
            <w:pPr>
              <w:rPr>
                <w:color w:val="000000"/>
              </w:rPr>
            </w:pPr>
            <w:r w:rsidRPr="004B74FC">
              <w:rPr>
                <w:color w:val="000000"/>
              </w:rPr>
              <w:t>Střediska výchovné péče</w:t>
            </w:r>
          </w:p>
        </w:tc>
        <w:tc>
          <w:tcPr>
            <w:tcW w:w="1196" w:type="pct"/>
            <w:shd w:val="clear" w:color="auto" w:fill="F2F2F2" w:themeFill="background1" w:themeFillShade="F2"/>
            <w:noWrap/>
            <w:vAlign w:val="center"/>
            <w:hideMark/>
          </w:tcPr>
          <w:p w:rsidR="00AF05EB" w:rsidRPr="004B74FC" w:rsidRDefault="00AF05EB" w:rsidP="00AF05EB">
            <w:pPr>
              <w:jc w:val="right"/>
              <w:rPr>
                <w:color w:val="000000"/>
              </w:rPr>
            </w:pPr>
            <w:r w:rsidRPr="004B74FC">
              <w:rPr>
                <w:color w:val="000000"/>
              </w:rPr>
              <w:t>4</w:t>
            </w:r>
          </w:p>
        </w:tc>
      </w:tr>
      <w:tr w:rsidR="00AF05EB" w:rsidRPr="004B74FC" w:rsidTr="00F444AF">
        <w:trPr>
          <w:trHeight w:val="300"/>
          <w:jc w:val="center"/>
        </w:trPr>
        <w:tc>
          <w:tcPr>
            <w:tcW w:w="3804" w:type="pct"/>
            <w:shd w:val="clear" w:color="auto" w:fill="D9D9D9" w:themeFill="background1" w:themeFillShade="D9"/>
            <w:noWrap/>
            <w:vAlign w:val="center"/>
            <w:hideMark/>
          </w:tcPr>
          <w:p w:rsidR="00AF05EB" w:rsidRPr="004B74FC" w:rsidRDefault="00AF05EB" w:rsidP="00AF05EB">
            <w:pPr>
              <w:rPr>
                <w:color w:val="000000"/>
              </w:rPr>
            </w:pPr>
            <w:r w:rsidRPr="004B74FC">
              <w:rPr>
                <w:color w:val="000000"/>
              </w:rPr>
              <w:t>Dětské domovy a dětské domovy se školou</w:t>
            </w:r>
          </w:p>
        </w:tc>
        <w:tc>
          <w:tcPr>
            <w:tcW w:w="1196" w:type="pct"/>
            <w:shd w:val="clear" w:color="auto" w:fill="D9D9D9" w:themeFill="background1" w:themeFillShade="D9"/>
            <w:noWrap/>
            <w:vAlign w:val="center"/>
            <w:hideMark/>
          </w:tcPr>
          <w:p w:rsidR="00AF05EB" w:rsidRPr="004B74FC" w:rsidRDefault="00AF05EB" w:rsidP="00AF05EB">
            <w:pPr>
              <w:jc w:val="right"/>
              <w:rPr>
                <w:color w:val="000000"/>
              </w:rPr>
            </w:pPr>
            <w:r w:rsidRPr="004B74FC">
              <w:rPr>
                <w:color w:val="000000"/>
              </w:rPr>
              <w:t>7</w:t>
            </w:r>
          </w:p>
        </w:tc>
      </w:tr>
      <w:tr w:rsidR="00AF05EB" w:rsidRPr="004B74FC" w:rsidTr="00F444AF">
        <w:trPr>
          <w:trHeight w:val="300"/>
          <w:jc w:val="center"/>
        </w:trPr>
        <w:tc>
          <w:tcPr>
            <w:tcW w:w="3804" w:type="pct"/>
            <w:shd w:val="clear" w:color="auto" w:fill="F2F2F2" w:themeFill="background1" w:themeFillShade="F2"/>
            <w:noWrap/>
            <w:vAlign w:val="center"/>
            <w:hideMark/>
          </w:tcPr>
          <w:p w:rsidR="00AF05EB" w:rsidRPr="004B74FC" w:rsidRDefault="00AF05EB" w:rsidP="00AF05EB">
            <w:pPr>
              <w:rPr>
                <w:color w:val="000000"/>
              </w:rPr>
            </w:pPr>
            <w:r w:rsidRPr="004B74FC">
              <w:rPr>
                <w:color w:val="000000"/>
              </w:rPr>
              <w:t>Pedagogicko-psychologické poradny</w:t>
            </w:r>
          </w:p>
        </w:tc>
        <w:tc>
          <w:tcPr>
            <w:tcW w:w="1196" w:type="pct"/>
            <w:shd w:val="clear" w:color="auto" w:fill="F2F2F2" w:themeFill="background1" w:themeFillShade="F2"/>
            <w:noWrap/>
            <w:vAlign w:val="center"/>
            <w:hideMark/>
          </w:tcPr>
          <w:p w:rsidR="00AF05EB" w:rsidRPr="004B74FC" w:rsidRDefault="00AF05EB" w:rsidP="00AF05EB">
            <w:pPr>
              <w:jc w:val="right"/>
              <w:rPr>
                <w:color w:val="000000"/>
              </w:rPr>
            </w:pPr>
            <w:r w:rsidRPr="004B74FC">
              <w:rPr>
                <w:color w:val="000000"/>
              </w:rPr>
              <w:t>2</w:t>
            </w:r>
          </w:p>
        </w:tc>
      </w:tr>
      <w:tr w:rsidR="00AF05EB" w:rsidRPr="004B74FC" w:rsidTr="00F444AF">
        <w:trPr>
          <w:trHeight w:val="315"/>
          <w:jc w:val="center"/>
        </w:trPr>
        <w:tc>
          <w:tcPr>
            <w:tcW w:w="3804" w:type="pct"/>
            <w:shd w:val="clear" w:color="auto" w:fill="D9D9D9" w:themeFill="background1" w:themeFillShade="D9"/>
            <w:noWrap/>
            <w:vAlign w:val="center"/>
            <w:hideMark/>
          </w:tcPr>
          <w:p w:rsidR="00AF05EB" w:rsidRPr="004B74FC" w:rsidRDefault="00AF05EB" w:rsidP="00AF05EB">
            <w:pPr>
              <w:rPr>
                <w:color w:val="000000"/>
              </w:rPr>
            </w:pPr>
            <w:r w:rsidRPr="004B74FC">
              <w:rPr>
                <w:color w:val="000000"/>
              </w:rPr>
              <w:t>Centrum dalšího vzdělávání pedagogických pracovníků</w:t>
            </w:r>
          </w:p>
        </w:tc>
        <w:tc>
          <w:tcPr>
            <w:tcW w:w="1196" w:type="pct"/>
            <w:shd w:val="clear" w:color="auto" w:fill="D9D9D9" w:themeFill="background1" w:themeFillShade="D9"/>
            <w:noWrap/>
            <w:vAlign w:val="center"/>
            <w:hideMark/>
          </w:tcPr>
          <w:p w:rsidR="00AF05EB" w:rsidRPr="004B74FC" w:rsidRDefault="00AF05EB" w:rsidP="00AF05EB">
            <w:pPr>
              <w:jc w:val="right"/>
              <w:rPr>
                <w:color w:val="000000"/>
              </w:rPr>
            </w:pPr>
            <w:r w:rsidRPr="004B74FC">
              <w:rPr>
                <w:color w:val="000000"/>
              </w:rPr>
              <w:t>1</w:t>
            </w:r>
          </w:p>
        </w:tc>
      </w:tr>
      <w:tr w:rsidR="00AF05EB" w:rsidRPr="004B74FC" w:rsidTr="00F444AF">
        <w:trPr>
          <w:trHeight w:val="315"/>
          <w:jc w:val="center"/>
        </w:trPr>
        <w:tc>
          <w:tcPr>
            <w:tcW w:w="3804" w:type="pct"/>
            <w:shd w:val="clear" w:color="auto" w:fill="F2F2F2" w:themeFill="background1" w:themeFillShade="F2"/>
            <w:noWrap/>
            <w:vAlign w:val="center"/>
          </w:tcPr>
          <w:p w:rsidR="00AF05EB" w:rsidRPr="004B74FC" w:rsidRDefault="00AF05EB" w:rsidP="00AF05EB">
            <w:pPr>
              <w:rPr>
                <w:color w:val="000000"/>
              </w:rPr>
            </w:pPr>
            <w:r w:rsidRPr="004B74FC">
              <w:rPr>
                <w:color w:val="000000"/>
              </w:rPr>
              <w:t>Výchovné ústavy</w:t>
            </w:r>
          </w:p>
        </w:tc>
        <w:tc>
          <w:tcPr>
            <w:tcW w:w="1196" w:type="pct"/>
            <w:shd w:val="clear" w:color="auto" w:fill="F2F2F2" w:themeFill="background1" w:themeFillShade="F2"/>
            <w:noWrap/>
            <w:vAlign w:val="center"/>
          </w:tcPr>
          <w:p w:rsidR="00AF05EB" w:rsidRPr="004B74FC" w:rsidRDefault="00AF05EB" w:rsidP="00AF05EB">
            <w:pPr>
              <w:jc w:val="right"/>
              <w:rPr>
                <w:color w:val="000000"/>
              </w:rPr>
            </w:pPr>
            <w:r w:rsidRPr="004B74FC">
              <w:rPr>
                <w:color w:val="000000"/>
              </w:rPr>
              <w:t>1</w:t>
            </w:r>
          </w:p>
        </w:tc>
      </w:tr>
      <w:tr w:rsidR="00AF05EB" w:rsidRPr="004B74FC" w:rsidTr="00F444AF">
        <w:trPr>
          <w:trHeight w:val="315"/>
          <w:jc w:val="center"/>
        </w:trPr>
        <w:tc>
          <w:tcPr>
            <w:tcW w:w="3804" w:type="pct"/>
            <w:shd w:val="clear" w:color="auto" w:fill="D9D9D9" w:themeFill="background1" w:themeFillShade="D9"/>
            <w:noWrap/>
            <w:vAlign w:val="center"/>
          </w:tcPr>
          <w:p w:rsidR="00AF05EB" w:rsidRPr="004B74FC" w:rsidRDefault="00AF05EB" w:rsidP="00AF05EB">
            <w:pPr>
              <w:rPr>
                <w:color w:val="000000"/>
              </w:rPr>
            </w:pPr>
            <w:r w:rsidRPr="004B74FC">
              <w:rPr>
                <w:color w:val="000000"/>
              </w:rPr>
              <w:t>Dětské diagnostické ústavy</w:t>
            </w:r>
          </w:p>
        </w:tc>
        <w:tc>
          <w:tcPr>
            <w:tcW w:w="1196" w:type="pct"/>
            <w:shd w:val="clear" w:color="auto" w:fill="D9D9D9" w:themeFill="background1" w:themeFillShade="D9"/>
            <w:noWrap/>
            <w:vAlign w:val="center"/>
          </w:tcPr>
          <w:p w:rsidR="00AF05EB" w:rsidRPr="004B74FC" w:rsidRDefault="00AF05EB" w:rsidP="00AF05EB">
            <w:pPr>
              <w:jc w:val="right"/>
              <w:rPr>
                <w:color w:val="000000"/>
              </w:rPr>
            </w:pPr>
            <w:r w:rsidRPr="004B74FC">
              <w:rPr>
                <w:color w:val="000000"/>
              </w:rPr>
              <w:t>1</w:t>
            </w:r>
          </w:p>
        </w:tc>
      </w:tr>
    </w:tbl>
    <w:p w:rsidR="00432154" w:rsidRPr="004B74FC" w:rsidRDefault="00AE3AE6" w:rsidP="00AE3AE6">
      <w:pPr>
        <w:jc w:val="both"/>
      </w:pPr>
      <w:r w:rsidRPr="00D07018">
        <w:rPr>
          <w:i/>
          <w:sz w:val="20"/>
          <w:szCs w:val="20"/>
        </w:rPr>
        <w:t>Zdroj dat:</w:t>
      </w:r>
      <w:r w:rsidR="00FE4753">
        <w:rPr>
          <w:i/>
          <w:sz w:val="20"/>
          <w:szCs w:val="20"/>
        </w:rPr>
        <w:t xml:space="preserve"> </w:t>
      </w:r>
      <w:r w:rsidR="00FE4753" w:rsidRPr="00FE4753">
        <w:rPr>
          <w:sz w:val="20"/>
          <w:szCs w:val="20"/>
        </w:rPr>
        <w:t>Rejstřík škol a školských zařízení</w:t>
      </w:r>
    </w:p>
    <w:p w:rsidR="00432154" w:rsidRPr="00FF41A2" w:rsidRDefault="00AF05EB" w:rsidP="00FF41A2">
      <w:pPr>
        <w:spacing w:before="120" w:after="120" w:line="259" w:lineRule="auto"/>
        <w:jc w:val="both"/>
        <w:rPr>
          <w:sz w:val="24"/>
          <w:szCs w:val="24"/>
        </w:rPr>
      </w:pPr>
      <w:r w:rsidRPr="00FF41A2">
        <w:rPr>
          <w:sz w:val="24"/>
          <w:szCs w:val="24"/>
        </w:rPr>
        <w:t xml:space="preserve">Síť škol a školských zařízení zřizovaných Pardubickým krajem ve školním roce 2019/2020 tvořilo 75 škol a školských zařízení. Z tohoto počtu bylo 12 speciálních škol (6 škol </w:t>
      </w:r>
      <w:r w:rsidR="00487C27">
        <w:rPr>
          <w:sz w:val="24"/>
          <w:szCs w:val="24"/>
        </w:rPr>
        <w:t>se součástí</w:t>
      </w:r>
      <w:r w:rsidRPr="00FF41A2">
        <w:rPr>
          <w:sz w:val="24"/>
          <w:szCs w:val="24"/>
        </w:rPr>
        <w:t xml:space="preserve"> střední škola s oborem vzdělání Praktická škola dvouletá), 53 střeních škol (včetně 5 vyšších odborných škol), 1 konzervatoř, 5 dětských domovů, 2 pedagogicko-psychologické poradny, 1 zařízení pro další vzdělávání pedagogických pracovníků a 1</w:t>
      </w:r>
      <w:r w:rsidR="004E1707">
        <w:rPr>
          <w:sz w:val="24"/>
          <w:szCs w:val="24"/>
        </w:rPr>
        <w:t> </w:t>
      </w:r>
      <w:r w:rsidRPr="00FF41A2">
        <w:rPr>
          <w:sz w:val="24"/>
          <w:szCs w:val="24"/>
        </w:rPr>
        <w:t xml:space="preserve">samostatný domov mládeže se školní jídelnou. Dále </w:t>
      </w:r>
      <w:r w:rsidR="00D06911" w:rsidRPr="00FF41A2">
        <w:rPr>
          <w:sz w:val="24"/>
          <w:szCs w:val="24"/>
        </w:rPr>
        <w:t>p</w:t>
      </w:r>
      <w:r w:rsidRPr="00FF41A2">
        <w:rPr>
          <w:sz w:val="24"/>
          <w:szCs w:val="24"/>
        </w:rPr>
        <w:t xml:space="preserve">ři </w:t>
      </w:r>
      <w:r w:rsidR="00432154" w:rsidRPr="00FF41A2">
        <w:rPr>
          <w:sz w:val="24"/>
          <w:szCs w:val="24"/>
        </w:rPr>
        <w:t>P</w:t>
      </w:r>
      <w:r w:rsidR="00D06911" w:rsidRPr="00FF41A2">
        <w:rPr>
          <w:sz w:val="24"/>
          <w:szCs w:val="24"/>
        </w:rPr>
        <w:t>edagogicko-psychologické poradně</w:t>
      </w:r>
      <w:r w:rsidR="00432154" w:rsidRPr="00FF41A2">
        <w:rPr>
          <w:sz w:val="24"/>
          <w:szCs w:val="24"/>
        </w:rPr>
        <w:t xml:space="preserve"> Ústí nad Orlicí</w:t>
      </w:r>
      <w:r w:rsidR="009D625F" w:rsidRPr="00FF41A2">
        <w:rPr>
          <w:sz w:val="24"/>
          <w:szCs w:val="24"/>
        </w:rPr>
        <w:t xml:space="preserve">, Královéhradecká 513 </w:t>
      </w:r>
      <w:r w:rsidR="00D06911" w:rsidRPr="00FF41A2">
        <w:rPr>
          <w:sz w:val="24"/>
          <w:szCs w:val="24"/>
        </w:rPr>
        <w:t xml:space="preserve">působí </w:t>
      </w:r>
      <w:r w:rsidR="00432154" w:rsidRPr="00FF41A2">
        <w:rPr>
          <w:sz w:val="24"/>
          <w:szCs w:val="24"/>
        </w:rPr>
        <w:t>Krajské centrum primá</w:t>
      </w:r>
      <w:r w:rsidR="00D06911" w:rsidRPr="00FF41A2">
        <w:rPr>
          <w:sz w:val="24"/>
          <w:szCs w:val="24"/>
        </w:rPr>
        <w:t>rní prevence Pardubického kraje</w:t>
      </w:r>
      <w:r w:rsidR="00BD6C39">
        <w:rPr>
          <w:sz w:val="24"/>
          <w:szCs w:val="24"/>
        </w:rPr>
        <w:t xml:space="preserve"> (KCPP)</w:t>
      </w:r>
      <w:r w:rsidR="00D06911" w:rsidRPr="00FF41A2">
        <w:rPr>
          <w:sz w:val="24"/>
          <w:szCs w:val="24"/>
        </w:rPr>
        <w:t xml:space="preserve">.  </w:t>
      </w:r>
    </w:p>
    <w:p w:rsidR="00FF41A2" w:rsidRPr="007F76A7" w:rsidRDefault="00EA0401" w:rsidP="00EA0401">
      <w:pPr>
        <w:pStyle w:val="StylN3"/>
        <w:spacing w:line="259" w:lineRule="auto"/>
        <w:ind w:left="851" w:hanging="851"/>
      </w:pPr>
      <w:bookmarkStart w:id="40" w:name="_Toc46324984"/>
      <w:r>
        <w:lastRenderedPageBreak/>
        <w:t>Aktivity Pardubického kraje</w:t>
      </w:r>
      <w:r w:rsidR="00FF41A2" w:rsidRPr="007F76A7">
        <w:t xml:space="preserve"> v oblasti primární prevence r</w:t>
      </w:r>
      <w:r>
        <w:t>izikového chování</w:t>
      </w:r>
      <w:bookmarkEnd w:id="40"/>
      <w:r>
        <w:t xml:space="preserve"> </w:t>
      </w:r>
    </w:p>
    <w:p w:rsidR="009D625F" w:rsidRPr="00FF41A2" w:rsidRDefault="009D625F" w:rsidP="00FF41A2">
      <w:pPr>
        <w:spacing w:before="120" w:after="120" w:line="259" w:lineRule="auto"/>
        <w:jc w:val="both"/>
        <w:rPr>
          <w:sz w:val="24"/>
          <w:szCs w:val="24"/>
        </w:rPr>
      </w:pPr>
      <w:r w:rsidRPr="00FF41A2">
        <w:rPr>
          <w:sz w:val="24"/>
          <w:szCs w:val="24"/>
        </w:rPr>
        <w:t>Odbor školství krajského úřadu zpracoval v roce 2012 koncepční materiál zabývající se oblastí primární prevence – Krajský plán prevence rizikového chování Pardubického kraje</w:t>
      </w:r>
      <w:r w:rsidRPr="00823693">
        <w:t xml:space="preserve"> </w:t>
      </w:r>
      <w:r w:rsidRPr="00FF41A2">
        <w:rPr>
          <w:sz w:val="24"/>
          <w:szCs w:val="24"/>
        </w:rPr>
        <w:t>2012–2014. Na tento dokument navazoval další krajský plán na období 2015–2019, který vycházel z Národní strategie primární prevence rizikového chování dětí a mládeže na období 2013–2018. V těchto dokumentech byl charakterizován stav primární prevence rizikového chování dětí a mládeže v Pardubickém kraji, stanoveny cíle v této oblasti a nástroje jejich dosažení. Odbor prostřednictvím krajského školského koordinátora prevence úzce spolupracoval s odborem sociálních věcí, zejména s krajským protidrog</w:t>
      </w:r>
      <w:r w:rsidR="00FA43F5">
        <w:rPr>
          <w:sz w:val="24"/>
          <w:szCs w:val="24"/>
        </w:rPr>
        <w:t>ovým koordinátorem a manažerem</w:t>
      </w:r>
      <w:r w:rsidRPr="00FF41A2">
        <w:rPr>
          <w:sz w:val="24"/>
          <w:szCs w:val="24"/>
        </w:rPr>
        <w:t xml:space="preserve"> prevence kriminality. </w:t>
      </w:r>
    </w:p>
    <w:p w:rsidR="009D625F" w:rsidRPr="00FF41A2" w:rsidRDefault="009D625F" w:rsidP="00FF41A2">
      <w:pPr>
        <w:spacing w:before="120" w:after="120" w:line="259" w:lineRule="auto"/>
        <w:jc w:val="both"/>
        <w:rPr>
          <w:sz w:val="24"/>
          <w:szCs w:val="24"/>
        </w:rPr>
      </w:pPr>
      <w:r w:rsidRPr="00FF41A2">
        <w:rPr>
          <w:sz w:val="24"/>
          <w:szCs w:val="24"/>
        </w:rPr>
        <w:t>Školy v Pardubickém kraji při tvorbě preventivních programů, které představují základní strategii v oblasti prevence rizikového chování dětí a mládeže, aktivně spolupracovaly s</w:t>
      </w:r>
      <w:r w:rsidR="00580F28">
        <w:rPr>
          <w:sz w:val="24"/>
          <w:szCs w:val="24"/>
        </w:rPr>
        <w:t> p</w:t>
      </w:r>
      <w:r w:rsidRPr="00FF41A2">
        <w:rPr>
          <w:sz w:val="24"/>
          <w:szCs w:val="24"/>
        </w:rPr>
        <w:t xml:space="preserve">edagogicko-psychologickými poradnami a dalšími partnery. Prevence byla ve školách realizována v rámci běžné výuky, v třídnických hodinách nebo formou přednášek a besed. Na základě spolupráce metodiků prevence, výchovných poradců a třídních učitelů byla preventivní a poradenská činnost konkrétně zaměřena na žáka či skupinu žáků a jejich rodiče. Velmi pozitivně se projevil přínos práce školních psychologů, jejichž počet je však vzhledem ke vzrůstajícím výukovým a výchovným problémům žáků stále nedostačující. </w:t>
      </w:r>
    </w:p>
    <w:p w:rsidR="009D625F" w:rsidRPr="00FF41A2" w:rsidRDefault="009D625F" w:rsidP="00FF41A2">
      <w:pPr>
        <w:spacing w:before="120" w:after="120" w:line="259" w:lineRule="auto"/>
        <w:jc w:val="both"/>
        <w:rPr>
          <w:sz w:val="24"/>
          <w:szCs w:val="24"/>
        </w:rPr>
      </w:pPr>
      <w:r w:rsidRPr="00FF41A2">
        <w:rPr>
          <w:sz w:val="24"/>
          <w:szCs w:val="24"/>
        </w:rPr>
        <w:t>Při Pedagogicko-psychologické poradně Ústí nad Orlicí, Královéhradecká 513 bylo zřízeno v dubnu roku 2013 Krajské centrum primární prevence</w:t>
      </w:r>
      <w:r w:rsidR="008C3A6F">
        <w:rPr>
          <w:sz w:val="24"/>
          <w:szCs w:val="24"/>
        </w:rPr>
        <w:t xml:space="preserve"> Pardubického kraje</w:t>
      </w:r>
      <w:r w:rsidRPr="00FF41A2">
        <w:rPr>
          <w:sz w:val="24"/>
          <w:szCs w:val="24"/>
        </w:rPr>
        <w:t>. Aktivity tohoto centra postupně začínají pokrývat celé území Pardubického kraje. Vytvořené programy byly úspěšně certifikovány MŠMT. Ve spolupráci s touto pedagogicko-psychologickou poradnou byl v roce 2015 prostřednictvím Školského portálu Pardubického kraje proveden sběr dat ze škol a školských zařízení zaměřený na programy primární prevence a jejich realizátory. Výstupem byl materiál – Analýza realizace programů primární prevence ve školách a školských zařízeních Pardubického kraje 2015. Výsledky tohoto šetření byly zapracovány v</w:t>
      </w:r>
      <w:r w:rsidR="0009210E">
        <w:rPr>
          <w:sz w:val="24"/>
          <w:szCs w:val="24"/>
        </w:rPr>
        <w:t> </w:t>
      </w:r>
      <w:r w:rsidRPr="00FF41A2">
        <w:rPr>
          <w:sz w:val="24"/>
          <w:szCs w:val="24"/>
        </w:rPr>
        <w:t>dalších koncepčních materiálech v oblasti prevence rizikového chování dětí a mládeže.</w:t>
      </w:r>
    </w:p>
    <w:p w:rsidR="009D625F" w:rsidRDefault="009D625F" w:rsidP="00FF41A2">
      <w:pPr>
        <w:spacing w:before="120" w:after="120" w:line="259" w:lineRule="auto"/>
        <w:jc w:val="both"/>
        <w:rPr>
          <w:sz w:val="24"/>
          <w:szCs w:val="24"/>
        </w:rPr>
      </w:pPr>
      <w:r w:rsidRPr="00C62357">
        <w:rPr>
          <w:sz w:val="24"/>
          <w:szCs w:val="24"/>
        </w:rPr>
        <w:t>Z rozpočtu Pardubického kraje bylo v</w:t>
      </w:r>
      <w:r>
        <w:rPr>
          <w:sz w:val="24"/>
          <w:szCs w:val="24"/>
        </w:rPr>
        <w:t xml:space="preserve"> minulých</w:t>
      </w:r>
      <w:r w:rsidRPr="00C62357">
        <w:rPr>
          <w:sz w:val="24"/>
          <w:szCs w:val="24"/>
        </w:rPr>
        <w:t xml:space="preserve"> </w:t>
      </w:r>
      <w:r w:rsidRPr="00413C66">
        <w:rPr>
          <w:sz w:val="24"/>
          <w:szCs w:val="24"/>
        </w:rPr>
        <w:t xml:space="preserve">letech </w:t>
      </w:r>
      <w:r w:rsidR="003C660E">
        <w:rPr>
          <w:sz w:val="24"/>
          <w:szCs w:val="24"/>
        </w:rPr>
        <w:t xml:space="preserve">každoročně </w:t>
      </w:r>
      <w:r w:rsidRPr="00413C66">
        <w:rPr>
          <w:sz w:val="24"/>
          <w:szCs w:val="24"/>
        </w:rPr>
        <w:t>vyčleněno 100 tis. Kč, které byly</w:t>
      </w:r>
      <w:r w:rsidRPr="00C62357">
        <w:rPr>
          <w:sz w:val="24"/>
          <w:szCs w:val="24"/>
        </w:rPr>
        <w:t xml:space="preserve"> využity na vzdělávací akce pro školní metodiky prevence a výchovné poradce. Tyto semináře byly zaměřeny zejména na řešení šikany a kyberšikany ve školách, jednání s</w:t>
      </w:r>
      <w:r>
        <w:rPr>
          <w:sz w:val="24"/>
          <w:szCs w:val="24"/>
        </w:rPr>
        <w:t> </w:t>
      </w:r>
      <w:r w:rsidRPr="00C62357">
        <w:rPr>
          <w:sz w:val="24"/>
          <w:szCs w:val="24"/>
        </w:rPr>
        <w:t xml:space="preserve">agresivními jedinci, vedení třídnických hodin, dopravní výchovu a rizikové sexuální chování. </w:t>
      </w:r>
    </w:p>
    <w:p w:rsidR="009D625F" w:rsidRPr="00FF41A2" w:rsidRDefault="009D625F" w:rsidP="00FF41A2">
      <w:pPr>
        <w:spacing w:before="120" w:after="120" w:line="259" w:lineRule="auto"/>
        <w:jc w:val="both"/>
        <w:rPr>
          <w:sz w:val="24"/>
          <w:szCs w:val="24"/>
        </w:rPr>
      </w:pPr>
      <w:r w:rsidRPr="00FF41A2">
        <w:rPr>
          <w:sz w:val="24"/>
          <w:szCs w:val="24"/>
        </w:rPr>
        <w:t>Školy a školská zařízení měly možnost každým rokem podávat projekty zaměřené na podporu aktivit v oblasti primární prevence rizikového chování dětí a mládeže v rámci dotačního řízení MŠMT. Přehled o počtu podpořených projektů a výši dotací MŠMT ve š</w:t>
      </w:r>
      <w:r w:rsidR="00BD3B33">
        <w:rPr>
          <w:sz w:val="24"/>
          <w:szCs w:val="24"/>
        </w:rPr>
        <w:t xml:space="preserve">kolních letech 2014/2015 až </w:t>
      </w:r>
      <w:r w:rsidR="00BD3B33" w:rsidRPr="00413C66">
        <w:rPr>
          <w:sz w:val="24"/>
          <w:szCs w:val="24"/>
        </w:rPr>
        <w:t>2019</w:t>
      </w:r>
      <w:r w:rsidRPr="00413C66">
        <w:rPr>
          <w:sz w:val="24"/>
          <w:szCs w:val="24"/>
        </w:rPr>
        <w:t>/20</w:t>
      </w:r>
      <w:r w:rsidR="00BD3B33" w:rsidRPr="00413C66">
        <w:rPr>
          <w:sz w:val="24"/>
          <w:szCs w:val="24"/>
        </w:rPr>
        <w:t>20</w:t>
      </w:r>
      <w:r w:rsidRPr="00413C66">
        <w:rPr>
          <w:sz w:val="24"/>
          <w:szCs w:val="24"/>
        </w:rPr>
        <w:t xml:space="preserve"> </w:t>
      </w:r>
      <w:r w:rsidRPr="00FF41A2">
        <w:rPr>
          <w:sz w:val="24"/>
          <w:szCs w:val="24"/>
        </w:rPr>
        <w:t xml:space="preserve">dává tabulka </w:t>
      </w:r>
      <w:r w:rsidR="006360C4">
        <w:rPr>
          <w:sz w:val="24"/>
          <w:szCs w:val="24"/>
        </w:rPr>
        <w:t>č. 2</w:t>
      </w:r>
      <w:r w:rsidR="00413C66">
        <w:rPr>
          <w:sz w:val="24"/>
          <w:szCs w:val="24"/>
        </w:rPr>
        <w:t>.</w:t>
      </w:r>
    </w:p>
    <w:p w:rsidR="009D625F" w:rsidRPr="007F76A7" w:rsidRDefault="009D625F" w:rsidP="009D625F">
      <w:pPr>
        <w:spacing w:before="240"/>
        <w:rPr>
          <w:rStyle w:val="TabulkaCharChar"/>
          <w:rFonts w:ascii="Times New Roman" w:hAnsi="Times New Roman"/>
          <w:color w:val="034CA5"/>
        </w:rPr>
      </w:pPr>
      <w:bookmarkStart w:id="41" w:name="_Toc32825437"/>
      <w:bookmarkStart w:id="42" w:name="_Toc46325004"/>
      <w:r w:rsidRPr="00F5144D">
        <w:rPr>
          <w:rStyle w:val="TabulkaCharChar"/>
          <w:rFonts w:ascii="Times New Roman" w:hAnsi="Times New Roman"/>
          <w:color w:val="034CA5"/>
        </w:rPr>
        <w:t xml:space="preserve">Tabulka </w:t>
      </w:r>
      <w:r w:rsidR="007F76A7">
        <w:rPr>
          <w:rStyle w:val="TabulkaCharChar"/>
          <w:rFonts w:ascii="Times New Roman" w:hAnsi="Times New Roman"/>
          <w:color w:val="034CA5"/>
        </w:rPr>
        <w:t>č. 2</w:t>
      </w:r>
      <w:r>
        <w:rPr>
          <w:rStyle w:val="TabulkaCharChar"/>
          <w:rFonts w:ascii="Times New Roman" w:hAnsi="Times New Roman"/>
          <w:color w:val="034CA5"/>
        </w:rPr>
        <w:t xml:space="preserve"> </w:t>
      </w:r>
      <w:r w:rsidRPr="00F5144D">
        <w:rPr>
          <w:rStyle w:val="TabulkaCharChar"/>
          <w:rFonts w:ascii="Times New Roman" w:hAnsi="Times New Roman"/>
          <w:color w:val="034CA5"/>
        </w:rPr>
        <w:t xml:space="preserve">– </w:t>
      </w:r>
      <w:r>
        <w:rPr>
          <w:rStyle w:val="TabulkaCharChar"/>
          <w:rFonts w:ascii="Times New Roman" w:hAnsi="Times New Roman"/>
          <w:color w:val="034CA5"/>
        </w:rPr>
        <w:t>Počet podpořených projektů v oblasti primární prevence</w:t>
      </w:r>
      <w:bookmarkEnd w:id="41"/>
      <w:bookmarkEnd w:id="42"/>
    </w:p>
    <w:tbl>
      <w:tblPr>
        <w:tblStyle w:val="Styl10"/>
        <w:tblW w:w="5000" w:type="pct"/>
        <w:tblBorders>
          <w:top w:val="none" w:sz="0" w:space="0" w:color="auto"/>
          <w:left w:val="none" w:sz="0" w:space="0" w:color="auto"/>
          <w:bottom w:val="none" w:sz="0" w:space="0" w:color="auto"/>
          <w:right w:val="none" w:sz="0" w:space="0" w:color="auto"/>
        </w:tblBorders>
        <w:tblLook w:val="0000" w:firstRow="0" w:lastRow="0" w:firstColumn="0" w:lastColumn="0" w:noHBand="0" w:noVBand="0"/>
      </w:tblPr>
      <w:tblGrid>
        <w:gridCol w:w="2691"/>
        <w:gridCol w:w="1016"/>
        <w:gridCol w:w="1016"/>
        <w:gridCol w:w="1016"/>
        <w:gridCol w:w="1016"/>
        <w:gridCol w:w="1016"/>
        <w:gridCol w:w="1016"/>
      </w:tblGrid>
      <w:tr w:rsidR="00781267" w:rsidRPr="003842D5" w:rsidTr="00F444AF">
        <w:trPr>
          <w:cnfStyle w:val="000000100000" w:firstRow="0" w:lastRow="0" w:firstColumn="0" w:lastColumn="0" w:oddVBand="0" w:evenVBand="0" w:oddHBand="1" w:evenHBand="0" w:firstRowFirstColumn="0" w:firstRowLastColumn="0" w:lastRowFirstColumn="0" w:lastRowLastColumn="0"/>
          <w:trHeight w:val="441"/>
        </w:trPr>
        <w:tc>
          <w:tcPr>
            <w:tcW w:w="1531" w:type="pct"/>
            <w:shd w:val="clear" w:color="auto" w:fill="365F91"/>
            <w:noWrap/>
          </w:tcPr>
          <w:p w:rsidR="00BA12E3" w:rsidRPr="007C2F2C" w:rsidRDefault="00BA12E3" w:rsidP="00B23E41">
            <w:pPr>
              <w:rPr>
                <w:color w:val="FFFFFF"/>
              </w:rPr>
            </w:pPr>
            <w:r>
              <w:rPr>
                <w:color w:val="FFFFFF"/>
              </w:rPr>
              <w:t>Školní rok</w:t>
            </w:r>
          </w:p>
        </w:tc>
        <w:tc>
          <w:tcPr>
            <w:tcW w:w="578" w:type="pct"/>
            <w:shd w:val="clear" w:color="auto" w:fill="365F91" w:themeFill="accent1" w:themeFillShade="BF"/>
            <w:noWrap/>
          </w:tcPr>
          <w:p w:rsidR="00BA12E3" w:rsidRPr="007C2F2C" w:rsidRDefault="00BA12E3" w:rsidP="00413C66">
            <w:pPr>
              <w:jc w:val="center"/>
              <w:rPr>
                <w:color w:val="FFFFFF"/>
              </w:rPr>
            </w:pPr>
            <w:r w:rsidRPr="00EA2C24">
              <w:rPr>
                <w:color w:val="FFFFFF"/>
              </w:rPr>
              <w:t>201</w:t>
            </w:r>
            <w:r w:rsidR="00413C66">
              <w:rPr>
                <w:color w:val="FFFFFF"/>
              </w:rPr>
              <w:t>5</w:t>
            </w:r>
          </w:p>
        </w:tc>
        <w:tc>
          <w:tcPr>
            <w:tcW w:w="578" w:type="pct"/>
            <w:shd w:val="clear" w:color="auto" w:fill="365F91" w:themeFill="accent1" w:themeFillShade="BF"/>
          </w:tcPr>
          <w:p w:rsidR="00BA12E3" w:rsidRPr="00EA2C24" w:rsidRDefault="00BA12E3" w:rsidP="00413C66">
            <w:pPr>
              <w:jc w:val="center"/>
              <w:rPr>
                <w:color w:val="FFFFFF"/>
              </w:rPr>
            </w:pPr>
            <w:r>
              <w:rPr>
                <w:color w:val="FFFFFF"/>
              </w:rPr>
              <w:t>2016</w:t>
            </w:r>
          </w:p>
        </w:tc>
        <w:tc>
          <w:tcPr>
            <w:tcW w:w="578" w:type="pct"/>
            <w:shd w:val="clear" w:color="auto" w:fill="365F91" w:themeFill="accent1" w:themeFillShade="BF"/>
          </w:tcPr>
          <w:p w:rsidR="00BA12E3" w:rsidRPr="00EA2C24" w:rsidRDefault="00BA12E3" w:rsidP="00413C66">
            <w:pPr>
              <w:jc w:val="center"/>
              <w:rPr>
                <w:color w:val="FFFFFF"/>
              </w:rPr>
            </w:pPr>
            <w:r>
              <w:rPr>
                <w:color w:val="FFFFFF"/>
              </w:rPr>
              <w:t>2017</w:t>
            </w:r>
          </w:p>
        </w:tc>
        <w:tc>
          <w:tcPr>
            <w:tcW w:w="578" w:type="pct"/>
            <w:shd w:val="clear" w:color="auto" w:fill="365F91" w:themeFill="accent1" w:themeFillShade="BF"/>
          </w:tcPr>
          <w:p w:rsidR="00BA12E3" w:rsidRPr="00EA2C24" w:rsidRDefault="00BA12E3" w:rsidP="00413C66">
            <w:pPr>
              <w:jc w:val="center"/>
              <w:rPr>
                <w:color w:val="FFFFFF"/>
              </w:rPr>
            </w:pPr>
            <w:r>
              <w:rPr>
                <w:color w:val="FFFFFF"/>
              </w:rPr>
              <w:t>2018</w:t>
            </w:r>
          </w:p>
        </w:tc>
        <w:tc>
          <w:tcPr>
            <w:tcW w:w="578" w:type="pct"/>
            <w:shd w:val="clear" w:color="auto" w:fill="365F91" w:themeFill="accent1" w:themeFillShade="BF"/>
          </w:tcPr>
          <w:p w:rsidR="00BA12E3" w:rsidRDefault="00BA12E3" w:rsidP="00413C66">
            <w:pPr>
              <w:jc w:val="center"/>
              <w:rPr>
                <w:color w:val="FFFFFF"/>
              </w:rPr>
            </w:pPr>
            <w:r>
              <w:rPr>
                <w:color w:val="FFFFFF"/>
              </w:rPr>
              <w:t>2019</w:t>
            </w:r>
          </w:p>
        </w:tc>
        <w:tc>
          <w:tcPr>
            <w:tcW w:w="578" w:type="pct"/>
            <w:shd w:val="clear" w:color="auto" w:fill="365F91" w:themeFill="accent1" w:themeFillShade="BF"/>
          </w:tcPr>
          <w:p w:rsidR="00BA12E3" w:rsidRDefault="00BA12E3" w:rsidP="00413C66">
            <w:pPr>
              <w:jc w:val="center"/>
              <w:rPr>
                <w:color w:val="FFFFFF"/>
              </w:rPr>
            </w:pPr>
            <w:r>
              <w:rPr>
                <w:color w:val="FFFFFF"/>
              </w:rPr>
              <w:t>2020</w:t>
            </w:r>
          </w:p>
        </w:tc>
      </w:tr>
      <w:tr w:rsidR="00781267" w:rsidRPr="003842D5" w:rsidTr="00735749">
        <w:trPr>
          <w:cnfStyle w:val="000000010000" w:firstRow="0" w:lastRow="0" w:firstColumn="0" w:lastColumn="0" w:oddVBand="0" w:evenVBand="0" w:oddHBand="0" w:evenHBand="1" w:firstRowFirstColumn="0" w:firstRowLastColumn="0" w:lastRowFirstColumn="0" w:lastRowLastColumn="0"/>
          <w:trHeight w:val="300"/>
        </w:trPr>
        <w:tc>
          <w:tcPr>
            <w:tcW w:w="1531" w:type="pct"/>
            <w:shd w:val="clear" w:color="auto" w:fill="F2F2F2"/>
            <w:noWrap/>
          </w:tcPr>
          <w:p w:rsidR="00BA12E3" w:rsidRPr="003842D5" w:rsidRDefault="00BA12E3" w:rsidP="00B23E41">
            <w:r>
              <w:t>Počet programů</w:t>
            </w:r>
          </w:p>
        </w:tc>
        <w:tc>
          <w:tcPr>
            <w:tcW w:w="578" w:type="pct"/>
            <w:shd w:val="clear" w:color="auto" w:fill="F2F2F2"/>
            <w:noWrap/>
          </w:tcPr>
          <w:p w:rsidR="00BA12E3" w:rsidRPr="003842D5" w:rsidRDefault="00BA12E3" w:rsidP="00B23E41">
            <w:pPr>
              <w:jc w:val="right"/>
            </w:pPr>
            <w:r>
              <w:t>14</w:t>
            </w:r>
          </w:p>
        </w:tc>
        <w:tc>
          <w:tcPr>
            <w:tcW w:w="578" w:type="pct"/>
            <w:shd w:val="clear" w:color="auto" w:fill="F2F2F2"/>
          </w:tcPr>
          <w:p w:rsidR="00BA12E3" w:rsidRDefault="00BA12E3" w:rsidP="00B23E41">
            <w:pPr>
              <w:jc w:val="right"/>
            </w:pPr>
            <w:r>
              <w:t>12</w:t>
            </w:r>
          </w:p>
        </w:tc>
        <w:tc>
          <w:tcPr>
            <w:tcW w:w="578" w:type="pct"/>
            <w:shd w:val="clear" w:color="auto" w:fill="F2F2F2"/>
          </w:tcPr>
          <w:p w:rsidR="00BA12E3" w:rsidRDefault="00BA12E3" w:rsidP="00B23E41">
            <w:pPr>
              <w:jc w:val="right"/>
            </w:pPr>
            <w:r>
              <w:t>3</w:t>
            </w:r>
          </w:p>
        </w:tc>
        <w:tc>
          <w:tcPr>
            <w:tcW w:w="578" w:type="pct"/>
            <w:shd w:val="clear" w:color="auto" w:fill="F2F2F2"/>
          </w:tcPr>
          <w:p w:rsidR="00BA12E3" w:rsidRDefault="00BA12E3" w:rsidP="00B23E41">
            <w:pPr>
              <w:jc w:val="right"/>
            </w:pPr>
            <w:r>
              <w:t>4</w:t>
            </w:r>
          </w:p>
        </w:tc>
        <w:tc>
          <w:tcPr>
            <w:tcW w:w="578" w:type="pct"/>
            <w:shd w:val="clear" w:color="auto" w:fill="F2F2F2"/>
          </w:tcPr>
          <w:p w:rsidR="00BA12E3" w:rsidRDefault="00BA12E3" w:rsidP="00B23E41">
            <w:pPr>
              <w:jc w:val="right"/>
            </w:pPr>
            <w:r>
              <w:t>4</w:t>
            </w:r>
          </w:p>
        </w:tc>
        <w:tc>
          <w:tcPr>
            <w:tcW w:w="578" w:type="pct"/>
            <w:shd w:val="clear" w:color="auto" w:fill="F2F2F2"/>
          </w:tcPr>
          <w:p w:rsidR="00BA12E3" w:rsidRDefault="00BD3B33" w:rsidP="00B23E41">
            <w:pPr>
              <w:jc w:val="right"/>
            </w:pPr>
            <w:r>
              <w:t>4</w:t>
            </w:r>
          </w:p>
        </w:tc>
      </w:tr>
      <w:tr w:rsidR="00781267" w:rsidRPr="003842D5" w:rsidTr="00735749">
        <w:trPr>
          <w:cnfStyle w:val="000000100000" w:firstRow="0" w:lastRow="0" w:firstColumn="0" w:lastColumn="0" w:oddVBand="0" w:evenVBand="0" w:oddHBand="1" w:evenHBand="0" w:firstRowFirstColumn="0" w:firstRowLastColumn="0" w:lastRowFirstColumn="0" w:lastRowLastColumn="0"/>
          <w:trHeight w:val="300"/>
        </w:trPr>
        <w:tc>
          <w:tcPr>
            <w:tcW w:w="1531" w:type="pct"/>
            <w:shd w:val="clear" w:color="auto" w:fill="D3D3D3"/>
            <w:noWrap/>
          </w:tcPr>
          <w:p w:rsidR="00BA12E3" w:rsidRPr="003842D5" w:rsidRDefault="00BA12E3" w:rsidP="00B23E41">
            <w:r>
              <w:t>Výše dotace MŠMT (v Kč)</w:t>
            </w:r>
          </w:p>
        </w:tc>
        <w:tc>
          <w:tcPr>
            <w:tcW w:w="578" w:type="pct"/>
            <w:shd w:val="clear" w:color="auto" w:fill="D3D3D3"/>
            <w:noWrap/>
          </w:tcPr>
          <w:p w:rsidR="00BA12E3" w:rsidRPr="003842D5" w:rsidRDefault="00BA12E3" w:rsidP="00B23E41">
            <w:pPr>
              <w:jc w:val="right"/>
            </w:pPr>
            <w:r>
              <w:t>598 175</w:t>
            </w:r>
          </w:p>
        </w:tc>
        <w:tc>
          <w:tcPr>
            <w:tcW w:w="578" w:type="pct"/>
            <w:shd w:val="clear" w:color="auto" w:fill="D3D3D3"/>
          </w:tcPr>
          <w:p w:rsidR="00BA12E3" w:rsidRDefault="00BA12E3" w:rsidP="00B23E41">
            <w:pPr>
              <w:jc w:val="right"/>
            </w:pPr>
            <w:r>
              <w:t>490 094</w:t>
            </w:r>
          </w:p>
        </w:tc>
        <w:tc>
          <w:tcPr>
            <w:tcW w:w="578" w:type="pct"/>
            <w:shd w:val="clear" w:color="auto" w:fill="D3D3D3"/>
          </w:tcPr>
          <w:p w:rsidR="00BA12E3" w:rsidRDefault="00BA12E3" w:rsidP="00B23E41">
            <w:pPr>
              <w:jc w:val="right"/>
            </w:pPr>
            <w:r>
              <w:t>259 184</w:t>
            </w:r>
          </w:p>
        </w:tc>
        <w:tc>
          <w:tcPr>
            <w:tcW w:w="578" w:type="pct"/>
            <w:shd w:val="clear" w:color="auto" w:fill="D3D3D3"/>
          </w:tcPr>
          <w:p w:rsidR="00BA12E3" w:rsidRDefault="00BA12E3" w:rsidP="00B23E41">
            <w:pPr>
              <w:jc w:val="right"/>
            </w:pPr>
            <w:r>
              <w:t>457 393</w:t>
            </w:r>
          </w:p>
        </w:tc>
        <w:tc>
          <w:tcPr>
            <w:tcW w:w="578" w:type="pct"/>
            <w:shd w:val="clear" w:color="auto" w:fill="D3D3D3"/>
          </w:tcPr>
          <w:p w:rsidR="00BA12E3" w:rsidRDefault="00BA12E3" w:rsidP="00B23E41">
            <w:pPr>
              <w:jc w:val="right"/>
            </w:pPr>
            <w:r>
              <w:t>906 713</w:t>
            </w:r>
          </w:p>
        </w:tc>
        <w:tc>
          <w:tcPr>
            <w:tcW w:w="578" w:type="pct"/>
            <w:shd w:val="clear" w:color="auto" w:fill="D3D3D3"/>
          </w:tcPr>
          <w:p w:rsidR="00BA12E3" w:rsidRDefault="004753C4" w:rsidP="00B23E41">
            <w:pPr>
              <w:jc w:val="right"/>
            </w:pPr>
            <w:r>
              <w:t>54</w:t>
            </w:r>
            <w:r w:rsidR="00BD3B33">
              <w:t>4 456</w:t>
            </w:r>
          </w:p>
        </w:tc>
      </w:tr>
    </w:tbl>
    <w:p w:rsidR="009D625F" w:rsidRPr="006957DE" w:rsidRDefault="009D625F" w:rsidP="009D625F">
      <w:pPr>
        <w:spacing w:after="240"/>
        <w:rPr>
          <w:sz w:val="20"/>
          <w:szCs w:val="20"/>
        </w:rPr>
      </w:pPr>
      <w:r w:rsidRPr="001516B6">
        <w:rPr>
          <w:i/>
          <w:sz w:val="20"/>
          <w:szCs w:val="20"/>
        </w:rPr>
        <w:t>Zdroj dat</w:t>
      </w:r>
      <w:r w:rsidRPr="001516B6">
        <w:rPr>
          <w:sz w:val="20"/>
          <w:szCs w:val="20"/>
        </w:rPr>
        <w:t xml:space="preserve">: </w:t>
      </w:r>
      <w:r w:rsidRPr="006957DE">
        <w:rPr>
          <w:sz w:val="20"/>
          <w:szCs w:val="20"/>
        </w:rPr>
        <w:t>MŠMT</w:t>
      </w:r>
    </w:p>
    <w:p w:rsidR="00834E4F" w:rsidRPr="005946AE" w:rsidRDefault="009D625F" w:rsidP="00FF41A2">
      <w:pPr>
        <w:spacing w:before="120" w:after="120" w:line="259" w:lineRule="auto"/>
        <w:jc w:val="both"/>
        <w:rPr>
          <w:sz w:val="24"/>
          <w:szCs w:val="24"/>
        </w:rPr>
      </w:pPr>
      <w:r w:rsidRPr="0013677D">
        <w:rPr>
          <w:sz w:val="24"/>
          <w:szCs w:val="24"/>
        </w:rPr>
        <w:lastRenderedPageBreak/>
        <w:t>V roce 2017 bylo dále dotačním programem MŠMT Bezpečné klima v českých školách podpořeno 11 projektů škol v celk</w:t>
      </w:r>
      <w:r w:rsidR="00834E4F">
        <w:rPr>
          <w:sz w:val="24"/>
          <w:szCs w:val="24"/>
        </w:rPr>
        <w:t>ové výši 572.584 Kč. V roce 2018</w:t>
      </w:r>
      <w:r w:rsidRPr="0013677D">
        <w:rPr>
          <w:sz w:val="24"/>
          <w:szCs w:val="24"/>
        </w:rPr>
        <w:t xml:space="preserve"> Pardubický kraj podal projekt prostřednictvím </w:t>
      </w:r>
      <w:r>
        <w:rPr>
          <w:sz w:val="24"/>
          <w:szCs w:val="24"/>
        </w:rPr>
        <w:t>příspěvkové</w:t>
      </w:r>
      <w:r w:rsidRPr="0013677D">
        <w:rPr>
          <w:sz w:val="24"/>
          <w:szCs w:val="24"/>
        </w:rPr>
        <w:t xml:space="preserve"> organizace – Pedagogicko-psychologické poradny Ústí nad Orlicí, Královéhradecká 513. Z přidělené částky 169.100 Kč byly realizovány 4 semináře pro školní metodiky prevence, 2 pro metodiky prevence při PPP, 4 výjezdní semináře pro metodiky a výchovné poradce</w:t>
      </w:r>
      <w:r w:rsidRPr="00FF41A2">
        <w:rPr>
          <w:sz w:val="24"/>
          <w:szCs w:val="24"/>
        </w:rPr>
        <w:t xml:space="preserve">. </w:t>
      </w:r>
      <w:r w:rsidRPr="00C0153D">
        <w:rPr>
          <w:sz w:val="24"/>
          <w:szCs w:val="24"/>
        </w:rPr>
        <w:t xml:space="preserve">Byla uspořádána konference s názvem Bezpečné klima ve školách Pardubického kraje. Výstupem projektu bylo také vydání Manuálu pro školní metodiky. </w:t>
      </w:r>
    </w:p>
    <w:p w:rsidR="005760BE" w:rsidRPr="005946AE" w:rsidRDefault="005760BE" w:rsidP="00FF41A2">
      <w:pPr>
        <w:spacing w:before="120" w:after="120" w:line="259" w:lineRule="auto"/>
        <w:jc w:val="both"/>
        <w:rPr>
          <w:sz w:val="24"/>
          <w:szCs w:val="24"/>
        </w:rPr>
      </w:pPr>
      <w:r w:rsidRPr="005946AE">
        <w:rPr>
          <w:sz w:val="24"/>
          <w:szCs w:val="24"/>
        </w:rPr>
        <w:t xml:space="preserve">V roce 2020 byl podpořen krajský projekt </w:t>
      </w:r>
      <w:r w:rsidR="004753C4" w:rsidRPr="005946AE">
        <w:rPr>
          <w:sz w:val="24"/>
          <w:szCs w:val="24"/>
        </w:rPr>
        <w:t xml:space="preserve">ve výši 269.656 Kč </w:t>
      </w:r>
      <w:r w:rsidRPr="005946AE">
        <w:rPr>
          <w:sz w:val="24"/>
          <w:szCs w:val="24"/>
        </w:rPr>
        <w:t xml:space="preserve">realizovaný prostřednictvím </w:t>
      </w:r>
      <w:r w:rsidR="00991BDE" w:rsidRPr="005946AE">
        <w:rPr>
          <w:sz w:val="24"/>
          <w:szCs w:val="24"/>
        </w:rPr>
        <w:t>Pedagogicko-psychologické poradny</w:t>
      </w:r>
      <w:r w:rsidRPr="005946AE">
        <w:rPr>
          <w:sz w:val="24"/>
          <w:szCs w:val="24"/>
        </w:rPr>
        <w:t xml:space="preserve"> Úst</w:t>
      </w:r>
      <w:r w:rsidR="00834E4F" w:rsidRPr="005946AE">
        <w:rPr>
          <w:sz w:val="24"/>
          <w:szCs w:val="24"/>
        </w:rPr>
        <w:t>í nad Orlicí, Královehradecká 51</w:t>
      </w:r>
      <w:r w:rsidRPr="005946AE">
        <w:rPr>
          <w:sz w:val="24"/>
          <w:szCs w:val="24"/>
        </w:rPr>
        <w:t>3. Jeho c</w:t>
      </w:r>
      <w:r w:rsidR="004753C4" w:rsidRPr="005946AE">
        <w:rPr>
          <w:sz w:val="24"/>
          <w:szCs w:val="24"/>
        </w:rPr>
        <w:t xml:space="preserve">ílem </w:t>
      </w:r>
      <w:r w:rsidR="00991BDE" w:rsidRPr="005946AE">
        <w:rPr>
          <w:sz w:val="24"/>
          <w:szCs w:val="24"/>
        </w:rPr>
        <w:t xml:space="preserve">je </w:t>
      </w:r>
      <w:r w:rsidR="004753C4" w:rsidRPr="005946AE">
        <w:rPr>
          <w:sz w:val="24"/>
          <w:szCs w:val="24"/>
        </w:rPr>
        <w:t>další rozvoj odborné úrovně</w:t>
      </w:r>
      <w:r w:rsidRPr="005946AE">
        <w:rPr>
          <w:sz w:val="24"/>
          <w:szCs w:val="24"/>
        </w:rPr>
        <w:t xml:space="preserve"> subjektů poskytujících primární prevenci rizikového chování dětí a mládeže ve školském prostředí. Konkrétně se jedná o 2 dvoudenní semináře pro školní metodiky prevence, 2 vzdělávací akce pro metodiky prevence při PPP, </w:t>
      </w:r>
      <w:r w:rsidR="002A1098">
        <w:rPr>
          <w:sz w:val="24"/>
          <w:szCs w:val="24"/>
        </w:rPr>
        <w:t>2</w:t>
      </w:r>
      <w:r w:rsidRPr="005946AE">
        <w:rPr>
          <w:sz w:val="24"/>
          <w:szCs w:val="24"/>
        </w:rPr>
        <w:t xml:space="preserve"> semináře pro ředitele mateřských škol, 3 semináře pro třídní učitele, IV. ročník odborné konference Bezpečné klima ve školách Pardubického kraje a 3 projekce filmů zaměřených na oblast primární prevence pro širší veřejnost s metodickým výkladem.</w:t>
      </w:r>
    </w:p>
    <w:p w:rsidR="009D625F" w:rsidRPr="005416D4" w:rsidRDefault="009D625F" w:rsidP="00FF41A2">
      <w:pPr>
        <w:spacing w:before="120" w:after="120" w:line="259" w:lineRule="auto"/>
        <w:jc w:val="both"/>
        <w:rPr>
          <w:sz w:val="24"/>
          <w:szCs w:val="24"/>
        </w:rPr>
      </w:pPr>
      <w:r>
        <w:rPr>
          <w:sz w:val="24"/>
          <w:szCs w:val="24"/>
        </w:rPr>
        <w:t>Od roku</w:t>
      </w:r>
      <w:r w:rsidRPr="005416D4">
        <w:rPr>
          <w:sz w:val="24"/>
          <w:szCs w:val="24"/>
        </w:rPr>
        <w:t xml:space="preserve"> 2015 </w:t>
      </w:r>
      <w:r>
        <w:rPr>
          <w:sz w:val="24"/>
          <w:szCs w:val="24"/>
        </w:rPr>
        <w:t>je</w:t>
      </w:r>
      <w:r w:rsidRPr="005416D4">
        <w:rPr>
          <w:sz w:val="24"/>
          <w:szCs w:val="24"/>
        </w:rPr>
        <w:t xml:space="preserve"> Pardubický kraj zapoj</w:t>
      </w:r>
      <w:r>
        <w:rPr>
          <w:sz w:val="24"/>
          <w:szCs w:val="24"/>
        </w:rPr>
        <w:t>en</w:t>
      </w:r>
      <w:r w:rsidRPr="005416D4">
        <w:rPr>
          <w:sz w:val="24"/>
          <w:szCs w:val="24"/>
        </w:rPr>
        <w:t xml:space="preserve"> do projektu Ministerstva vnitra ČR Kraje pro bezpečný internet, který se zaměřuje formou e-learningových kurzů na vzdělávání žáků, pedagogů </w:t>
      </w:r>
      <w:r>
        <w:rPr>
          <w:sz w:val="24"/>
          <w:szCs w:val="24"/>
        </w:rPr>
        <w:t>a</w:t>
      </w:r>
      <w:r w:rsidRPr="005416D4">
        <w:rPr>
          <w:sz w:val="24"/>
          <w:szCs w:val="24"/>
        </w:rPr>
        <w:t xml:space="preserve"> rodičů v oblasti bezpečnosti ve virtuálním světě. Žáci mohou od dubna do listopadu soutěžit ve znalostním kvízu na téma bezpečné práce na internetu. Pro řešitele kvízu je následně dostupná i jeho složitější varianta Kvíz PLUS</w:t>
      </w:r>
      <w:r>
        <w:rPr>
          <w:sz w:val="24"/>
          <w:szCs w:val="24"/>
        </w:rPr>
        <w:t>.</w:t>
      </w:r>
      <w:r w:rsidRPr="005416D4">
        <w:rPr>
          <w:sz w:val="24"/>
          <w:szCs w:val="24"/>
        </w:rPr>
        <w:t xml:space="preserve"> Každoročně probíhá na krajském</w:t>
      </w:r>
      <w:r>
        <w:rPr>
          <w:sz w:val="24"/>
          <w:szCs w:val="24"/>
        </w:rPr>
        <w:t xml:space="preserve"> úřadu oceňování</w:t>
      </w:r>
      <w:r w:rsidRPr="005416D4">
        <w:rPr>
          <w:sz w:val="24"/>
          <w:szCs w:val="24"/>
        </w:rPr>
        <w:t xml:space="preserve"> tří vylosovaných úspěšných řešitelů kvízu a </w:t>
      </w:r>
      <w:r>
        <w:rPr>
          <w:sz w:val="24"/>
          <w:szCs w:val="24"/>
        </w:rPr>
        <w:t xml:space="preserve">také </w:t>
      </w:r>
      <w:r w:rsidRPr="005416D4">
        <w:rPr>
          <w:sz w:val="24"/>
          <w:szCs w:val="24"/>
        </w:rPr>
        <w:t xml:space="preserve">krajské kolo </w:t>
      </w:r>
      <w:r>
        <w:rPr>
          <w:sz w:val="24"/>
          <w:szCs w:val="24"/>
        </w:rPr>
        <w:t>K</w:t>
      </w:r>
      <w:r w:rsidRPr="005416D4">
        <w:rPr>
          <w:sz w:val="24"/>
          <w:szCs w:val="24"/>
        </w:rPr>
        <w:t>vízu PLUS</w:t>
      </w:r>
      <w:r>
        <w:rPr>
          <w:sz w:val="24"/>
          <w:szCs w:val="24"/>
        </w:rPr>
        <w:t>, kdy jeho vítěz</w:t>
      </w:r>
      <w:r w:rsidRPr="005416D4">
        <w:rPr>
          <w:sz w:val="24"/>
          <w:szCs w:val="24"/>
        </w:rPr>
        <w:t xml:space="preserve"> postupuje do republikového kola. </w:t>
      </w:r>
    </w:p>
    <w:p w:rsidR="006F1465" w:rsidRDefault="009D625F" w:rsidP="007F76A7">
      <w:pPr>
        <w:spacing w:before="120" w:after="120" w:line="259" w:lineRule="auto"/>
        <w:jc w:val="both"/>
        <w:rPr>
          <w:sz w:val="24"/>
          <w:szCs w:val="24"/>
        </w:rPr>
      </w:pPr>
      <w:r>
        <w:rPr>
          <w:sz w:val="24"/>
          <w:szCs w:val="24"/>
        </w:rPr>
        <w:t xml:space="preserve">V posledních letech jsou z rozpočtu Pardubického kraje finančně podporovány akce v oblasti volnočasových aktivit a vytváření zdravého klimatu na školách a školských zařízeních zřizovaných Pardubickým krajem (např. adaptační kurzy, akce </w:t>
      </w:r>
      <w:r w:rsidRPr="000B6BA4">
        <w:rPr>
          <w:sz w:val="24"/>
          <w:szCs w:val="24"/>
        </w:rPr>
        <w:t>Hrou proti AIDS</w:t>
      </w:r>
      <w:r w:rsidR="006F1465">
        <w:rPr>
          <w:sz w:val="24"/>
          <w:szCs w:val="24"/>
        </w:rPr>
        <w:t>)</w:t>
      </w:r>
      <w:r>
        <w:rPr>
          <w:sz w:val="24"/>
          <w:szCs w:val="24"/>
        </w:rPr>
        <w:t>.</w:t>
      </w:r>
      <w:r w:rsidR="006F1465">
        <w:rPr>
          <w:sz w:val="24"/>
          <w:szCs w:val="24"/>
        </w:rPr>
        <w:t xml:space="preserve"> </w:t>
      </w:r>
    </w:p>
    <w:p w:rsidR="009D625F" w:rsidRDefault="009D625F" w:rsidP="007F76A7">
      <w:pPr>
        <w:spacing w:before="120" w:after="120" w:line="259" w:lineRule="auto"/>
        <w:jc w:val="both"/>
        <w:rPr>
          <w:sz w:val="24"/>
          <w:szCs w:val="24"/>
        </w:rPr>
      </w:pPr>
      <w:r w:rsidRPr="00C01AD7">
        <w:rPr>
          <w:sz w:val="24"/>
          <w:szCs w:val="24"/>
        </w:rPr>
        <w:t xml:space="preserve">Od roku 2019 probíhá ve </w:t>
      </w:r>
      <w:r>
        <w:rPr>
          <w:sz w:val="24"/>
          <w:szCs w:val="24"/>
        </w:rPr>
        <w:t>4</w:t>
      </w:r>
      <w:r w:rsidR="00FF41A2">
        <w:rPr>
          <w:sz w:val="24"/>
          <w:szCs w:val="24"/>
        </w:rPr>
        <w:t> </w:t>
      </w:r>
      <w:r w:rsidRPr="00C01AD7">
        <w:rPr>
          <w:sz w:val="24"/>
          <w:szCs w:val="24"/>
        </w:rPr>
        <w:t xml:space="preserve">středních školách </w:t>
      </w:r>
      <w:r>
        <w:rPr>
          <w:sz w:val="24"/>
          <w:szCs w:val="24"/>
        </w:rPr>
        <w:t xml:space="preserve">zřizovaných Pardubickým krajem </w:t>
      </w:r>
      <w:r w:rsidRPr="00C01AD7">
        <w:rPr>
          <w:sz w:val="24"/>
          <w:szCs w:val="24"/>
        </w:rPr>
        <w:t xml:space="preserve">projekt STOP násilí ve školách. </w:t>
      </w:r>
      <w:r>
        <w:rPr>
          <w:sz w:val="24"/>
          <w:szCs w:val="24"/>
        </w:rPr>
        <w:t>V</w:t>
      </w:r>
      <w:r w:rsidR="00FF41A2">
        <w:rPr>
          <w:sz w:val="24"/>
          <w:szCs w:val="24"/>
        </w:rPr>
        <w:t> </w:t>
      </w:r>
      <w:r>
        <w:rPr>
          <w:sz w:val="24"/>
          <w:szCs w:val="24"/>
        </w:rPr>
        <w:t xml:space="preserve">rámci tohoto preventivního programu odborní lektoři </w:t>
      </w:r>
      <w:r w:rsidRPr="00C01AD7">
        <w:rPr>
          <w:sz w:val="24"/>
          <w:szCs w:val="24"/>
        </w:rPr>
        <w:t xml:space="preserve">učí žáky </w:t>
      </w:r>
      <w:r>
        <w:rPr>
          <w:sz w:val="24"/>
          <w:szCs w:val="24"/>
        </w:rPr>
        <w:t xml:space="preserve">rozeznávat a </w:t>
      </w:r>
      <w:r w:rsidRPr="00C01AD7">
        <w:rPr>
          <w:sz w:val="24"/>
          <w:szCs w:val="24"/>
        </w:rPr>
        <w:t>zvládat nebezpečné situace</w:t>
      </w:r>
      <w:r>
        <w:rPr>
          <w:sz w:val="24"/>
          <w:szCs w:val="24"/>
        </w:rPr>
        <w:t>,</w:t>
      </w:r>
      <w:r w:rsidRPr="00C01AD7">
        <w:rPr>
          <w:sz w:val="24"/>
          <w:szCs w:val="24"/>
        </w:rPr>
        <w:t xml:space="preserve"> účinnou o</w:t>
      </w:r>
      <w:r>
        <w:rPr>
          <w:sz w:val="24"/>
          <w:szCs w:val="24"/>
        </w:rPr>
        <w:t>branu proti fyzickému napadení a</w:t>
      </w:r>
      <w:r w:rsidRPr="00C01AD7">
        <w:rPr>
          <w:sz w:val="24"/>
          <w:szCs w:val="24"/>
        </w:rPr>
        <w:t xml:space="preserve"> základy první pomoci.</w:t>
      </w:r>
    </w:p>
    <w:p w:rsidR="003C660E" w:rsidRPr="0067014B" w:rsidRDefault="00FF41A2" w:rsidP="00FF41A2">
      <w:pPr>
        <w:spacing w:before="120" w:after="120" w:line="259" w:lineRule="auto"/>
        <w:jc w:val="both"/>
        <w:rPr>
          <w:sz w:val="24"/>
          <w:szCs w:val="24"/>
        </w:rPr>
      </w:pPr>
      <w:r>
        <w:rPr>
          <w:sz w:val="24"/>
          <w:szCs w:val="24"/>
        </w:rPr>
        <w:t xml:space="preserve">V Dlouhodobém záměru vzdělávání a rozvoje vzdělávací soustavy v Pardubickém kraji (2020–2024) jsou popsány </w:t>
      </w:r>
      <w:r w:rsidR="00E124B2">
        <w:rPr>
          <w:sz w:val="24"/>
          <w:szCs w:val="24"/>
        </w:rPr>
        <w:t xml:space="preserve">cíle a směry rozvoje </w:t>
      </w:r>
      <w:r w:rsidR="009D625F" w:rsidRPr="003C23AD">
        <w:rPr>
          <w:sz w:val="24"/>
          <w:szCs w:val="24"/>
        </w:rPr>
        <w:t>prevence rizikového chování dětí a mládeže</w:t>
      </w:r>
      <w:r w:rsidR="00E124B2">
        <w:rPr>
          <w:sz w:val="24"/>
          <w:szCs w:val="24"/>
        </w:rPr>
        <w:t xml:space="preserve"> v následujícím období:</w:t>
      </w:r>
    </w:p>
    <w:tbl>
      <w:tblPr>
        <w:tblStyle w:val="Mkatabulky"/>
        <w:tblpPr w:leftFromText="141" w:rightFromText="141" w:vertAnchor="text" w:horzAnchor="margin" w:tblpY="165"/>
        <w:tblW w:w="5000" w:type="pct"/>
        <w:tblLook w:val="04A0" w:firstRow="1" w:lastRow="0" w:firstColumn="1" w:lastColumn="0" w:noHBand="0" w:noVBand="1"/>
      </w:tblPr>
      <w:tblGrid>
        <w:gridCol w:w="1729"/>
        <w:gridCol w:w="3653"/>
        <w:gridCol w:w="2286"/>
        <w:gridCol w:w="1109"/>
      </w:tblGrid>
      <w:tr w:rsidR="009D625F" w:rsidTr="001E04DE">
        <w:trPr>
          <w:trHeight w:val="416"/>
        </w:trPr>
        <w:tc>
          <w:tcPr>
            <w:tcW w:w="1729" w:type="dxa"/>
            <w:shd w:val="clear" w:color="auto" w:fill="365F91" w:themeFill="accent1" w:themeFillShade="BF"/>
            <w:vAlign w:val="center"/>
          </w:tcPr>
          <w:p w:rsidR="009D625F" w:rsidRPr="00532A4F" w:rsidRDefault="009D625F" w:rsidP="00B23E41">
            <w:pPr>
              <w:jc w:val="center"/>
              <w:rPr>
                <w:bCs/>
                <w:color w:val="FFFFFF" w:themeColor="background1"/>
                <w:sz w:val="24"/>
                <w:szCs w:val="24"/>
              </w:rPr>
            </w:pPr>
            <w:r w:rsidRPr="00532A4F">
              <w:rPr>
                <w:bCs/>
                <w:color w:val="FFFFFF" w:themeColor="background1"/>
                <w:sz w:val="24"/>
                <w:szCs w:val="24"/>
              </w:rPr>
              <w:t>Cíl</w:t>
            </w:r>
          </w:p>
        </w:tc>
        <w:tc>
          <w:tcPr>
            <w:tcW w:w="3653" w:type="dxa"/>
            <w:tcBorders>
              <w:bottom w:val="single" w:sz="4" w:space="0" w:color="auto"/>
            </w:tcBorders>
            <w:shd w:val="clear" w:color="auto" w:fill="365F91" w:themeFill="accent1" w:themeFillShade="BF"/>
            <w:vAlign w:val="center"/>
          </w:tcPr>
          <w:p w:rsidR="009D625F" w:rsidRPr="00532A4F" w:rsidRDefault="009D625F" w:rsidP="00B23E41">
            <w:pPr>
              <w:jc w:val="center"/>
              <w:rPr>
                <w:bCs/>
                <w:color w:val="FFFFFF" w:themeColor="background1"/>
                <w:sz w:val="24"/>
                <w:szCs w:val="24"/>
              </w:rPr>
            </w:pPr>
            <w:r w:rsidRPr="00532A4F">
              <w:rPr>
                <w:bCs/>
                <w:color w:val="FFFFFF" w:themeColor="background1"/>
                <w:sz w:val="24"/>
                <w:szCs w:val="24"/>
              </w:rPr>
              <w:t>Opatření</w:t>
            </w:r>
          </w:p>
        </w:tc>
        <w:tc>
          <w:tcPr>
            <w:tcW w:w="2286" w:type="dxa"/>
            <w:shd w:val="clear" w:color="auto" w:fill="365F91" w:themeFill="accent1" w:themeFillShade="BF"/>
            <w:vAlign w:val="center"/>
          </w:tcPr>
          <w:p w:rsidR="009D625F" w:rsidRPr="00532A4F" w:rsidRDefault="009D625F" w:rsidP="00B23E41">
            <w:pPr>
              <w:jc w:val="center"/>
              <w:rPr>
                <w:bCs/>
                <w:color w:val="FFFFFF" w:themeColor="background1"/>
                <w:sz w:val="24"/>
                <w:szCs w:val="24"/>
              </w:rPr>
            </w:pPr>
            <w:r w:rsidRPr="00532A4F">
              <w:rPr>
                <w:bCs/>
                <w:color w:val="FFFFFF" w:themeColor="background1"/>
                <w:sz w:val="24"/>
                <w:szCs w:val="24"/>
              </w:rPr>
              <w:t>Předpoklady a formy realizace</w:t>
            </w:r>
          </w:p>
        </w:tc>
        <w:tc>
          <w:tcPr>
            <w:tcW w:w="1109" w:type="dxa"/>
            <w:shd w:val="clear" w:color="auto" w:fill="365F91" w:themeFill="accent1" w:themeFillShade="BF"/>
            <w:vAlign w:val="center"/>
          </w:tcPr>
          <w:p w:rsidR="009D625F" w:rsidRPr="00532A4F" w:rsidRDefault="009D625F" w:rsidP="00B23E41">
            <w:pPr>
              <w:jc w:val="center"/>
              <w:rPr>
                <w:bCs/>
                <w:color w:val="FFFFFF" w:themeColor="background1"/>
                <w:sz w:val="24"/>
                <w:szCs w:val="24"/>
              </w:rPr>
            </w:pPr>
            <w:r w:rsidRPr="00532A4F">
              <w:rPr>
                <w:bCs/>
                <w:color w:val="FFFFFF" w:themeColor="background1"/>
                <w:sz w:val="24"/>
                <w:szCs w:val="24"/>
              </w:rPr>
              <w:t>Termín</w:t>
            </w:r>
          </w:p>
        </w:tc>
      </w:tr>
      <w:tr w:rsidR="00153D26" w:rsidTr="00153D26">
        <w:tc>
          <w:tcPr>
            <w:tcW w:w="1729" w:type="dxa"/>
            <w:vMerge w:val="restart"/>
          </w:tcPr>
          <w:p w:rsidR="00153D26" w:rsidRDefault="00153D26" w:rsidP="00B23E41">
            <w:pPr>
              <w:pStyle w:val="StylSodrkami"/>
              <w:spacing w:before="60" w:after="60"/>
              <w:rPr>
                <w:sz w:val="24"/>
                <w:szCs w:val="24"/>
              </w:rPr>
            </w:pPr>
            <w:r>
              <w:rPr>
                <w:sz w:val="24"/>
                <w:szCs w:val="24"/>
              </w:rPr>
              <w:t>K.1.</w:t>
            </w:r>
          </w:p>
          <w:p w:rsidR="00153D26" w:rsidRDefault="00153D26" w:rsidP="00B23E41">
            <w:pPr>
              <w:pStyle w:val="StylSodrkami"/>
              <w:spacing w:before="60" w:after="60"/>
              <w:rPr>
                <w:sz w:val="24"/>
                <w:szCs w:val="24"/>
              </w:rPr>
            </w:pPr>
            <w:r>
              <w:rPr>
                <w:sz w:val="24"/>
                <w:szCs w:val="24"/>
              </w:rPr>
              <w:t xml:space="preserve">Zkvalitnění primární </w:t>
            </w:r>
            <w:r w:rsidRPr="003C23AD">
              <w:rPr>
                <w:sz w:val="24"/>
                <w:szCs w:val="24"/>
              </w:rPr>
              <w:t>prevence rizikového chování dětí a mládeže</w:t>
            </w:r>
          </w:p>
        </w:tc>
        <w:tc>
          <w:tcPr>
            <w:tcW w:w="3653" w:type="dxa"/>
          </w:tcPr>
          <w:p w:rsidR="00153D26" w:rsidRDefault="00153D26" w:rsidP="00B23E41">
            <w:pPr>
              <w:pStyle w:val="StylSodrkami"/>
              <w:spacing w:before="60" w:after="60"/>
              <w:rPr>
                <w:sz w:val="24"/>
                <w:szCs w:val="24"/>
              </w:rPr>
            </w:pPr>
            <w:r>
              <w:rPr>
                <w:sz w:val="24"/>
                <w:szCs w:val="24"/>
              </w:rPr>
              <w:t>K.1.1</w:t>
            </w:r>
          </w:p>
          <w:p w:rsidR="00153D26" w:rsidRDefault="00153D26" w:rsidP="00B23E41">
            <w:pPr>
              <w:pStyle w:val="StylSodrkami"/>
              <w:spacing w:before="60" w:after="60"/>
              <w:rPr>
                <w:sz w:val="24"/>
                <w:szCs w:val="24"/>
              </w:rPr>
            </w:pPr>
            <w:r>
              <w:rPr>
                <w:sz w:val="24"/>
                <w:szCs w:val="24"/>
              </w:rPr>
              <w:t>Vytvořit</w:t>
            </w:r>
            <w:r w:rsidRPr="00A375FF">
              <w:rPr>
                <w:sz w:val="24"/>
                <w:szCs w:val="24"/>
              </w:rPr>
              <w:t xml:space="preserve"> </w:t>
            </w:r>
            <w:r w:rsidRPr="00E407F5">
              <w:rPr>
                <w:sz w:val="24"/>
                <w:szCs w:val="24"/>
              </w:rPr>
              <w:t>koncepční materiál</w:t>
            </w:r>
            <w:r>
              <w:rPr>
                <w:sz w:val="24"/>
                <w:szCs w:val="24"/>
              </w:rPr>
              <w:t xml:space="preserve"> Pk na základě</w:t>
            </w:r>
            <w:r w:rsidRPr="00E407F5">
              <w:rPr>
                <w:sz w:val="24"/>
                <w:szCs w:val="24"/>
              </w:rPr>
              <w:t xml:space="preserve"> Národní strategie primární prevence rizikového chování dětí a mládeže na období 2019–2027</w:t>
            </w:r>
          </w:p>
        </w:tc>
        <w:tc>
          <w:tcPr>
            <w:tcW w:w="2286" w:type="dxa"/>
          </w:tcPr>
          <w:p w:rsidR="00153D26" w:rsidRDefault="00153D26" w:rsidP="00B23E41">
            <w:pPr>
              <w:pStyle w:val="StylSodrkami"/>
              <w:spacing w:before="60" w:after="60"/>
              <w:rPr>
                <w:sz w:val="24"/>
                <w:szCs w:val="24"/>
              </w:rPr>
            </w:pPr>
            <w:r>
              <w:rPr>
                <w:sz w:val="24"/>
                <w:szCs w:val="24"/>
              </w:rPr>
              <w:t>Strategie Pk v oblasti</w:t>
            </w:r>
            <w:r w:rsidRPr="00E407F5">
              <w:rPr>
                <w:sz w:val="24"/>
                <w:szCs w:val="24"/>
              </w:rPr>
              <w:t xml:space="preserve"> primární prevence rizikového chování dětí a mládeže</w:t>
            </w:r>
          </w:p>
        </w:tc>
        <w:tc>
          <w:tcPr>
            <w:tcW w:w="1109" w:type="dxa"/>
          </w:tcPr>
          <w:p w:rsidR="00153D26" w:rsidRDefault="00153D26" w:rsidP="00B23E41">
            <w:pPr>
              <w:pStyle w:val="StylSodrkami"/>
              <w:spacing w:before="60" w:after="60"/>
              <w:jc w:val="center"/>
              <w:rPr>
                <w:sz w:val="24"/>
                <w:szCs w:val="24"/>
              </w:rPr>
            </w:pPr>
            <w:r>
              <w:rPr>
                <w:sz w:val="24"/>
                <w:szCs w:val="24"/>
              </w:rPr>
              <w:t>Rok 2020</w:t>
            </w:r>
          </w:p>
        </w:tc>
      </w:tr>
      <w:tr w:rsidR="00153D26" w:rsidTr="00153D26">
        <w:tc>
          <w:tcPr>
            <w:tcW w:w="1729" w:type="dxa"/>
            <w:vMerge/>
          </w:tcPr>
          <w:p w:rsidR="00153D26" w:rsidRDefault="00153D26" w:rsidP="00B23E41">
            <w:pPr>
              <w:pStyle w:val="StylSodrkami"/>
              <w:spacing w:before="60" w:after="60"/>
              <w:rPr>
                <w:sz w:val="24"/>
                <w:szCs w:val="24"/>
              </w:rPr>
            </w:pPr>
          </w:p>
        </w:tc>
        <w:tc>
          <w:tcPr>
            <w:tcW w:w="3653" w:type="dxa"/>
          </w:tcPr>
          <w:p w:rsidR="00153D26" w:rsidRDefault="00153D26" w:rsidP="00B23E41">
            <w:pPr>
              <w:pStyle w:val="StylSodrkami"/>
              <w:spacing w:before="60" w:after="60"/>
              <w:rPr>
                <w:sz w:val="24"/>
                <w:szCs w:val="24"/>
              </w:rPr>
            </w:pPr>
            <w:r>
              <w:rPr>
                <w:sz w:val="24"/>
                <w:szCs w:val="24"/>
              </w:rPr>
              <w:t>K.1.2</w:t>
            </w:r>
          </w:p>
          <w:p w:rsidR="00153D26" w:rsidRDefault="00153D26" w:rsidP="002A1098">
            <w:pPr>
              <w:pStyle w:val="StylSodrkami"/>
              <w:spacing w:before="60" w:after="60"/>
              <w:rPr>
                <w:sz w:val="24"/>
                <w:szCs w:val="24"/>
              </w:rPr>
            </w:pPr>
            <w:r>
              <w:rPr>
                <w:sz w:val="24"/>
                <w:szCs w:val="24"/>
              </w:rPr>
              <w:t xml:space="preserve">Podporovat </w:t>
            </w:r>
            <w:r w:rsidRPr="007971F1">
              <w:rPr>
                <w:sz w:val="24"/>
                <w:szCs w:val="24"/>
              </w:rPr>
              <w:t xml:space="preserve">činnost Krajského centra primární prevence </w:t>
            </w:r>
            <w:r w:rsidR="002A1098">
              <w:rPr>
                <w:sz w:val="24"/>
                <w:szCs w:val="24"/>
              </w:rPr>
              <w:t>Pk</w:t>
            </w:r>
          </w:p>
        </w:tc>
        <w:tc>
          <w:tcPr>
            <w:tcW w:w="2286" w:type="dxa"/>
          </w:tcPr>
          <w:p w:rsidR="00153D26" w:rsidRDefault="00153D26" w:rsidP="00B23E41">
            <w:pPr>
              <w:pStyle w:val="StylSodrkami"/>
              <w:spacing w:before="60" w:after="60"/>
              <w:rPr>
                <w:sz w:val="24"/>
                <w:szCs w:val="24"/>
              </w:rPr>
            </w:pPr>
            <w:r>
              <w:rPr>
                <w:sz w:val="24"/>
                <w:szCs w:val="24"/>
              </w:rPr>
              <w:t>Rozpočet Pk</w:t>
            </w:r>
          </w:p>
        </w:tc>
        <w:tc>
          <w:tcPr>
            <w:tcW w:w="1109" w:type="dxa"/>
          </w:tcPr>
          <w:p w:rsidR="00153D26" w:rsidRDefault="00153D26" w:rsidP="00B23E41">
            <w:pPr>
              <w:pStyle w:val="StylSodrkami"/>
              <w:spacing w:before="60" w:after="60"/>
              <w:jc w:val="center"/>
              <w:rPr>
                <w:sz w:val="24"/>
                <w:szCs w:val="24"/>
              </w:rPr>
            </w:pPr>
            <w:r>
              <w:rPr>
                <w:sz w:val="24"/>
                <w:szCs w:val="24"/>
              </w:rPr>
              <w:t>Průběžně</w:t>
            </w:r>
          </w:p>
        </w:tc>
      </w:tr>
      <w:tr w:rsidR="00153D26" w:rsidTr="00153D26">
        <w:tc>
          <w:tcPr>
            <w:tcW w:w="1729" w:type="dxa"/>
            <w:vMerge/>
          </w:tcPr>
          <w:p w:rsidR="00153D26" w:rsidRDefault="00153D26" w:rsidP="00B23E41">
            <w:pPr>
              <w:pStyle w:val="StylSodrkami"/>
              <w:spacing w:before="60" w:after="60"/>
              <w:rPr>
                <w:sz w:val="24"/>
                <w:szCs w:val="24"/>
              </w:rPr>
            </w:pPr>
          </w:p>
        </w:tc>
        <w:tc>
          <w:tcPr>
            <w:tcW w:w="3653" w:type="dxa"/>
          </w:tcPr>
          <w:p w:rsidR="00153D26" w:rsidRDefault="00153D26" w:rsidP="00B23E41">
            <w:pPr>
              <w:pStyle w:val="StylSodrkami"/>
              <w:spacing w:before="60" w:after="60"/>
              <w:rPr>
                <w:sz w:val="24"/>
                <w:szCs w:val="24"/>
              </w:rPr>
            </w:pPr>
            <w:r>
              <w:rPr>
                <w:sz w:val="24"/>
                <w:szCs w:val="24"/>
              </w:rPr>
              <w:t>K.1.3</w:t>
            </w:r>
          </w:p>
          <w:p w:rsidR="00153D26" w:rsidRDefault="00153D26" w:rsidP="00B23E41">
            <w:pPr>
              <w:pStyle w:val="StylSodrkami"/>
              <w:spacing w:before="60" w:after="60"/>
              <w:rPr>
                <w:sz w:val="24"/>
                <w:szCs w:val="24"/>
              </w:rPr>
            </w:pPr>
            <w:r>
              <w:rPr>
                <w:sz w:val="24"/>
                <w:szCs w:val="24"/>
              </w:rPr>
              <w:t>P</w:t>
            </w:r>
            <w:r w:rsidRPr="005D3A90">
              <w:rPr>
                <w:sz w:val="24"/>
                <w:szCs w:val="24"/>
              </w:rPr>
              <w:t>ořád</w:t>
            </w:r>
            <w:r>
              <w:rPr>
                <w:sz w:val="24"/>
                <w:szCs w:val="24"/>
              </w:rPr>
              <w:t>at</w:t>
            </w:r>
            <w:r w:rsidRPr="005D3A90">
              <w:rPr>
                <w:sz w:val="24"/>
                <w:szCs w:val="24"/>
              </w:rPr>
              <w:t xml:space="preserve"> krajsk</w:t>
            </w:r>
            <w:r>
              <w:rPr>
                <w:sz w:val="24"/>
                <w:szCs w:val="24"/>
              </w:rPr>
              <w:t>ou</w:t>
            </w:r>
            <w:r w:rsidRPr="005D3A90">
              <w:rPr>
                <w:sz w:val="24"/>
                <w:szCs w:val="24"/>
              </w:rPr>
              <w:t xml:space="preserve"> konferenc</w:t>
            </w:r>
            <w:r>
              <w:rPr>
                <w:sz w:val="24"/>
                <w:szCs w:val="24"/>
              </w:rPr>
              <w:t>i</w:t>
            </w:r>
            <w:r w:rsidRPr="005D3A90">
              <w:rPr>
                <w:sz w:val="24"/>
                <w:szCs w:val="24"/>
              </w:rPr>
              <w:t xml:space="preserve"> k</w:t>
            </w:r>
            <w:r>
              <w:rPr>
                <w:sz w:val="24"/>
                <w:szCs w:val="24"/>
              </w:rPr>
              <w:t> </w:t>
            </w:r>
            <w:r w:rsidRPr="005D3A90">
              <w:rPr>
                <w:sz w:val="24"/>
                <w:szCs w:val="24"/>
              </w:rPr>
              <w:t>primární prevenci rizikového chování dětí a mládeže</w:t>
            </w:r>
          </w:p>
        </w:tc>
        <w:tc>
          <w:tcPr>
            <w:tcW w:w="2286" w:type="dxa"/>
          </w:tcPr>
          <w:p w:rsidR="00153D26" w:rsidRDefault="00153D26" w:rsidP="00B23E41">
            <w:pPr>
              <w:pStyle w:val="StylSodrkami"/>
              <w:spacing w:before="60" w:after="60"/>
              <w:rPr>
                <w:sz w:val="24"/>
                <w:szCs w:val="24"/>
              </w:rPr>
            </w:pPr>
            <w:r>
              <w:rPr>
                <w:sz w:val="24"/>
                <w:szCs w:val="24"/>
              </w:rPr>
              <w:t>Rozpočet Pk</w:t>
            </w:r>
          </w:p>
        </w:tc>
        <w:tc>
          <w:tcPr>
            <w:tcW w:w="1109" w:type="dxa"/>
          </w:tcPr>
          <w:p w:rsidR="00153D26" w:rsidRDefault="00153D26" w:rsidP="00B23E41">
            <w:pPr>
              <w:pStyle w:val="StylSodrkami"/>
              <w:spacing w:before="60" w:after="60"/>
              <w:jc w:val="center"/>
              <w:rPr>
                <w:sz w:val="24"/>
                <w:szCs w:val="24"/>
              </w:rPr>
            </w:pPr>
            <w:r>
              <w:rPr>
                <w:sz w:val="24"/>
                <w:szCs w:val="24"/>
              </w:rPr>
              <w:t>Průběžně</w:t>
            </w:r>
          </w:p>
        </w:tc>
      </w:tr>
      <w:tr w:rsidR="00153D26" w:rsidTr="00153D26">
        <w:tc>
          <w:tcPr>
            <w:tcW w:w="1729" w:type="dxa"/>
            <w:vMerge/>
          </w:tcPr>
          <w:p w:rsidR="00153D26" w:rsidRDefault="00153D26" w:rsidP="00B23E41">
            <w:pPr>
              <w:pStyle w:val="StylSodrkami"/>
              <w:spacing w:before="60" w:after="60"/>
              <w:rPr>
                <w:sz w:val="24"/>
                <w:szCs w:val="24"/>
              </w:rPr>
            </w:pPr>
          </w:p>
        </w:tc>
        <w:tc>
          <w:tcPr>
            <w:tcW w:w="3653" w:type="dxa"/>
          </w:tcPr>
          <w:p w:rsidR="00153D26" w:rsidRDefault="00153D26" w:rsidP="00B23E41">
            <w:pPr>
              <w:pStyle w:val="StylSodrkami"/>
              <w:spacing w:before="60" w:after="60"/>
              <w:rPr>
                <w:sz w:val="24"/>
                <w:szCs w:val="24"/>
              </w:rPr>
            </w:pPr>
            <w:r>
              <w:rPr>
                <w:sz w:val="24"/>
                <w:szCs w:val="24"/>
              </w:rPr>
              <w:t>K.1.4</w:t>
            </w:r>
          </w:p>
          <w:p w:rsidR="00153D26" w:rsidRDefault="00153D26" w:rsidP="00B23E41">
            <w:pPr>
              <w:pStyle w:val="StylSodrkami"/>
              <w:spacing w:before="60" w:after="60"/>
              <w:rPr>
                <w:sz w:val="24"/>
                <w:szCs w:val="24"/>
              </w:rPr>
            </w:pPr>
            <w:r>
              <w:rPr>
                <w:sz w:val="24"/>
                <w:szCs w:val="24"/>
              </w:rPr>
              <w:t xml:space="preserve">Podporovat projekty v oblasti primární prevence </w:t>
            </w:r>
          </w:p>
        </w:tc>
        <w:tc>
          <w:tcPr>
            <w:tcW w:w="2286" w:type="dxa"/>
          </w:tcPr>
          <w:p w:rsidR="00153D26" w:rsidRDefault="00153D26" w:rsidP="00B23E41">
            <w:pPr>
              <w:pStyle w:val="StylSodrkami"/>
              <w:spacing w:before="60" w:after="60"/>
              <w:rPr>
                <w:sz w:val="24"/>
                <w:szCs w:val="24"/>
              </w:rPr>
            </w:pPr>
            <w:r>
              <w:rPr>
                <w:sz w:val="24"/>
                <w:szCs w:val="24"/>
              </w:rPr>
              <w:t>P</w:t>
            </w:r>
            <w:r w:rsidRPr="001C2313">
              <w:rPr>
                <w:sz w:val="24"/>
                <w:szCs w:val="24"/>
              </w:rPr>
              <w:t>rojekt</w:t>
            </w:r>
            <w:r>
              <w:rPr>
                <w:sz w:val="24"/>
                <w:szCs w:val="24"/>
              </w:rPr>
              <w:t>y</w:t>
            </w:r>
            <w:r w:rsidRPr="001C2313">
              <w:rPr>
                <w:sz w:val="24"/>
                <w:szCs w:val="24"/>
              </w:rPr>
              <w:t xml:space="preserve"> Kraje pro bezpečný internet,</w:t>
            </w:r>
            <w:r>
              <w:rPr>
                <w:sz w:val="24"/>
                <w:szCs w:val="24"/>
              </w:rPr>
              <w:t xml:space="preserve"> </w:t>
            </w:r>
            <w:r w:rsidRPr="001C2313">
              <w:rPr>
                <w:sz w:val="24"/>
                <w:szCs w:val="24"/>
              </w:rPr>
              <w:t>Stop násilí ve školách – prevence kriminality</w:t>
            </w:r>
            <w:r>
              <w:rPr>
                <w:sz w:val="24"/>
                <w:szCs w:val="24"/>
              </w:rPr>
              <w:t>, Pardubický kraj – Zvýšení bezpečnosti škol a školských zařízení</w:t>
            </w:r>
          </w:p>
        </w:tc>
        <w:tc>
          <w:tcPr>
            <w:tcW w:w="1109" w:type="dxa"/>
          </w:tcPr>
          <w:p w:rsidR="00153D26" w:rsidRDefault="00153D26" w:rsidP="00B23E41">
            <w:pPr>
              <w:pStyle w:val="StylSodrkami"/>
              <w:spacing w:before="60" w:after="60"/>
              <w:jc w:val="center"/>
              <w:rPr>
                <w:sz w:val="24"/>
                <w:szCs w:val="24"/>
              </w:rPr>
            </w:pPr>
            <w:r>
              <w:rPr>
                <w:sz w:val="24"/>
                <w:szCs w:val="24"/>
              </w:rPr>
              <w:t>Průběžně</w:t>
            </w:r>
          </w:p>
        </w:tc>
      </w:tr>
      <w:tr w:rsidR="00153D26" w:rsidTr="00153D26">
        <w:tc>
          <w:tcPr>
            <w:tcW w:w="1729" w:type="dxa"/>
            <w:vMerge/>
          </w:tcPr>
          <w:p w:rsidR="00153D26" w:rsidRDefault="00153D26" w:rsidP="00B23E41">
            <w:pPr>
              <w:pStyle w:val="StylSodrkami"/>
              <w:spacing w:before="60" w:after="60"/>
              <w:rPr>
                <w:sz w:val="24"/>
                <w:szCs w:val="24"/>
              </w:rPr>
            </w:pPr>
          </w:p>
        </w:tc>
        <w:tc>
          <w:tcPr>
            <w:tcW w:w="3653" w:type="dxa"/>
          </w:tcPr>
          <w:p w:rsidR="00153D26" w:rsidRDefault="00153D26" w:rsidP="00B23E41">
            <w:pPr>
              <w:pStyle w:val="StylSodrkami"/>
              <w:spacing w:before="60" w:after="60"/>
              <w:rPr>
                <w:sz w:val="24"/>
                <w:szCs w:val="24"/>
              </w:rPr>
            </w:pPr>
            <w:r>
              <w:rPr>
                <w:sz w:val="24"/>
                <w:szCs w:val="24"/>
              </w:rPr>
              <w:t>K.1.5</w:t>
            </w:r>
          </w:p>
          <w:p w:rsidR="00153D26" w:rsidRPr="000251E3" w:rsidRDefault="00153D26" w:rsidP="00B23E41">
            <w:pPr>
              <w:pStyle w:val="StylSodrkami"/>
              <w:spacing w:before="60" w:after="60"/>
              <w:rPr>
                <w:sz w:val="24"/>
                <w:szCs w:val="24"/>
              </w:rPr>
            </w:pPr>
            <w:r>
              <w:rPr>
                <w:sz w:val="24"/>
                <w:szCs w:val="24"/>
              </w:rPr>
              <w:t>Zvyšovat kompetence</w:t>
            </w:r>
            <w:r w:rsidRPr="005A0702">
              <w:rPr>
                <w:sz w:val="24"/>
                <w:szCs w:val="24"/>
              </w:rPr>
              <w:t xml:space="preserve"> </w:t>
            </w:r>
            <w:r w:rsidRPr="003C23AD">
              <w:rPr>
                <w:sz w:val="24"/>
                <w:szCs w:val="24"/>
              </w:rPr>
              <w:t>pedagogickýc</w:t>
            </w:r>
            <w:r>
              <w:rPr>
                <w:sz w:val="24"/>
                <w:szCs w:val="24"/>
              </w:rPr>
              <w:t xml:space="preserve">h pracovníků </w:t>
            </w:r>
            <w:r w:rsidRPr="003C23AD">
              <w:rPr>
                <w:sz w:val="24"/>
                <w:szCs w:val="24"/>
              </w:rPr>
              <w:t>v oblasti primární prevence rizikového chování</w:t>
            </w:r>
            <w:r>
              <w:rPr>
                <w:sz w:val="24"/>
                <w:szCs w:val="24"/>
              </w:rPr>
              <w:t xml:space="preserve"> dětí a mládeže </w:t>
            </w:r>
          </w:p>
        </w:tc>
        <w:tc>
          <w:tcPr>
            <w:tcW w:w="2286" w:type="dxa"/>
          </w:tcPr>
          <w:p w:rsidR="00153D26" w:rsidRDefault="00153D26" w:rsidP="00B23E41">
            <w:pPr>
              <w:pStyle w:val="StylSodrkami"/>
              <w:spacing w:before="60" w:after="60"/>
              <w:rPr>
                <w:sz w:val="24"/>
                <w:szCs w:val="24"/>
              </w:rPr>
            </w:pPr>
            <w:r>
              <w:rPr>
                <w:sz w:val="24"/>
                <w:szCs w:val="24"/>
              </w:rPr>
              <w:t>Nabídka dalšího vzdělávání CCV Pk, využití vzdělávací nabídky NPI ČR</w:t>
            </w:r>
          </w:p>
        </w:tc>
        <w:tc>
          <w:tcPr>
            <w:tcW w:w="1109" w:type="dxa"/>
          </w:tcPr>
          <w:p w:rsidR="00153D26" w:rsidRDefault="00153D26" w:rsidP="00B23E41">
            <w:pPr>
              <w:pStyle w:val="StylSodrkami"/>
              <w:spacing w:before="60" w:after="60"/>
              <w:jc w:val="center"/>
              <w:rPr>
                <w:sz w:val="24"/>
                <w:szCs w:val="24"/>
              </w:rPr>
            </w:pPr>
            <w:r>
              <w:rPr>
                <w:sz w:val="24"/>
                <w:szCs w:val="24"/>
              </w:rPr>
              <w:t>Průběžně</w:t>
            </w:r>
          </w:p>
        </w:tc>
      </w:tr>
      <w:tr w:rsidR="00153D26" w:rsidTr="00153D26">
        <w:tc>
          <w:tcPr>
            <w:tcW w:w="1729" w:type="dxa"/>
            <w:vMerge/>
          </w:tcPr>
          <w:p w:rsidR="00153D26" w:rsidRDefault="00153D26" w:rsidP="00B23E41">
            <w:pPr>
              <w:pStyle w:val="StylSodrkami"/>
              <w:spacing w:before="60" w:after="60"/>
              <w:rPr>
                <w:sz w:val="24"/>
                <w:szCs w:val="24"/>
              </w:rPr>
            </w:pPr>
          </w:p>
        </w:tc>
        <w:tc>
          <w:tcPr>
            <w:tcW w:w="3653" w:type="dxa"/>
          </w:tcPr>
          <w:p w:rsidR="00153D26" w:rsidRDefault="00153D26" w:rsidP="00B23E41">
            <w:pPr>
              <w:pStyle w:val="StylSodrkami"/>
              <w:spacing w:before="60" w:after="60"/>
              <w:rPr>
                <w:sz w:val="24"/>
                <w:szCs w:val="24"/>
              </w:rPr>
            </w:pPr>
            <w:r>
              <w:rPr>
                <w:sz w:val="24"/>
                <w:szCs w:val="24"/>
              </w:rPr>
              <w:t>K.1.6</w:t>
            </w:r>
          </w:p>
          <w:p w:rsidR="00153D26" w:rsidRDefault="00153D26" w:rsidP="00B23E41">
            <w:pPr>
              <w:pStyle w:val="StylSodrkami"/>
              <w:spacing w:before="60" w:after="60"/>
              <w:rPr>
                <w:sz w:val="24"/>
                <w:szCs w:val="24"/>
              </w:rPr>
            </w:pPr>
            <w:r>
              <w:rPr>
                <w:sz w:val="24"/>
                <w:szCs w:val="24"/>
              </w:rPr>
              <w:t>Podporovat vykazování preventivních aktivit škol do</w:t>
            </w:r>
            <w:r w:rsidRPr="00AF0D06">
              <w:rPr>
                <w:sz w:val="24"/>
                <w:szCs w:val="24"/>
              </w:rPr>
              <w:t xml:space="preserve"> systému evidence preventivních aktivit</w:t>
            </w:r>
            <w:r>
              <w:rPr>
                <w:sz w:val="24"/>
                <w:szCs w:val="24"/>
              </w:rPr>
              <w:t xml:space="preserve"> NPI ČR</w:t>
            </w:r>
          </w:p>
        </w:tc>
        <w:tc>
          <w:tcPr>
            <w:tcW w:w="2286" w:type="dxa"/>
          </w:tcPr>
          <w:p w:rsidR="00153D26" w:rsidRDefault="00153D26" w:rsidP="00B23E41">
            <w:pPr>
              <w:pStyle w:val="StylSodrkami"/>
              <w:spacing w:before="60" w:after="60"/>
              <w:rPr>
                <w:sz w:val="24"/>
                <w:szCs w:val="24"/>
              </w:rPr>
            </w:pPr>
            <w:r>
              <w:rPr>
                <w:sz w:val="24"/>
                <w:szCs w:val="24"/>
              </w:rPr>
              <w:t>K</w:t>
            </w:r>
            <w:r w:rsidRPr="005D3A90">
              <w:rPr>
                <w:sz w:val="24"/>
                <w:szCs w:val="24"/>
              </w:rPr>
              <w:t>rajsk</w:t>
            </w:r>
            <w:r>
              <w:rPr>
                <w:sz w:val="24"/>
                <w:szCs w:val="24"/>
              </w:rPr>
              <w:t>á</w:t>
            </w:r>
            <w:r w:rsidRPr="005D3A90">
              <w:rPr>
                <w:sz w:val="24"/>
                <w:szCs w:val="24"/>
              </w:rPr>
              <w:t xml:space="preserve"> konferenc</w:t>
            </w:r>
            <w:r>
              <w:rPr>
                <w:sz w:val="24"/>
                <w:szCs w:val="24"/>
              </w:rPr>
              <w:t>e</w:t>
            </w:r>
            <w:r w:rsidRPr="005D3A90">
              <w:rPr>
                <w:sz w:val="24"/>
                <w:szCs w:val="24"/>
              </w:rPr>
              <w:t xml:space="preserve"> k</w:t>
            </w:r>
            <w:r>
              <w:rPr>
                <w:sz w:val="24"/>
                <w:szCs w:val="24"/>
              </w:rPr>
              <w:t> </w:t>
            </w:r>
            <w:r w:rsidRPr="005D3A90">
              <w:rPr>
                <w:sz w:val="24"/>
                <w:szCs w:val="24"/>
              </w:rPr>
              <w:t>primární prevenci rizikového chování dětí a mládeže</w:t>
            </w:r>
            <w:r>
              <w:rPr>
                <w:sz w:val="24"/>
                <w:szCs w:val="24"/>
              </w:rPr>
              <w:t xml:space="preserve">, organizování porad, Školský portál Pk  </w:t>
            </w:r>
          </w:p>
        </w:tc>
        <w:tc>
          <w:tcPr>
            <w:tcW w:w="1109" w:type="dxa"/>
          </w:tcPr>
          <w:p w:rsidR="00153D26" w:rsidRDefault="00153D26" w:rsidP="00B23E41">
            <w:pPr>
              <w:pStyle w:val="StylSodrkami"/>
              <w:spacing w:before="60" w:after="60"/>
              <w:jc w:val="center"/>
              <w:rPr>
                <w:sz w:val="24"/>
                <w:szCs w:val="24"/>
              </w:rPr>
            </w:pPr>
            <w:r>
              <w:rPr>
                <w:sz w:val="24"/>
                <w:szCs w:val="24"/>
              </w:rPr>
              <w:t>Průběžně</w:t>
            </w:r>
          </w:p>
        </w:tc>
      </w:tr>
      <w:tr w:rsidR="00153D26" w:rsidTr="00153D26">
        <w:tc>
          <w:tcPr>
            <w:tcW w:w="1729" w:type="dxa"/>
            <w:vMerge/>
          </w:tcPr>
          <w:p w:rsidR="00153D26" w:rsidRDefault="00153D26" w:rsidP="00B23E41">
            <w:pPr>
              <w:pStyle w:val="StylSodrkami"/>
              <w:spacing w:before="60" w:after="60"/>
              <w:rPr>
                <w:sz w:val="24"/>
                <w:szCs w:val="24"/>
              </w:rPr>
            </w:pPr>
          </w:p>
        </w:tc>
        <w:tc>
          <w:tcPr>
            <w:tcW w:w="3653" w:type="dxa"/>
          </w:tcPr>
          <w:p w:rsidR="00153D26" w:rsidRDefault="00153D26" w:rsidP="00B23E41">
            <w:pPr>
              <w:pStyle w:val="StylSodrkami"/>
              <w:spacing w:before="60" w:after="60"/>
              <w:rPr>
                <w:sz w:val="24"/>
                <w:szCs w:val="24"/>
              </w:rPr>
            </w:pPr>
            <w:r>
              <w:rPr>
                <w:sz w:val="24"/>
                <w:szCs w:val="24"/>
              </w:rPr>
              <w:t>K.1.7</w:t>
            </w:r>
          </w:p>
          <w:p w:rsidR="00153D26" w:rsidRPr="003F5D1A" w:rsidRDefault="00153D26" w:rsidP="00BD6C39">
            <w:pPr>
              <w:pStyle w:val="StylSodrkami"/>
              <w:spacing w:before="60" w:after="60"/>
              <w:rPr>
                <w:sz w:val="24"/>
                <w:szCs w:val="24"/>
              </w:rPr>
            </w:pPr>
            <w:r>
              <w:rPr>
                <w:sz w:val="24"/>
                <w:szCs w:val="24"/>
              </w:rPr>
              <w:t>V</w:t>
            </w:r>
            <w:r w:rsidRPr="007971F1">
              <w:rPr>
                <w:sz w:val="24"/>
                <w:szCs w:val="24"/>
              </w:rPr>
              <w:t>ytváře</w:t>
            </w:r>
            <w:r>
              <w:rPr>
                <w:sz w:val="24"/>
                <w:szCs w:val="24"/>
              </w:rPr>
              <w:t>t</w:t>
            </w:r>
            <w:r w:rsidRPr="007971F1">
              <w:rPr>
                <w:sz w:val="24"/>
                <w:szCs w:val="24"/>
              </w:rPr>
              <w:t xml:space="preserve"> podmínk</w:t>
            </w:r>
            <w:r>
              <w:rPr>
                <w:sz w:val="24"/>
                <w:szCs w:val="24"/>
              </w:rPr>
              <w:t>y</w:t>
            </w:r>
            <w:r w:rsidRPr="007971F1">
              <w:rPr>
                <w:sz w:val="24"/>
                <w:szCs w:val="24"/>
              </w:rPr>
              <w:t xml:space="preserve"> pro prezentaci aktivit </w:t>
            </w:r>
            <w:r w:rsidR="00BD6C39">
              <w:rPr>
                <w:sz w:val="24"/>
                <w:szCs w:val="24"/>
              </w:rPr>
              <w:t>škol a školských zařízení</w:t>
            </w:r>
            <w:r w:rsidRPr="007971F1">
              <w:rPr>
                <w:sz w:val="24"/>
                <w:szCs w:val="24"/>
              </w:rPr>
              <w:t xml:space="preserve"> v</w:t>
            </w:r>
            <w:r w:rsidR="00BD6C39">
              <w:rPr>
                <w:sz w:val="24"/>
                <w:szCs w:val="24"/>
              </w:rPr>
              <w:t> </w:t>
            </w:r>
            <w:r w:rsidRPr="007971F1">
              <w:rPr>
                <w:sz w:val="24"/>
                <w:szCs w:val="24"/>
              </w:rPr>
              <w:t xml:space="preserve">oblasti primární prevence </w:t>
            </w:r>
            <w:r>
              <w:rPr>
                <w:sz w:val="24"/>
                <w:szCs w:val="24"/>
              </w:rPr>
              <w:t>rizikového chování dětí a mládeže</w:t>
            </w:r>
          </w:p>
        </w:tc>
        <w:tc>
          <w:tcPr>
            <w:tcW w:w="2286" w:type="dxa"/>
          </w:tcPr>
          <w:p w:rsidR="00153D26" w:rsidRDefault="00153D26" w:rsidP="00B23E41">
            <w:pPr>
              <w:pStyle w:val="StylSodrkami"/>
              <w:spacing w:before="60" w:after="60"/>
              <w:rPr>
                <w:sz w:val="24"/>
                <w:szCs w:val="24"/>
              </w:rPr>
            </w:pPr>
            <w:r>
              <w:rPr>
                <w:sz w:val="24"/>
                <w:szCs w:val="24"/>
              </w:rPr>
              <w:t>Školský portál Pk</w:t>
            </w:r>
          </w:p>
        </w:tc>
        <w:tc>
          <w:tcPr>
            <w:tcW w:w="1109" w:type="dxa"/>
          </w:tcPr>
          <w:p w:rsidR="00153D26" w:rsidRDefault="00153D26" w:rsidP="00B23E41">
            <w:pPr>
              <w:pStyle w:val="StylSodrkami"/>
              <w:spacing w:before="60" w:after="60"/>
              <w:jc w:val="center"/>
              <w:rPr>
                <w:sz w:val="24"/>
                <w:szCs w:val="24"/>
              </w:rPr>
            </w:pPr>
            <w:r>
              <w:rPr>
                <w:sz w:val="24"/>
                <w:szCs w:val="24"/>
              </w:rPr>
              <w:t>Průběžně</w:t>
            </w:r>
          </w:p>
        </w:tc>
      </w:tr>
      <w:tr w:rsidR="00153D26" w:rsidTr="00153D26">
        <w:tc>
          <w:tcPr>
            <w:tcW w:w="1729" w:type="dxa"/>
            <w:vMerge/>
          </w:tcPr>
          <w:p w:rsidR="00153D26" w:rsidRDefault="00153D26" w:rsidP="00B23E41">
            <w:pPr>
              <w:pStyle w:val="StylSodrkami"/>
              <w:spacing w:before="60" w:after="60"/>
              <w:rPr>
                <w:sz w:val="24"/>
                <w:szCs w:val="24"/>
              </w:rPr>
            </w:pPr>
          </w:p>
        </w:tc>
        <w:tc>
          <w:tcPr>
            <w:tcW w:w="3653" w:type="dxa"/>
          </w:tcPr>
          <w:p w:rsidR="00153D26" w:rsidRDefault="00153D26" w:rsidP="00B23E41">
            <w:pPr>
              <w:pStyle w:val="StylSodrkami"/>
              <w:spacing w:before="60" w:after="60"/>
              <w:rPr>
                <w:sz w:val="24"/>
                <w:szCs w:val="24"/>
              </w:rPr>
            </w:pPr>
            <w:r>
              <w:rPr>
                <w:sz w:val="24"/>
                <w:szCs w:val="24"/>
              </w:rPr>
              <w:t>K.1.8</w:t>
            </w:r>
          </w:p>
          <w:p w:rsidR="00153D26" w:rsidRDefault="00153D26" w:rsidP="00B23E41">
            <w:pPr>
              <w:pStyle w:val="StylSodrkami"/>
              <w:spacing w:before="60" w:after="60"/>
              <w:rPr>
                <w:sz w:val="24"/>
                <w:szCs w:val="24"/>
              </w:rPr>
            </w:pPr>
            <w:r>
              <w:rPr>
                <w:sz w:val="24"/>
                <w:szCs w:val="24"/>
              </w:rPr>
              <w:t xml:space="preserve">Poskytovat </w:t>
            </w:r>
            <w:r w:rsidRPr="00F726B9">
              <w:rPr>
                <w:sz w:val="24"/>
                <w:szCs w:val="24"/>
              </w:rPr>
              <w:t xml:space="preserve">metodickou pomoc </w:t>
            </w:r>
            <w:r w:rsidRPr="007971F1">
              <w:rPr>
                <w:sz w:val="24"/>
                <w:szCs w:val="24"/>
              </w:rPr>
              <w:t>pracovníkům v</w:t>
            </w:r>
            <w:r>
              <w:rPr>
                <w:sz w:val="24"/>
                <w:szCs w:val="24"/>
              </w:rPr>
              <w:t xml:space="preserve"> </w:t>
            </w:r>
            <w:r w:rsidRPr="007971F1">
              <w:rPr>
                <w:sz w:val="24"/>
                <w:szCs w:val="24"/>
              </w:rPr>
              <w:t xml:space="preserve">oblasti primární prevence </w:t>
            </w:r>
            <w:r>
              <w:rPr>
                <w:sz w:val="24"/>
                <w:szCs w:val="24"/>
              </w:rPr>
              <w:t xml:space="preserve">rizikového chování dětí a mládeže </w:t>
            </w:r>
            <w:r w:rsidRPr="007971F1">
              <w:rPr>
                <w:sz w:val="24"/>
                <w:szCs w:val="24"/>
              </w:rPr>
              <w:t>(zejména metodikům prevence a výchovným poradcům)</w:t>
            </w:r>
          </w:p>
        </w:tc>
        <w:tc>
          <w:tcPr>
            <w:tcW w:w="2286" w:type="dxa"/>
          </w:tcPr>
          <w:p w:rsidR="00153D26" w:rsidRDefault="00153D26" w:rsidP="00B23E41">
            <w:pPr>
              <w:pStyle w:val="StylSodrkami"/>
              <w:spacing w:before="60" w:after="60"/>
              <w:rPr>
                <w:sz w:val="24"/>
                <w:szCs w:val="24"/>
              </w:rPr>
            </w:pPr>
            <w:r>
              <w:rPr>
                <w:sz w:val="24"/>
                <w:szCs w:val="24"/>
              </w:rPr>
              <w:t>O</w:t>
            </w:r>
            <w:r w:rsidRPr="000251E3">
              <w:rPr>
                <w:sz w:val="24"/>
                <w:szCs w:val="24"/>
              </w:rPr>
              <w:t>rganizování porad a seminářů</w:t>
            </w:r>
            <w:r>
              <w:rPr>
                <w:sz w:val="24"/>
                <w:szCs w:val="24"/>
              </w:rPr>
              <w:t>, Školský portál Pk</w:t>
            </w:r>
          </w:p>
        </w:tc>
        <w:tc>
          <w:tcPr>
            <w:tcW w:w="1109" w:type="dxa"/>
          </w:tcPr>
          <w:p w:rsidR="00153D26" w:rsidRDefault="00153D26" w:rsidP="00B23E41">
            <w:pPr>
              <w:pStyle w:val="StylSodrkami"/>
              <w:spacing w:before="60" w:after="60"/>
              <w:jc w:val="center"/>
              <w:rPr>
                <w:sz w:val="24"/>
                <w:szCs w:val="24"/>
              </w:rPr>
            </w:pPr>
            <w:r>
              <w:rPr>
                <w:sz w:val="24"/>
                <w:szCs w:val="24"/>
              </w:rPr>
              <w:t>Průběžně</w:t>
            </w:r>
          </w:p>
        </w:tc>
      </w:tr>
    </w:tbl>
    <w:p w:rsidR="00734B4A" w:rsidRPr="007F76A7" w:rsidRDefault="00E124B2" w:rsidP="00EA0401">
      <w:pPr>
        <w:pStyle w:val="StylN3"/>
        <w:ind w:left="851" w:hanging="851"/>
      </w:pPr>
      <w:bookmarkStart w:id="43" w:name="_Toc46324985"/>
      <w:bookmarkStart w:id="44" w:name="_Toc422124172"/>
      <w:r w:rsidRPr="007F76A7">
        <w:t xml:space="preserve">Další subjekty působící v oblasti </w:t>
      </w:r>
      <w:r w:rsidR="00734B4A" w:rsidRPr="007F76A7">
        <w:t>primární prevence rizikového chování dětí a mládeže v</w:t>
      </w:r>
      <w:r w:rsidR="0010057B" w:rsidRPr="007F76A7">
        <w:t> </w:t>
      </w:r>
      <w:r w:rsidR="00734B4A" w:rsidRPr="007F76A7">
        <w:t>Pardubickém kraji</w:t>
      </w:r>
      <w:bookmarkEnd w:id="43"/>
    </w:p>
    <w:bookmarkEnd w:id="44"/>
    <w:p w:rsidR="00E124B2" w:rsidRPr="00FD184B" w:rsidRDefault="00E124B2" w:rsidP="0010057B">
      <w:pPr>
        <w:pStyle w:val="bntext"/>
        <w:spacing w:before="120"/>
        <w:ind w:firstLine="0"/>
        <w:rPr>
          <w:b/>
          <w:color w:val="FF0000"/>
          <w:sz w:val="24"/>
          <w:szCs w:val="24"/>
        </w:rPr>
      </w:pPr>
      <w:r w:rsidRPr="007F76A7">
        <w:rPr>
          <w:b/>
          <w:color w:val="034CA5"/>
          <w:sz w:val="24"/>
          <w:szCs w:val="24"/>
        </w:rPr>
        <w:t>Ostatní poskytovatelé primární prevence rizikového chování dětí a mládeže</w:t>
      </w:r>
      <w:r w:rsidR="00DE4A16">
        <w:rPr>
          <w:b/>
          <w:color w:val="034CA5"/>
          <w:sz w:val="24"/>
          <w:szCs w:val="24"/>
        </w:rPr>
        <w:t xml:space="preserve"> </w:t>
      </w:r>
    </w:p>
    <w:p w:rsidR="00734B4A" w:rsidRPr="003C660E" w:rsidRDefault="00E124B2" w:rsidP="007F76A7">
      <w:pPr>
        <w:spacing w:before="120" w:after="120" w:line="259" w:lineRule="auto"/>
        <w:jc w:val="both"/>
        <w:rPr>
          <w:sz w:val="24"/>
          <w:szCs w:val="24"/>
        </w:rPr>
      </w:pPr>
      <w:r w:rsidRPr="003C660E">
        <w:rPr>
          <w:sz w:val="24"/>
          <w:szCs w:val="24"/>
        </w:rPr>
        <w:t>P</w:t>
      </w:r>
      <w:r w:rsidR="00734B4A" w:rsidRPr="003C660E">
        <w:rPr>
          <w:sz w:val="24"/>
          <w:szCs w:val="24"/>
        </w:rPr>
        <w:t xml:space="preserve">reventivní činnost vykonávají také </w:t>
      </w:r>
      <w:r w:rsidR="00190C7D" w:rsidRPr="003C660E">
        <w:rPr>
          <w:sz w:val="24"/>
          <w:szCs w:val="24"/>
        </w:rPr>
        <w:t>složky státu, jako je Policie České republiky</w:t>
      </w:r>
      <w:r w:rsidR="00734B4A" w:rsidRPr="003C660E">
        <w:rPr>
          <w:sz w:val="24"/>
          <w:szCs w:val="24"/>
        </w:rPr>
        <w:t>, městské policie, Hasičský záchranný sbor</w:t>
      </w:r>
      <w:r w:rsidR="00190C7D" w:rsidRPr="003C660E">
        <w:rPr>
          <w:sz w:val="24"/>
          <w:szCs w:val="24"/>
        </w:rPr>
        <w:t xml:space="preserve"> České republiky</w:t>
      </w:r>
      <w:r w:rsidR="00734B4A" w:rsidRPr="003C660E">
        <w:rPr>
          <w:sz w:val="24"/>
          <w:szCs w:val="24"/>
        </w:rPr>
        <w:t>, Krajská hygienická stanice</w:t>
      </w:r>
      <w:r w:rsidR="00190C7D" w:rsidRPr="003C660E">
        <w:rPr>
          <w:sz w:val="24"/>
          <w:szCs w:val="24"/>
        </w:rPr>
        <w:t xml:space="preserve"> Pardubického kraje</w:t>
      </w:r>
      <w:r w:rsidR="00734B4A" w:rsidRPr="003C660E">
        <w:rPr>
          <w:sz w:val="24"/>
          <w:szCs w:val="24"/>
        </w:rPr>
        <w:t xml:space="preserve">, </w:t>
      </w:r>
      <w:r w:rsidR="00190C7D" w:rsidRPr="003C660E">
        <w:rPr>
          <w:sz w:val="24"/>
          <w:szCs w:val="24"/>
        </w:rPr>
        <w:t xml:space="preserve">Oblastní spolky </w:t>
      </w:r>
      <w:r w:rsidR="00734B4A" w:rsidRPr="003C660E">
        <w:rPr>
          <w:sz w:val="24"/>
          <w:szCs w:val="24"/>
        </w:rPr>
        <w:t>Česk</w:t>
      </w:r>
      <w:r w:rsidR="00190C7D" w:rsidRPr="003C660E">
        <w:rPr>
          <w:sz w:val="24"/>
          <w:szCs w:val="24"/>
        </w:rPr>
        <w:t>ého</w:t>
      </w:r>
      <w:r w:rsidR="00734B4A" w:rsidRPr="003C660E">
        <w:rPr>
          <w:sz w:val="24"/>
          <w:szCs w:val="24"/>
        </w:rPr>
        <w:t xml:space="preserve"> červen</w:t>
      </w:r>
      <w:r w:rsidR="00190C7D" w:rsidRPr="003C660E">
        <w:rPr>
          <w:sz w:val="24"/>
          <w:szCs w:val="24"/>
        </w:rPr>
        <w:t>ého</w:t>
      </w:r>
      <w:r w:rsidR="00734B4A" w:rsidRPr="003C660E">
        <w:rPr>
          <w:sz w:val="24"/>
          <w:szCs w:val="24"/>
        </w:rPr>
        <w:t xml:space="preserve"> kříž</w:t>
      </w:r>
      <w:r w:rsidR="00190C7D" w:rsidRPr="003C660E">
        <w:rPr>
          <w:sz w:val="24"/>
          <w:szCs w:val="24"/>
        </w:rPr>
        <w:t>e</w:t>
      </w:r>
      <w:r w:rsidR="00734B4A" w:rsidRPr="003C660E">
        <w:rPr>
          <w:sz w:val="24"/>
          <w:szCs w:val="24"/>
        </w:rPr>
        <w:t>, BESIP a Centrum služeb pro silniční dopravu.</w:t>
      </w:r>
    </w:p>
    <w:p w:rsidR="00145303" w:rsidRPr="00145303" w:rsidRDefault="00734B4A" w:rsidP="00145303">
      <w:pPr>
        <w:spacing w:before="120" w:after="120" w:line="259" w:lineRule="auto"/>
        <w:jc w:val="both"/>
        <w:rPr>
          <w:sz w:val="24"/>
          <w:szCs w:val="24"/>
        </w:rPr>
      </w:pPr>
      <w:r w:rsidRPr="003C660E">
        <w:rPr>
          <w:sz w:val="24"/>
          <w:szCs w:val="24"/>
        </w:rPr>
        <w:lastRenderedPageBreak/>
        <w:t>Programy primární prevence nabízejí také některé nestátní neziskové organizace (NNO), charity a další organizace. Na území Pardubického kraje působí NNO Semiramis z.ú., Prostor plus o.p.s., E-bezpečí – Centrum pro rizikové virtuální komunikace Pedagogická fakulta Univerzity Palackého v Olomouci, Podané ruce o.p.s. Brno, Život bez závislostí z.</w:t>
      </w:r>
      <w:r w:rsidR="00315082" w:rsidRPr="003C660E">
        <w:rPr>
          <w:sz w:val="24"/>
          <w:szCs w:val="24"/>
        </w:rPr>
        <w:t> </w:t>
      </w:r>
      <w:r w:rsidRPr="003C660E">
        <w:rPr>
          <w:sz w:val="24"/>
          <w:szCs w:val="24"/>
        </w:rPr>
        <w:t xml:space="preserve">s., Česká společnost AIDS pomoc – Dům světla, Centrum podpory zdraví, o. s., Centrum pro rodinu a sociální péči z. s., Nadační fond Albert, Aisis, o. s., ACET ČR, </w:t>
      </w:r>
      <w:r w:rsidR="00145303" w:rsidRPr="00145303">
        <w:rPr>
          <w:sz w:val="24"/>
          <w:szCs w:val="24"/>
        </w:rPr>
        <w:t>Všeobecná zdravotní pojišťovna České republiky – projekt VZPoura úrazům.</w:t>
      </w:r>
      <w:bookmarkStart w:id="45" w:name="_Toc422124174"/>
    </w:p>
    <w:p w:rsidR="00734B4A" w:rsidRPr="00145303" w:rsidRDefault="00734B4A" w:rsidP="00145303">
      <w:pPr>
        <w:spacing w:before="120" w:after="120" w:line="259" w:lineRule="auto"/>
        <w:jc w:val="both"/>
        <w:rPr>
          <w:b/>
          <w:color w:val="034CA5"/>
          <w:sz w:val="24"/>
          <w:szCs w:val="24"/>
        </w:rPr>
      </w:pPr>
      <w:r w:rsidRPr="00145303">
        <w:rPr>
          <w:b/>
          <w:color w:val="034CA5"/>
          <w:sz w:val="24"/>
          <w:szCs w:val="24"/>
        </w:rPr>
        <w:t>Nízkoprahová zařízení pro děti a mládež</w:t>
      </w:r>
      <w:bookmarkEnd w:id="45"/>
      <w:r w:rsidRPr="00145303">
        <w:rPr>
          <w:b/>
          <w:color w:val="034CA5"/>
          <w:sz w:val="24"/>
          <w:szCs w:val="24"/>
        </w:rPr>
        <w:t xml:space="preserve"> </w:t>
      </w:r>
    </w:p>
    <w:p w:rsidR="00734B4A" w:rsidRPr="00145303" w:rsidRDefault="00734B4A" w:rsidP="007F76A7">
      <w:pPr>
        <w:spacing w:before="120" w:after="120" w:line="259" w:lineRule="auto"/>
        <w:jc w:val="both"/>
        <w:rPr>
          <w:sz w:val="24"/>
          <w:szCs w:val="24"/>
        </w:rPr>
      </w:pPr>
      <w:r w:rsidRPr="00145303">
        <w:rPr>
          <w:sz w:val="24"/>
          <w:szCs w:val="24"/>
        </w:rPr>
        <w:t>Nízkoprahová zařízení pro děti a mládež (NZDM) nabízejí alternativní nabídku volnočasových aktivit pro děti a mládež</w:t>
      </w:r>
      <w:r w:rsidR="00145303" w:rsidRPr="00145303">
        <w:rPr>
          <w:sz w:val="24"/>
          <w:szCs w:val="24"/>
        </w:rPr>
        <w:t xml:space="preserve"> a</w:t>
      </w:r>
      <w:r w:rsidRPr="00145303">
        <w:rPr>
          <w:sz w:val="24"/>
          <w:szCs w:val="24"/>
        </w:rPr>
        <w:t xml:space="preserve"> často jsou propojena s terénní prací v sídlištních lokalitách. Poskytují ambulantní služby dětem a mládeži ohroženým sociálním vyloučením. Služba je určena rizikovým, neorganizovaným dětem a mládeži, která je ohrožena rizikovým chováním nebo má vyhraněný životní styl neakceptovaný většinovou společností. Základním prostředkem pro navázání kontaktu je nabídka volnočasových aktivit. Cílem je zlepšit kvalitu života cílové skupiny snížením sociálních a zdravotních rizik souvisejících s</w:t>
      </w:r>
      <w:r w:rsidR="00145303" w:rsidRPr="00145303">
        <w:rPr>
          <w:sz w:val="24"/>
          <w:szCs w:val="24"/>
        </w:rPr>
        <w:t> </w:t>
      </w:r>
      <w:r w:rsidRPr="00145303">
        <w:rPr>
          <w:sz w:val="24"/>
          <w:szCs w:val="24"/>
        </w:rPr>
        <w:t>jejich způsobem života, umožnit jim lépe se orientovat v jejich sociálním prostředí a vytvářet podmínky, aby v případě zájmu mohly řešit svoji nepříznivou sociální situaci. Služba obsahuje výchovné, vzdělávací a aktivizační činnosti, zprostředkování kontaktu se společenským prostředím a pomoc při prosazování práv a zájmů. Všechny aktivity</w:t>
      </w:r>
      <w:r w:rsidR="00145303" w:rsidRPr="00145303">
        <w:rPr>
          <w:sz w:val="24"/>
          <w:szCs w:val="24"/>
        </w:rPr>
        <w:t xml:space="preserve"> jsou</w:t>
      </w:r>
      <w:r w:rsidRPr="00145303">
        <w:rPr>
          <w:sz w:val="24"/>
          <w:szCs w:val="24"/>
        </w:rPr>
        <w:t xml:space="preserve"> poskyt</w:t>
      </w:r>
      <w:r w:rsidR="00145303" w:rsidRPr="00145303">
        <w:rPr>
          <w:sz w:val="24"/>
          <w:szCs w:val="24"/>
        </w:rPr>
        <w:t>ovány</w:t>
      </w:r>
      <w:r w:rsidRPr="00145303">
        <w:rPr>
          <w:sz w:val="24"/>
          <w:szCs w:val="24"/>
        </w:rPr>
        <w:t xml:space="preserve"> bezúplatně. </w:t>
      </w:r>
    </w:p>
    <w:p w:rsidR="00734B4A" w:rsidRPr="00145303" w:rsidRDefault="00734B4A" w:rsidP="007F76A7">
      <w:pPr>
        <w:spacing w:before="120" w:after="120" w:line="259" w:lineRule="auto"/>
        <w:jc w:val="both"/>
        <w:rPr>
          <w:sz w:val="24"/>
          <w:szCs w:val="24"/>
        </w:rPr>
      </w:pPr>
      <w:r w:rsidRPr="00145303">
        <w:rPr>
          <w:sz w:val="24"/>
          <w:szCs w:val="24"/>
        </w:rPr>
        <w:t xml:space="preserve">V Pardubickém kraji působí 10 NZDM, které jsou registrovanou sociální službou a jedno zařízení volného času, které </w:t>
      </w:r>
      <w:r w:rsidR="00145303" w:rsidRPr="00145303">
        <w:rPr>
          <w:sz w:val="24"/>
          <w:szCs w:val="24"/>
        </w:rPr>
        <w:t>je zařízením obce (</w:t>
      </w:r>
      <w:r w:rsidRPr="00145303">
        <w:rPr>
          <w:sz w:val="24"/>
          <w:szCs w:val="24"/>
        </w:rPr>
        <w:t>Hlinsko). NZDM působí ve městech</w:t>
      </w:r>
      <w:r w:rsidR="00145303" w:rsidRPr="00145303">
        <w:rPr>
          <w:sz w:val="24"/>
          <w:szCs w:val="24"/>
        </w:rPr>
        <w:t xml:space="preserve"> – </w:t>
      </w:r>
      <w:r w:rsidRPr="00145303">
        <w:rPr>
          <w:sz w:val="24"/>
          <w:szCs w:val="24"/>
        </w:rPr>
        <w:t>Česká Třebová, Hrochův Týnec, Chrast, Chrudim, Letohrad, Litomyšl, Moravská Třebová, Pardubice, Prachovice, Přelouč, Svitavy, Vysoké Mýto a Ústí nad Orlicí. Všechna zařízení jsou držiteli pověření k sociálně právní ochraně dětí a disponují kvalifikovanými odborníky</w:t>
      </w:r>
      <w:r w:rsidR="00145303" w:rsidRPr="00145303">
        <w:rPr>
          <w:sz w:val="24"/>
          <w:szCs w:val="24"/>
        </w:rPr>
        <w:t>.</w:t>
      </w:r>
    </w:p>
    <w:p w:rsidR="00734B4A" w:rsidRPr="00145303" w:rsidRDefault="00734B4A" w:rsidP="00E124B2">
      <w:pPr>
        <w:pStyle w:val="bntext"/>
        <w:spacing w:before="120"/>
        <w:ind w:firstLine="0"/>
        <w:rPr>
          <w:color w:val="034CA5"/>
          <w:sz w:val="24"/>
          <w:szCs w:val="24"/>
        </w:rPr>
      </w:pPr>
      <w:r w:rsidRPr="00145303">
        <w:rPr>
          <w:b/>
          <w:color w:val="034CA5"/>
          <w:sz w:val="24"/>
          <w:szCs w:val="24"/>
        </w:rPr>
        <w:t>Zařízení pro děti vyžadující okamžitou pomoc</w:t>
      </w:r>
      <w:r w:rsidRPr="00145303">
        <w:rPr>
          <w:color w:val="034CA5"/>
          <w:sz w:val="24"/>
          <w:szCs w:val="24"/>
        </w:rPr>
        <w:t xml:space="preserve"> </w:t>
      </w:r>
    </w:p>
    <w:p w:rsidR="00734B4A" w:rsidRPr="00145303" w:rsidRDefault="00735749" w:rsidP="007F76A7">
      <w:pPr>
        <w:spacing w:before="120" w:after="120" w:line="259" w:lineRule="auto"/>
        <w:jc w:val="both"/>
        <w:rPr>
          <w:sz w:val="24"/>
          <w:szCs w:val="24"/>
        </w:rPr>
      </w:pPr>
      <w:r w:rsidRPr="00145303">
        <w:rPr>
          <w:sz w:val="24"/>
          <w:szCs w:val="24"/>
        </w:rPr>
        <w:t>Zařízení pro děti vyžadující okamžitou pomoc (ZDVOP) je zařízení pro </w:t>
      </w:r>
      <w:hyperlink r:id="rId15" w:tooltip="Dítě" w:history="1">
        <w:r w:rsidRPr="00145303">
          <w:rPr>
            <w:sz w:val="24"/>
            <w:szCs w:val="24"/>
          </w:rPr>
          <w:t>děti</w:t>
        </w:r>
      </w:hyperlink>
      <w:r w:rsidRPr="00145303">
        <w:rPr>
          <w:sz w:val="24"/>
          <w:szCs w:val="24"/>
        </w:rPr>
        <w:t>, které se ocitly bez jakékoliv péče, kterou vzhledem ke svému věku potřebují, nebo je v ohrožení jejich zdravý vývoj či život.</w:t>
      </w:r>
      <w:r w:rsidRPr="00145303">
        <w:rPr>
          <w:rFonts w:ascii="Arial" w:hAnsi="Arial" w:cs="Arial"/>
          <w:sz w:val="21"/>
          <w:szCs w:val="21"/>
          <w:shd w:val="clear" w:color="auto" w:fill="FFFFFF"/>
        </w:rPr>
        <w:t xml:space="preserve"> </w:t>
      </w:r>
      <w:r w:rsidR="00B33F00" w:rsidRPr="00145303">
        <w:rPr>
          <w:sz w:val="24"/>
          <w:szCs w:val="24"/>
        </w:rPr>
        <w:t>Ochrana a pomoc takovému dítěti spočívá v</w:t>
      </w:r>
      <w:r w:rsidR="00AE4823" w:rsidRPr="00145303">
        <w:rPr>
          <w:sz w:val="24"/>
          <w:szCs w:val="24"/>
        </w:rPr>
        <w:t> </w:t>
      </w:r>
      <w:r w:rsidR="00B33F00" w:rsidRPr="00145303">
        <w:rPr>
          <w:sz w:val="24"/>
          <w:szCs w:val="24"/>
        </w:rPr>
        <w:t>uspokojování základních životních potřeb (včetně ubytování), zajištění zdravotních služeb a psychologické a jiné obdobné nutné péči</w:t>
      </w:r>
      <w:r w:rsidR="003534C0" w:rsidRPr="00145303">
        <w:rPr>
          <w:sz w:val="24"/>
          <w:szCs w:val="24"/>
        </w:rPr>
        <w:t>.</w:t>
      </w:r>
      <w:r w:rsidR="00B33F00" w:rsidRPr="00145303">
        <w:rPr>
          <w:sz w:val="24"/>
          <w:szCs w:val="24"/>
        </w:rPr>
        <w:t xml:space="preserve"> </w:t>
      </w:r>
      <w:r w:rsidRPr="00145303">
        <w:rPr>
          <w:sz w:val="24"/>
          <w:szCs w:val="24"/>
        </w:rPr>
        <w:t>Jedná se</w:t>
      </w:r>
      <w:r w:rsidR="00327B87">
        <w:rPr>
          <w:sz w:val="24"/>
          <w:szCs w:val="24"/>
        </w:rPr>
        <w:t xml:space="preserve"> o</w:t>
      </w:r>
      <w:r w:rsidRPr="00145303">
        <w:rPr>
          <w:sz w:val="24"/>
          <w:szCs w:val="24"/>
        </w:rPr>
        <w:t xml:space="preserve"> typ profesionální péče, kterou upravuje zákon o sociálně právní ochraně dětí. </w:t>
      </w:r>
      <w:r w:rsidR="00734B4A" w:rsidRPr="00145303">
        <w:rPr>
          <w:sz w:val="24"/>
          <w:szCs w:val="24"/>
        </w:rPr>
        <w:t xml:space="preserve">Pro ohrožené děti jsou Pardubickým krajem zřízena zařízení pro děti vyžadující okamžitou pomoc při Dětském centru Veská, ZDVOP Staroholická, Holice, ZDVOP Svitavy. </w:t>
      </w:r>
      <w:r w:rsidR="00315082" w:rsidRPr="00145303">
        <w:rPr>
          <w:sz w:val="24"/>
          <w:szCs w:val="24"/>
        </w:rPr>
        <w:t>ZDVOP Klokánek</w:t>
      </w:r>
      <w:r w:rsidR="00734B4A" w:rsidRPr="00145303">
        <w:rPr>
          <w:sz w:val="24"/>
          <w:szCs w:val="24"/>
        </w:rPr>
        <w:t xml:space="preserve"> Pardubice spravuje Fond ohrožených dětí Praha.</w:t>
      </w:r>
    </w:p>
    <w:p w:rsidR="00734B4A" w:rsidRPr="00145303" w:rsidRDefault="00734B4A" w:rsidP="00E124B2">
      <w:pPr>
        <w:pStyle w:val="bntext"/>
        <w:spacing w:before="120"/>
        <w:ind w:firstLine="0"/>
        <w:rPr>
          <w:b/>
          <w:color w:val="034CA5"/>
          <w:sz w:val="24"/>
          <w:szCs w:val="24"/>
        </w:rPr>
      </w:pPr>
      <w:r w:rsidRPr="00145303">
        <w:rPr>
          <w:b/>
          <w:color w:val="034CA5"/>
          <w:sz w:val="24"/>
          <w:szCs w:val="24"/>
        </w:rPr>
        <w:t>Krizová pomoc</w:t>
      </w:r>
    </w:p>
    <w:p w:rsidR="00AE4823" w:rsidRPr="00145303" w:rsidRDefault="00AE4823" w:rsidP="007F76A7">
      <w:pPr>
        <w:spacing w:before="120" w:after="120" w:line="259" w:lineRule="auto"/>
        <w:jc w:val="both"/>
        <w:rPr>
          <w:sz w:val="24"/>
          <w:szCs w:val="24"/>
        </w:rPr>
      </w:pPr>
      <w:r w:rsidRPr="00145303">
        <w:rPr>
          <w:sz w:val="24"/>
          <w:szCs w:val="24"/>
        </w:rPr>
        <w:t xml:space="preserve">Krizová pomoc představuje psychologickou a sociální </w:t>
      </w:r>
      <w:hyperlink r:id="rId16" w:tooltip="Pomoc" w:history="1">
        <w:r w:rsidRPr="00145303">
          <w:rPr>
            <w:sz w:val="24"/>
            <w:szCs w:val="24"/>
          </w:rPr>
          <w:t>pomoc</w:t>
        </w:r>
      </w:hyperlink>
      <w:r w:rsidRPr="00145303">
        <w:rPr>
          <w:sz w:val="24"/>
          <w:szCs w:val="24"/>
        </w:rPr>
        <w:t xml:space="preserve"> osobám, které se ocitly v</w:t>
      </w:r>
      <w:r w:rsidR="003534C0" w:rsidRPr="00145303">
        <w:rPr>
          <w:sz w:val="24"/>
          <w:szCs w:val="24"/>
        </w:rPr>
        <w:t> </w:t>
      </w:r>
      <w:r w:rsidRPr="00145303">
        <w:rPr>
          <w:sz w:val="24"/>
          <w:szCs w:val="24"/>
        </w:rPr>
        <w:t xml:space="preserve">krizové situaci, kterou nedokáží vyřešit vlastními silami. Napomáhá zabránit </w:t>
      </w:r>
      <w:hyperlink r:id="rId17" w:tooltip="Sociální vyloučení" w:history="1">
        <w:r w:rsidRPr="00145303">
          <w:rPr>
            <w:sz w:val="24"/>
            <w:szCs w:val="24"/>
          </w:rPr>
          <w:t>sociálnímu vyloučení</w:t>
        </w:r>
      </w:hyperlink>
      <w:r w:rsidRPr="00145303">
        <w:rPr>
          <w:sz w:val="24"/>
          <w:szCs w:val="24"/>
        </w:rPr>
        <w:t xml:space="preserve"> a chrání společnost před šířením a vznikem nežádoucích společenských jevů. </w:t>
      </w:r>
    </w:p>
    <w:p w:rsidR="00734B4A" w:rsidRPr="00145303" w:rsidRDefault="00734B4A" w:rsidP="007F76A7">
      <w:pPr>
        <w:spacing w:before="120" w:after="120" w:line="259" w:lineRule="auto"/>
        <w:jc w:val="both"/>
        <w:rPr>
          <w:sz w:val="24"/>
          <w:szCs w:val="24"/>
        </w:rPr>
      </w:pPr>
      <w:r w:rsidRPr="00145303">
        <w:rPr>
          <w:sz w:val="24"/>
          <w:szCs w:val="24"/>
        </w:rPr>
        <w:t>Krizové centrum Pestallozi</w:t>
      </w:r>
      <w:r w:rsidR="0001727A" w:rsidRPr="00145303">
        <w:rPr>
          <w:sz w:val="24"/>
          <w:szCs w:val="24"/>
        </w:rPr>
        <w:t xml:space="preserve"> poskytuje poradenské, vzdělávací a sociální služby ohroženým nebo znevýhodněným skupinám. Cílem všech poskytovaných služeb je zejména řešení akutní krizové situace dětí a mladých lidí, vytvoření záchytné sítě s nabídkou sociální pomoci a prevence sociálně patologických jevů.</w:t>
      </w:r>
    </w:p>
    <w:p w:rsidR="00734B4A" w:rsidRPr="00145303" w:rsidRDefault="00734B4A" w:rsidP="007F76A7">
      <w:pPr>
        <w:spacing w:before="120" w:after="120" w:line="259" w:lineRule="auto"/>
        <w:jc w:val="both"/>
        <w:rPr>
          <w:sz w:val="24"/>
          <w:szCs w:val="24"/>
        </w:rPr>
      </w:pPr>
      <w:r w:rsidRPr="00145303">
        <w:rPr>
          <w:sz w:val="24"/>
          <w:szCs w:val="24"/>
        </w:rPr>
        <w:lastRenderedPageBreak/>
        <w:t>Laxus</w:t>
      </w:r>
      <w:r w:rsidR="0001727A" w:rsidRPr="00145303">
        <w:rPr>
          <w:sz w:val="24"/>
          <w:szCs w:val="24"/>
        </w:rPr>
        <w:t xml:space="preserve"> z.ú. ambulantní centrum Pardubice poskytuje sociální a adiktologické služby pro uživatele nelegálních drog, alkoholu, patologické hráče a jejich blízké.</w:t>
      </w:r>
    </w:p>
    <w:p w:rsidR="00734B4A" w:rsidRPr="00E65D7B" w:rsidRDefault="00734B4A" w:rsidP="007F76A7">
      <w:pPr>
        <w:spacing w:before="120" w:after="120" w:line="259" w:lineRule="auto"/>
        <w:jc w:val="both"/>
        <w:rPr>
          <w:sz w:val="24"/>
          <w:szCs w:val="24"/>
        </w:rPr>
      </w:pPr>
      <w:r w:rsidRPr="00145303">
        <w:rPr>
          <w:sz w:val="24"/>
          <w:szCs w:val="24"/>
        </w:rPr>
        <w:t xml:space="preserve">V </w:t>
      </w:r>
      <w:r w:rsidR="00735749" w:rsidRPr="00145303">
        <w:rPr>
          <w:sz w:val="24"/>
          <w:szCs w:val="24"/>
        </w:rPr>
        <w:t>Pardubickém</w:t>
      </w:r>
      <w:r w:rsidR="00BD3567">
        <w:rPr>
          <w:sz w:val="24"/>
          <w:szCs w:val="24"/>
        </w:rPr>
        <w:t xml:space="preserve"> kraji </w:t>
      </w:r>
      <w:r w:rsidRPr="00145303">
        <w:rPr>
          <w:sz w:val="24"/>
          <w:szCs w:val="24"/>
        </w:rPr>
        <w:t xml:space="preserve">poskytuje telefonickou první pomoc lidem v obtížné situaci Linka důvěry </w:t>
      </w:r>
      <w:r w:rsidR="00735749" w:rsidRPr="00145303">
        <w:rPr>
          <w:sz w:val="24"/>
          <w:szCs w:val="24"/>
        </w:rPr>
        <w:t>Pardubického kraje</w:t>
      </w:r>
      <w:r w:rsidRPr="00145303">
        <w:rPr>
          <w:sz w:val="24"/>
          <w:szCs w:val="24"/>
        </w:rPr>
        <w:t xml:space="preserve"> Ústí nad Orlicí</w:t>
      </w:r>
      <w:r w:rsidR="00735749" w:rsidRPr="00145303">
        <w:rPr>
          <w:sz w:val="24"/>
          <w:szCs w:val="24"/>
        </w:rPr>
        <w:t xml:space="preserve"> </w:t>
      </w:r>
      <w:hyperlink r:id="rId18" w:history="1">
        <w:r w:rsidR="00735749" w:rsidRPr="00E65D7B">
          <w:rPr>
            <w:sz w:val="24"/>
            <w:szCs w:val="24"/>
          </w:rPr>
          <w:t>https://www.linkaduveryuo.cz/</w:t>
        </w:r>
      </w:hyperlink>
      <w:hyperlink r:id="rId19" w:history="1"/>
      <w:r w:rsidR="0012639D" w:rsidRPr="00E65D7B">
        <w:rPr>
          <w:sz w:val="24"/>
          <w:szCs w:val="24"/>
        </w:rPr>
        <w:t>.</w:t>
      </w:r>
      <w:r w:rsidR="003D5230" w:rsidRPr="00E65D7B">
        <w:rPr>
          <w:sz w:val="24"/>
          <w:szCs w:val="24"/>
        </w:rPr>
        <w:t xml:space="preserve"> </w:t>
      </w:r>
    </w:p>
    <w:p w:rsidR="008B0A15" w:rsidRPr="007F76A7" w:rsidRDefault="008B0A15" w:rsidP="007F76A7">
      <w:pPr>
        <w:pStyle w:val="bntext"/>
        <w:spacing w:before="120" w:line="259" w:lineRule="auto"/>
        <w:ind w:firstLine="0"/>
        <w:rPr>
          <w:color w:val="000000"/>
          <w:sz w:val="24"/>
          <w:szCs w:val="24"/>
        </w:rPr>
      </w:pPr>
      <w:r w:rsidRPr="00FD184B">
        <w:rPr>
          <w:color w:val="000000"/>
          <w:sz w:val="24"/>
          <w:szCs w:val="24"/>
        </w:rPr>
        <w:t xml:space="preserve">Rejstřík </w:t>
      </w:r>
      <w:r w:rsidR="00FD184B" w:rsidRPr="00FD184B">
        <w:rPr>
          <w:color w:val="000000"/>
          <w:sz w:val="24"/>
          <w:szCs w:val="24"/>
        </w:rPr>
        <w:t xml:space="preserve">nejdůležitějších </w:t>
      </w:r>
      <w:r w:rsidRPr="00FD184B">
        <w:rPr>
          <w:color w:val="000000"/>
          <w:sz w:val="24"/>
          <w:szCs w:val="24"/>
        </w:rPr>
        <w:t>institucí a poskytovatelů primární prevence rizikového chování dětí a mládeže v Pardubickém kraji</w:t>
      </w:r>
      <w:r w:rsidR="007F76A7" w:rsidRPr="00FD184B">
        <w:rPr>
          <w:color w:val="000000"/>
          <w:sz w:val="24"/>
          <w:szCs w:val="24"/>
        </w:rPr>
        <w:t>:</w:t>
      </w:r>
    </w:p>
    <w:p w:rsidR="008B0A15" w:rsidRPr="00ED67D4" w:rsidRDefault="007F76A7" w:rsidP="008B0A15">
      <w:pPr>
        <w:spacing w:before="240"/>
        <w:rPr>
          <w:rStyle w:val="TabulkaCharChar"/>
          <w:rFonts w:ascii="Times New Roman" w:hAnsi="Times New Roman"/>
          <w:color w:val="034CA5"/>
        </w:rPr>
      </w:pPr>
      <w:bookmarkStart w:id="46" w:name="_Toc46325005"/>
      <w:r w:rsidRPr="00F5144D">
        <w:rPr>
          <w:rStyle w:val="TabulkaCharChar"/>
          <w:rFonts w:ascii="Times New Roman" w:hAnsi="Times New Roman"/>
          <w:color w:val="034CA5"/>
        </w:rPr>
        <w:t xml:space="preserve">Tabulka </w:t>
      </w:r>
      <w:r>
        <w:rPr>
          <w:rStyle w:val="TabulkaCharChar"/>
          <w:rFonts w:ascii="Times New Roman" w:hAnsi="Times New Roman"/>
          <w:color w:val="034CA5"/>
        </w:rPr>
        <w:t xml:space="preserve">č. 3 </w:t>
      </w:r>
      <w:r w:rsidRPr="00F5144D">
        <w:rPr>
          <w:rStyle w:val="TabulkaCharChar"/>
          <w:rFonts w:ascii="Times New Roman" w:hAnsi="Times New Roman"/>
          <w:color w:val="034CA5"/>
        </w:rPr>
        <w:t xml:space="preserve">– </w:t>
      </w:r>
      <w:r>
        <w:rPr>
          <w:rStyle w:val="TabulkaCharChar"/>
          <w:rFonts w:ascii="Times New Roman" w:hAnsi="Times New Roman"/>
          <w:color w:val="034CA5"/>
        </w:rPr>
        <w:t>Rejstřík institucí a poskytovatelů primární prevence</w:t>
      </w:r>
      <w:bookmarkEnd w:id="46"/>
      <w:r>
        <w:rPr>
          <w:rStyle w:val="TabulkaCharChar"/>
          <w:rFonts w:ascii="Times New Roman" w:hAnsi="Times New Roman"/>
          <w:color w:val="034CA5"/>
        </w:rPr>
        <w:t xml:space="preserve"> </w:t>
      </w:r>
    </w:p>
    <w:tbl>
      <w:tblPr>
        <w:tblW w:w="5000" w:type="pct"/>
        <w:tblBorders>
          <w:insideH w:val="single" w:sz="4" w:space="0" w:color="FFFFFF" w:themeColor="background1"/>
          <w:insideV w:val="single" w:sz="4" w:space="0" w:color="FFFFFF" w:themeColor="background1"/>
        </w:tblBorders>
        <w:tblCellMar>
          <w:top w:w="28" w:type="dxa"/>
          <w:left w:w="57" w:type="dxa"/>
          <w:bottom w:w="28" w:type="dxa"/>
          <w:right w:w="57" w:type="dxa"/>
        </w:tblCellMar>
        <w:tblLook w:val="01E0" w:firstRow="1" w:lastRow="1" w:firstColumn="1" w:lastColumn="1" w:noHBand="0" w:noVBand="0"/>
      </w:tblPr>
      <w:tblGrid>
        <w:gridCol w:w="3101"/>
        <w:gridCol w:w="2281"/>
        <w:gridCol w:w="3405"/>
      </w:tblGrid>
      <w:tr w:rsidR="008B0A15" w:rsidRPr="00F31C73" w:rsidTr="00834E4F">
        <w:trPr>
          <w:trHeight w:val="220"/>
        </w:trPr>
        <w:tc>
          <w:tcPr>
            <w:tcW w:w="3101" w:type="dxa"/>
            <w:shd w:val="clear" w:color="auto" w:fill="365F91"/>
            <w:vAlign w:val="center"/>
          </w:tcPr>
          <w:p w:rsidR="008B0A15" w:rsidRPr="00735749" w:rsidRDefault="008B0A15" w:rsidP="00B23E41">
            <w:pPr>
              <w:pStyle w:val="StylDefault13bTun"/>
              <w:numPr>
                <w:ilvl w:val="0"/>
                <w:numId w:val="0"/>
              </w:numPr>
              <w:spacing w:after="0"/>
              <w:jc w:val="center"/>
              <w:rPr>
                <w:rFonts w:ascii="Times New Roman" w:hAnsi="Times New Roman" w:cs="Times New Roman"/>
                <w:bCs w:val="0"/>
                <w:color w:val="FFFFFF" w:themeColor="background1"/>
                <w:sz w:val="22"/>
                <w:szCs w:val="22"/>
              </w:rPr>
            </w:pPr>
            <w:r w:rsidRPr="00735749">
              <w:rPr>
                <w:rFonts w:ascii="Times New Roman" w:hAnsi="Times New Roman" w:cs="Times New Roman"/>
                <w:bCs w:val="0"/>
                <w:color w:val="FFFFFF" w:themeColor="background1"/>
                <w:sz w:val="22"/>
                <w:szCs w:val="22"/>
              </w:rPr>
              <w:t>Instituce</w:t>
            </w:r>
          </w:p>
        </w:tc>
        <w:tc>
          <w:tcPr>
            <w:tcW w:w="2281" w:type="dxa"/>
            <w:shd w:val="clear" w:color="auto" w:fill="365F91"/>
            <w:vAlign w:val="center"/>
          </w:tcPr>
          <w:p w:rsidR="008B0A15" w:rsidRPr="00735749" w:rsidRDefault="008B0A15" w:rsidP="00B23E41">
            <w:pPr>
              <w:pStyle w:val="StylDefault13bTun"/>
              <w:numPr>
                <w:ilvl w:val="0"/>
                <w:numId w:val="0"/>
              </w:numPr>
              <w:spacing w:after="0"/>
              <w:jc w:val="center"/>
              <w:rPr>
                <w:rFonts w:ascii="Times New Roman" w:hAnsi="Times New Roman" w:cs="Times New Roman"/>
                <w:bCs w:val="0"/>
                <w:color w:val="FFFFFF" w:themeColor="background1"/>
                <w:sz w:val="22"/>
                <w:szCs w:val="22"/>
              </w:rPr>
            </w:pPr>
            <w:r w:rsidRPr="00735749">
              <w:rPr>
                <w:rFonts w:ascii="Times New Roman" w:hAnsi="Times New Roman" w:cs="Times New Roman"/>
                <w:bCs w:val="0"/>
                <w:color w:val="FFFFFF" w:themeColor="background1"/>
                <w:sz w:val="22"/>
                <w:szCs w:val="22"/>
              </w:rPr>
              <w:t>Jméno/profese</w:t>
            </w:r>
          </w:p>
        </w:tc>
        <w:tc>
          <w:tcPr>
            <w:tcW w:w="3405" w:type="dxa"/>
            <w:shd w:val="clear" w:color="auto" w:fill="365F91"/>
            <w:vAlign w:val="center"/>
          </w:tcPr>
          <w:p w:rsidR="008B0A15" w:rsidRPr="00735749" w:rsidRDefault="008B0A15" w:rsidP="00B23E41">
            <w:pPr>
              <w:pStyle w:val="StylDefault13bTun"/>
              <w:numPr>
                <w:ilvl w:val="0"/>
                <w:numId w:val="0"/>
              </w:numPr>
              <w:spacing w:after="0"/>
              <w:jc w:val="center"/>
              <w:rPr>
                <w:rFonts w:ascii="Times New Roman" w:hAnsi="Times New Roman" w:cs="Times New Roman"/>
                <w:bCs w:val="0"/>
                <w:color w:val="FFFFFF" w:themeColor="background1"/>
                <w:sz w:val="22"/>
                <w:szCs w:val="22"/>
              </w:rPr>
            </w:pPr>
            <w:r w:rsidRPr="00735749">
              <w:rPr>
                <w:rFonts w:ascii="Times New Roman" w:hAnsi="Times New Roman" w:cs="Times New Roman"/>
                <w:bCs w:val="0"/>
                <w:color w:val="FFFFFF" w:themeColor="background1"/>
                <w:sz w:val="22"/>
                <w:szCs w:val="22"/>
              </w:rPr>
              <w:t>Kontakt</w:t>
            </w:r>
          </w:p>
        </w:tc>
      </w:tr>
      <w:tr w:rsidR="008B0A15" w:rsidRPr="00F31C73" w:rsidTr="00834E4F">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Krajský úřad Pardubického kraje</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Komenského nám. 125</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532 11 Pardubice</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Mgr. Renata Černíková,</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krajská školská koordinátorka prevence rizikového chování</w:t>
            </w:r>
          </w:p>
        </w:tc>
        <w:tc>
          <w:tcPr>
            <w:tcW w:w="3405"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Tel.: 466 026 240</w:t>
            </w:r>
          </w:p>
          <w:p w:rsidR="008B0A15" w:rsidRPr="00F31C73" w:rsidRDefault="00C373F2" w:rsidP="00B23E41">
            <w:pPr>
              <w:pStyle w:val="StylDefault13bTun"/>
              <w:numPr>
                <w:ilvl w:val="0"/>
                <w:numId w:val="0"/>
              </w:numPr>
              <w:spacing w:after="0"/>
              <w:rPr>
                <w:rFonts w:ascii="Times New Roman" w:hAnsi="Times New Roman" w:cs="Times New Roman"/>
                <w:b w:val="0"/>
                <w:bCs w:val="0"/>
                <w:color w:val="auto"/>
                <w:sz w:val="22"/>
                <w:szCs w:val="22"/>
              </w:rPr>
            </w:pPr>
            <w:hyperlink r:id="rId20" w:history="1">
              <w:r w:rsidR="008B0A15" w:rsidRPr="00F31C73">
                <w:rPr>
                  <w:rStyle w:val="Hypertextovodkaz"/>
                  <w:b w:val="0"/>
                  <w:bCs w:val="0"/>
                  <w:sz w:val="22"/>
                  <w:szCs w:val="22"/>
                </w:rPr>
                <w:t>renata.cernikova@pardubickykraj.cz</w:t>
              </w:r>
            </w:hyperlink>
            <w:r w:rsidR="008B0A15" w:rsidRPr="00F31C73">
              <w:rPr>
                <w:rFonts w:ascii="Times New Roman" w:hAnsi="Times New Roman" w:cs="Times New Roman"/>
                <w:b w:val="0"/>
                <w:bCs w:val="0"/>
                <w:color w:val="auto"/>
                <w:sz w:val="22"/>
                <w:szCs w:val="22"/>
              </w:rPr>
              <w:t xml:space="preserve">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p>
        </w:tc>
      </w:tr>
      <w:tr w:rsidR="008B0A15" w:rsidRPr="00F31C73" w:rsidTr="00834E4F">
        <w:tc>
          <w:tcPr>
            <w:tcW w:w="310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Pedagogicko-psychologická poradna Pardubice</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Sukova třída 1260</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530 02 Pardubice</w:t>
            </w: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PaedDr. Bc. Jiří Knoll,</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 xml:space="preserve">ředitel PPP, metodik prevence PPP </w:t>
            </w:r>
          </w:p>
        </w:tc>
        <w:tc>
          <w:tcPr>
            <w:tcW w:w="3405"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Tel.: 466 410 328</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Style w:val="Hypertextovodkaz"/>
                <w:b w:val="0"/>
                <w:bCs w:val="0"/>
                <w:sz w:val="22"/>
                <w:szCs w:val="22"/>
              </w:rPr>
              <w:t>poradna@pardubice.cz</w:t>
            </w:r>
          </w:p>
        </w:tc>
      </w:tr>
      <w:tr w:rsidR="008B0A15" w:rsidRPr="00F31C73" w:rsidTr="00834E4F">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Pedagogicko-psychologická poradna Ústí nad Orlicí</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Královéhradecká 513</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562 01 Ústí nad Orlicí</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PhDr. Petra Novotná</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ředitelka PPP, metodik prevence PPP</w:t>
            </w:r>
          </w:p>
        </w:tc>
        <w:tc>
          <w:tcPr>
            <w:tcW w:w="3405"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Tel.: 465 521 296</w:t>
            </w:r>
          </w:p>
          <w:p w:rsidR="008B0A15" w:rsidRPr="00F31C73" w:rsidRDefault="00C373F2" w:rsidP="00B23E41">
            <w:pPr>
              <w:pStyle w:val="StylDefault13bTun"/>
              <w:numPr>
                <w:ilvl w:val="0"/>
                <w:numId w:val="0"/>
              </w:numPr>
              <w:spacing w:after="0"/>
              <w:rPr>
                <w:rFonts w:ascii="Times New Roman" w:hAnsi="Times New Roman" w:cs="Times New Roman"/>
                <w:b w:val="0"/>
                <w:bCs w:val="0"/>
                <w:color w:val="auto"/>
                <w:sz w:val="22"/>
                <w:szCs w:val="22"/>
              </w:rPr>
            </w:pPr>
            <w:hyperlink r:id="rId21" w:history="1">
              <w:r w:rsidR="008B0A15" w:rsidRPr="00F31C73">
                <w:rPr>
                  <w:rStyle w:val="Hypertextovodkaz"/>
                  <w:b w:val="0"/>
                  <w:bCs w:val="0"/>
                  <w:sz w:val="22"/>
                  <w:szCs w:val="22"/>
                </w:rPr>
                <w:t>info@pppuo.cz</w:t>
              </w:r>
            </w:hyperlink>
            <w:r w:rsidR="008B0A15" w:rsidRPr="00F31C73">
              <w:rPr>
                <w:rFonts w:ascii="Times New Roman" w:hAnsi="Times New Roman" w:cs="Times New Roman"/>
                <w:b w:val="0"/>
                <w:bCs w:val="0"/>
                <w:color w:val="auto"/>
                <w:sz w:val="22"/>
                <w:szCs w:val="22"/>
              </w:rPr>
              <w:t xml:space="preserve">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 </w:t>
            </w:r>
          </w:p>
        </w:tc>
      </w:tr>
      <w:tr w:rsidR="008B0A15" w:rsidRPr="00F31C73" w:rsidTr="00834E4F">
        <w:tc>
          <w:tcPr>
            <w:tcW w:w="310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Krajské centrum primární prevence</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Královéhradecká 513</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562 01 Ústí nad Orlicí</w:t>
            </w: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Mgr. Jana Klementová,</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vedoucí KCPP Pk</w:t>
            </w:r>
          </w:p>
        </w:tc>
        <w:tc>
          <w:tcPr>
            <w:tcW w:w="3405"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Tel.: 465 521 296</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        777 914 456</w:t>
            </w:r>
          </w:p>
          <w:p w:rsidR="008B0A15" w:rsidRPr="00F31C73" w:rsidRDefault="00C373F2" w:rsidP="00B23E41">
            <w:pPr>
              <w:pStyle w:val="StylDefault13bTun"/>
              <w:numPr>
                <w:ilvl w:val="0"/>
                <w:numId w:val="0"/>
              </w:numPr>
              <w:spacing w:after="0"/>
              <w:rPr>
                <w:rFonts w:ascii="Times New Roman" w:hAnsi="Times New Roman" w:cs="Times New Roman"/>
                <w:b w:val="0"/>
                <w:bCs w:val="0"/>
                <w:color w:val="auto"/>
                <w:sz w:val="22"/>
                <w:szCs w:val="22"/>
              </w:rPr>
            </w:pPr>
            <w:hyperlink r:id="rId22" w:history="1">
              <w:r w:rsidR="008B0A15" w:rsidRPr="00F31C73">
                <w:rPr>
                  <w:rStyle w:val="Hypertextovodkaz"/>
                  <w:b w:val="0"/>
                  <w:bCs w:val="0"/>
                  <w:sz w:val="22"/>
                  <w:szCs w:val="22"/>
                </w:rPr>
                <w:t>info@pppuo.cz</w:t>
              </w:r>
            </w:hyperlink>
            <w:r w:rsidR="008B0A15" w:rsidRPr="00F31C73">
              <w:rPr>
                <w:rFonts w:ascii="Times New Roman" w:hAnsi="Times New Roman" w:cs="Times New Roman"/>
                <w:b w:val="0"/>
                <w:bCs w:val="0"/>
                <w:color w:val="auto"/>
                <w:sz w:val="22"/>
                <w:szCs w:val="22"/>
              </w:rPr>
              <w:t xml:space="preserve"> </w:t>
            </w:r>
          </w:p>
        </w:tc>
      </w:tr>
      <w:tr w:rsidR="008B0A15" w:rsidRPr="00F31C73" w:rsidTr="00834E4F">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Centrum celoživotního vzdělávání Pardubického kraje</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Mozartova 449</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530 09 Pardubice</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Mgr. Monika Jirásková,</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ředitelka</w:t>
            </w:r>
          </w:p>
        </w:tc>
        <w:tc>
          <w:tcPr>
            <w:tcW w:w="3405"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Tel.: 466 301 173</w:t>
            </w:r>
          </w:p>
          <w:p w:rsidR="008B0A15" w:rsidRPr="00F31C73" w:rsidRDefault="00C373F2" w:rsidP="00B23E41">
            <w:pPr>
              <w:pStyle w:val="StylDefault13bTun"/>
              <w:numPr>
                <w:ilvl w:val="0"/>
                <w:numId w:val="0"/>
              </w:numPr>
              <w:spacing w:after="0"/>
              <w:rPr>
                <w:rFonts w:ascii="Times New Roman" w:hAnsi="Times New Roman" w:cs="Times New Roman"/>
                <w:b w:val="0"/>
                <w:bCs w:val="0"/>
                <w:color w:val="auto"/>
                <w:sz w:val="22"/>
                <w:szCs w:val="22"/>
              </w:rPr>
            </w:pPr>
            <w:hyperlink r:id="rId23" w:history="1">
              <w:r w:rsidR="008B0A15" w:rsidRPr="00F31C73">
                <w:rPr>
                  <w:rStyle w:val="Hypertextovodkaz"/>
                  <w:b w:val="0"/>
                  <w:bCs w:val="0"/>
                  <w:sz w:val="22"/>
                  <w:szCs w:val="22"/>
                </w:rPr>
                <w:t>jiraskova@ccvpardubice.cz</w:t>
              </w:r>
            </w:hyperlink>
            <w:r w:rsidR="008B0A15" w:rsidRPr="00F31C73">
              <w:rPr>
                <w:rFonts w:ascii="Times New Roman" w:hAnsi="Times New Roman" w:cs="Times New Roman"/>
                <w:b w:val="0"/>
                <w:bCs w:val="0"/>
                <w:color w:val="auto"/>
                <w:sz w:val="22"/>
                <w:szCs w:val="22"/>
              </w:rPr>
              <w:t xml:space="preserve">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info@ccvpardubice.cz</w:t>
            </w:r>
          </w:p>
        </w:tc>
      </w:tr>
      <w:tr w:rsidR="008B0A15" w:rsidRPr="00F31C73" w:rsidTr="00834E4F">
        <w:tc>
          <w:tcPr>
            <w:tcW w:w="3101" w:type="dxa"/>
            <w:shd w:val="clear" w:color="auto" w:fill="D9D9D9" w:themeFill="background1" w:themeFillShade="D9"/>
          </w:tcPr>
          <w:p w:rsidR="008B0A15" w:rsidRPr="00F31C73" w:rsidRDefault="008B0A15" w:rsidP="00AE4823">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Síť škol a školských zařízení v</w:t>
            </w:r>
            <w:r w:rsidR="00AE4823">
              <w:rPr>
                <w:rFonts w:ascii="Times New Roman" w:hAnsi="Times New Roman" w:cs="Times New Roman"/>
                <w:b w:val="0"/>
                <w:bCs w:val="0"/>
                <w:color w:val="auto"/>
                <w:sz w:val="22"/>
                <w:szCs w:val="22"/>
              </w:rPr>
              <w:t> </w:t>
            </w:r>
            <w:r w:rsidRPr="00F31C73">
              <w:rPr>
                <w:rFonts w:ascii="Times New Roman" w:hAnsi="Times New Roman" w:cs="Times New Roman"/>
                <w:b w:val="0"/>
                <w:bCs w:val="0"/>
                <w:color w:val="auto"/>
                <w:sz w:val="22"/>
                <w:szCs w:val="22"/>
              </w:rPr>
              <w:t>Pk</w:t>
            </w: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MŠ, ZŠ, SŠ, školní družiny, kluby, domy dětí a mládeže, střediska volného času, základní umělecké školy, dětské domovy</w:t>
            </w:r>
          </w:p>
        </w:tc>
        <w:tc>
          <w:tcPr>
            <w:tcW w:w="3405"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Podrobné údaje lze nalézt v Evidenci škol a školských zařízení na stránkách Školského portálu Pardubického kraje </w:t>
            </w:r>
            <w:hyperlink r:id="rId24" w:history="1">
              <w:r w:rsidRPr="00F31C73">
                <w:rPr>
                  <w:rFonts w:ascii="Times New Roman" w:hAnsi="Times New Roman" w:cs="Times New Roman"/>
                  <w:b w:val="0"/>
                  <w:bCs w:val="0"/>
                  <w:color w:val="auto"/>
                  <w:sz w:val="22"/>
                  <w:szCs w:val="22"/>
                  <w:u w:val="single"/>
                </w:rPr>
                <w:t>www.klickevzdelani.cz</w:t>
              </w:r>
            </w:hyperlink>
          </w:p>
        </w:tc>
      </w:tr>
      <w:tr w:rsidR="008B0A15" w:rsidRPr="00F31C73" w:rsidTr="00834E4F">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Středisko výchovné péče Mimóza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Andrlíkova 972</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562 01 Ústí nad Orlicí</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 xml:space="preserve">Mgr. Milan Jirout, </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vedoucí střediska</w:t>
            </w:r>
          </w:p>
        </w:tc>
        <w:tc>
          <w:tcPr>
            <w:tcW w:w="3405" w:type="dxa"/>
            <w:shd w:val="clear" w:color="auto" w:fill="F2F2F2" w:themeFill="background1" w:themeFillShade="F2"/>
          </w:tcPr>
          <w:p w:rsidR="008B0A15" w:rsidRPr="00F31C73" w:rsidRDefault="008B0A15" w:rsidP="00B23E41">
            <w:pPr>
              <w:autoSpaceDE w:val="0"/>
              <w:autoSpaceDN w:val="0"/>
              <w:adjustRightInd w:val="0"/>
              <w:rPr>
                <w:bCs/>
              </w:rPr>
            </w:pPr>
            <w:r w:rsidRPr="00F31C73">
              <w:rPr>
                <w:bCs/>
              </w:rPr>
              <w:t>Tel. 465 526 969</w:t>
            </w:r>
          </w:p>
          <w:p w:rsidR="008B0A15" w:rsidRPr="00F31C73" w:rsidRDefault="008B0A15" w:rsidP="00B23E41">
            <w:pPr>
              <w:autoSpaceDE w:val="0"/>
              <w:autoSpaceDN w:val="0"/>
              <w:adjustRightInd w:val="0"/>
              <w:rPr>
                <w:bCs/>
              </w:rPr>
            </w:pPr>
            <w:r w:rsidRPr="00F31C73">
              <w:rPr>
                <w:bCs/>
              </w:rPr>
              <w:t xml:space="preserve">       737 568 228 </w:t>
            </w:r>
          </w:p>
          <w:p w:rsidR="008B0A15" w:rsidRPr="00F31C73" w:rsidRDefault="00C373F2" w:rsidP="00B23E41">
            <w:pPr>
              <w:pStyle w:val="StylDefault13bTun"/>
              <w:numPr>
                <w:ilvl w:val="0"/>
                <w:numId w:val="0"/>
              </w:numPr>
              <w:spacing w:after="0"/>
              <w:rPr>
                <w:rFonts w:ascii="Times New Roman" w:hAnsi="Times New Roman" w:cs="Times New Roman"/>
                <w:b w:val="0"/>
                <w:bCs w:val="0"/>
                <w:color w:val="auto"/>
                <w:sz w:val="22"/>
                <w:szCs w:val="22"/>
              </w:rPr>
            </w:pPr>
            <w:hyperlink r:id="rId25" w:history="1">
              <w:r w:rsidR="008B0A15" w:rsidRPr="00F31C73">
                <w:rPr>
                  <w:rStyle w:val="Hypertextovodkaz"/>
                  <w:b w:val="0"/>
                  <w:bCs w:val="0"/>
                  <w:sz w:val="22"/>
                  <w:szCs w:val="22"/>
                </w:rPr>
                <w:t>info@svp-mimoza.cz</w:t>
              </w:r>
            </w:hyperlink>
            <w:r w:rsidR="008B0A15" w:rsidRPr="00F31C73">
              <w:rPr>
                <w:rFonts w:ascii="Times New Roman" w:hAnsi="Times New Roman" w:cs="Times New Roman"/>
                <w:b w:val="0"/>
                <w:bCs w:val="0"/>
                <w:color w:val="auto"/>
                <w:sz w:val="22"/>
                <w:szCs w:val="22"/>
              </w:rPr>
              <w:t xml:space="preserve"> </w:t>
            </w:r>
          </w:p>
        </w:tc>
      </w:tr>
      <w:tr w:rsidR="008B0A15" w:rsidRPr="00F31C73" w:rsidTr="00834E4F">
        <w:tc>
          <w:tcPr>
            <w:tcW w:w="310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Středisko výchovné péče pro děti a mládež Archa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Školní nám. 11</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537 01 Chrudim</w:t>
            </w: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Mgr. Martina Malečková,</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vedoucí střediska</w:t>
            </w:r>
          </w:p>
        </w:tc>
        <w:tc>
          <w:tcPr>
            <w:tcW w:w="3405" w:type="dxa"/>
            <w:shd w:val="clear" w:color="auto" w:fill="D9D9D9" w:themeFill="background1" w:themeFillShade="D9"/>
          </w:tcPr>
          <w:p w:rsidR="008B0A15" w:rsidRPr="00F31C73" w:rsidRDefault="008B0A15" w:rsidP="00B23E41">
            <w:pPr>
              <w:autoSpaceDE w:val="0"/>
              <w:autoSpaceDN w:val="0"/>
              <w:adjustRightInd w:val="0"/>
              <w:rPr>
                <w:bCs/>
              </w:rPr>
            </w:pPr>
            <w:r w:rsidRPr="00F31C73">
              <w:rPr>
                <w:bCs/>
              </w:rPr>
              <w:t>Tel. 469 623 786</w:t>
            </w:r>
          </w:p>
          <w:p w:rsidR="008B0A15" w:rsidRPr="00F31C73" w:rsidRDefault="00C373F2" w:rsidP="00B23E41">
            <w:pPr>
              <w:autoSpaceDE w:val="0"/>
              <w:autoSpaceDN w:val="0"/>
              <w:adjustRightInd w:val="0"/>
              <w:rPr>
                <w:bCs/>
              </w:rPr>
            </w:pPr>
            <w:hyperlink r:id="rId26" w:history="1">
              <w:r w:rsidR="008B0A15" w:rsidRPr="00F31C73">
                <w:rPr>
                  <w:rStyle w:val="Hypertextovodkaz"/>
                  <w:bCs/>
                  <w:sz w:val="22"/>
                </w:rPr>
                <w:t>svp.archa@archa-chrudim.cz</w:t>
              </w:r>
            </w:hyperlink>
            <w:r w:rsidR="008B0A15" w:rsidRPr="00F31C73">
              <w:rPr>
                <w:bCs/>
              </w:rPr>
              <w:t xml:space="preserve"> </w:t>
            </w:r>
          </w:p>
        </w:tc>
      </w:tr>
      <w:tr w:rsidR="008B0A15" w:rsidRPr="00F31C73" w:rsidTr="00834E4F">
        <w:trPr>
          <w:trHeight w:val="940"/>
        </w:trPr>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Středisko výchovné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péče Svitavska Alfa</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Květná 40</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572 01 Polička</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Mgr. Bc. Vlasta Pechancová,</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color w:val="auto"/>
                <w:sz w:val="22"/>
                <w:szCs w:val="22"/>
              </w:rPr>
              <w:t>vedoucí SVP</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p>
        </w:tc>
        <w:tc>
          <w:tcPr>
            <w:tcW w:w="3405" w:type="dxa"/>
            <w:shd w:val="clear" w:color="auto" w:fill="F2F2F2" w:themeFill="background1" w:themeFillShade="F2"/>
          </w:tcPr>
          <w:p w:rsidR="008B0A15" w:rsidRPr="00F31C73" w:rsidRDefault="008B0A15" w:rsidP="00B23E41">
            <w:pPr>
              <w:autoSpaceDE w:val="0"/>
              <w:autoSpaceDN w:val="0"/>
              <w:adjustRightInd w:val="0"/>
              <w:rPr>
                <w:bCs/>
              </w:rPr>
            </w:pPr>
            <w:r w:rsidRPr="00F31C73">
              <w:rPr>
                <w:bCs/>
              </w:rPr>
              <w:t>Tel. 739 324 578</w:t>
            </w:r>
          </w:p>
          <w:p w:rsidR="008B0A15" w:rsidRPr="00F31C73" w:rsidRDefault="00C373F2" w:rsidP="00B23E41">
            <w:pPr>
              <w:autoSpaceDE w:val="0"/>
              <w:autoSpaceDN w:val="0"/>
              <w:adjustRightInd w:val="0"/>
              <w:rPr>
                <w:bCs/>
              </w:rPr>
            </w:pPr>
            <w:hyperlink r:id="rId27" w:history="1">
              <w:r w:rsidR="008B0A15" w:rsidRPr="00F31C73">
                <w:rPr>
                  <w:rStyle w:val="Hypertextovodkaz"/>
                  <w:bCs/>
                  <w:sz w:val="22"/>
                </w:rPr>
                <w:t>svpsy@seznam.cz</w:t>
              </w:r>
            </w:hyperlink>
            <w:r w:rsidR="008B0A15" w:rsidRPr="00F31C73">
              <w:rPr>
                <w:bCs/>
              </w:rPr>
              <w:t xml:space="preserve"> </w:t>
            </w:r>
          </w:p>
          <w:p w:rsidR="008B0A15" w:rsidRPr="00F31C73" w:rsidRDefault="008B0A15" w:rsidP="00B23E41">
            <w:pPr>
              <w:autoSpaceDE w:val="0"/>
              <w:autoSpaceDN w:val="0"/>
              <w:adjustRightInd w:val="0"/>
              <w:rPr>
                <w:bCs/>
              </w:rPr>
            </w:pPr>
          </w:p>
        </w:tc>
      </w:tr>
      <w:tr w:rsidR="008B0A15" w:rsidRPr="00F31C73" w:rsidTr="00834E4F">
        <w:trPr>
          <w:trHeight w:val="730"/>
        </w:trPr>
        <w:tc>
          <w:tcPr>
            <w:tcW w:w="310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Středisko výchovné péče Pyramida</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Činžovních domů 146</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lastRenderedPageBreak/>
              <w:t>533 54 Rybitví</w:t>
            </w: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lastRenderedPageBreak/>
              <w:t>Mgr. Martin Fiala,</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vedoucí SVP</w:t>
            </w:r>
          </w:p>
        </w:tc>
        <w:tc>
          <w:tcPr>
            <w:tcW w:w="3405" w:type="dxa"/>
            <w:shd w:val="clear" w:color="auto" w:fill="D9D9D9" w:themeFill="background1" w:themeFillShade="D9"/>
          </w:tcPr>
          <w:p w:rsidR="008B0A15" w:rsidRPr="00F31C73" w:rsidRDefault="008B0A15" w:rsidP="00B23E41">
            <w:pPr>
              <w:autoSpaceDE w:val="0"/>
              <w:autoSpaceDN w:val="0"/>
              <w:adjustRightInd w:val="0"/>
              <w:rPr>
                <w:bCs/>
              </w:rPr>
            </w:pPr>
            <w:r w:rsidRPr="00F31C73">
              <w:rPr>
                <w:bCs/>
              </w:rPr>
              <w:t>Tel. 466 680 338</w:t>
            </w:r>
          </w:p>
          <w:p w:rsidR="008B0A15" w:rsidRPr="00F31C73" w:rsidRDefault="008B0A15" w:rsidP="00B23E41">
            <w:pPr>
              <w:autoSpaceDE w:val="0"/>
              <w:autoSpaceDN w:val="0"/>
              <w:adjustRightInd w:val="0"/>
              <w:rPr>
                <w:bCs/>
              </w:rPr>
            </w:pPr>
            <w:r w:rsidRPr="00F31C73">
              <w:rPr>
                <w:bCs/>
              </w:rPr>
              <w:t xml:space="preserve">       723 134 604</w:t>
            </w:r>
          </w:p>
        </w:tc>
      </w:tr>
      <w:tr w:rsidR="008B0A15" w:rsidRPr="00F31C73" w:rsidTr="00834E4F">
        <w:trPr>
          <w:trHeight w:val="1113"/>
        </w:trPr>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Krajská hygienická stanice Pardubického kraje se sídlem v Pardubicích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Mezi Mosty 1793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530 03 Pardubice-Bílé Předměstí</w:t>
            </w:r>
          </w:p>
        </w:tc>
        <w:tc>
          <w:tcPr>
            <w:tcW w:w="2281" w:type="dxa"/>
            <w:shd w:val="clear" w:color="auto" w:fill="F2F2F2" w:themeFill="background1" w:themeFillShade="F2"/>
          </w:tcPr>
          <w:p w:rsidR="008B0A15" w:rsidRPr="00F31C73" w:rsidRDefault="008B0A15" w:rsidP="00B23E41">
            <w:pPr>
              <w:autoSpaceDE w:val="0"/>
              <w:autoSpaceDN w:val="0"/>
              <w:adjustRightInd w:val="0"/>
            </w:pPr>
            <w:r w:rsidRPr="00F31C73">
              <w:t>Mgr. Jana Nedbalová,</w:t>
            </w:r>
          </w:p>
          <w:p w:rsidR="008B0A15" w:rsidRPr="00F31C73" w:rsidRDefault="008B0A15" w:rsidP="00B23E41">
            <w:pPr>
              <w:autoSpaceDE w:val="0"/>
              <w:autoSpaceDN w:val="0"/>
              <w:adjustRightInd w:val="0"/>
            </w:pPr>
            <w:r w:rsidRPr="00F31C73">
              <w:t>zdravotní politika a podpora zdraví</w:t>
            </w:r>
          </w:p>
          <w:p w:rsidR="008B0A15" w:rsidRPr="00F31C73" w:rsidRDefault="008B0A15" w:rsidP="00B23E41">
            <w:pPr>
              <w:pStyle w:val="Nadpis1"/>
              <w:keepNext w:val="0"/>
              <w:widowControl w:val="0"/>
              <w:spacing w:after="0"/>
              <w:rPr>
                <w:rFonts w:cs="Times New Roman"/>
                <w:b w:val="0"/>
                <w:kern w:val="0"/>
                <w:sz w:val="22"/>
                <w:szCs w:val="22"/>
              </w:rPr>
            </w:pPr>
          </w:p>
        </w:tc>
        <w:tc>
          <w:tcPr>
            <w:tcW w:w="3405" w:type="dxa"/>
            <w:shd w:val="clear" w:color="auto" w:fill="F2F2F2" w:themeFill="background1" w:themeFillShade="F2"/>
          </w:tcPr>
          <w:p w:rsidR="008B0A15" w:rsidRPr="00F31C73" w:rsidRDefault="008B0A15" w:rsidP="00B23E41">
            <w:pPr>
              <w:autoSpaceDE w:val="0"/>
              <w:autoSpaceDN w:val="0"/>
              <w:adjustRightInd w:val="0"/>
              <w:rPr>
                <w:bCs/>
              </w:rPr>
            </w:pPr>
            <w:r w:rsidRPr="00F31C73">
              <w:rPr>
                <w:bCs/>
              </w:rPr>
              <w:t>Tel.: 466 052 336</w:t>
            </w:r>
          </w:p>
          <w:p w:rsidR="008B0A15" w:rsidRPr="00F31C73" w:rsidRDefault="008B0A15" w:rsidP="00B23E41">
            <w:pPr>
              <w:autoSpaceDE w:val="0"/>
              <w:autoSpaceDN w:val="0"/>
              <w:adjustRightInd w:val="0"/>
              <w:rPr>
                <w:bCs/>
              </w:rPr>
            </w:pPr>
            <w:r w:rsidRPr="00F31C73">
              <w:rPr>
                <w:bCs/>
              </w:rPr>
              <w:t xml:space="preserve">        602 730 249</w:t>
            </w:r>
          </w:p>
          <w:p w:rsidR="008B0A15" w:rsidRPr="00F31C73" w:rsidRDefault="00C373F2" w:rsidP="00B23E41">
            <w:pPr>
              <w:autoSpaceDE w:val="0"/>
              <w:autoSpaceDN w:val="0"/>
              <w:adjustRightInd w:val="0"/>
              <w:rPr>
                <w:bCs/>
              </w:rPr>
            </w:pPr>
            <w:hyperlink r:id="rId28" w:history="1">
              <w:r w:rsidR="008B0A15" w:rsidRPr="00F31C73">
                <w:rPr>
                  <w:bCs/>
                  <w:u w:val="single"/>
                </w:rPr>
                <w:t>www.khspce.cz</w:t>
              </w:r>
            </w:hyperlink>
          </w:p>
          <w:p w:rsidR="008B0A15" w:rsidRPr="00F31C73" w:rsidRDefault="00C373F2" w:rsidP="00B23E41">
            <w:pPr>
              <w:autoSpaceDE w:val="0"/>
              <w:autoSpaceDN w:val="0"/>
              <w:adjustRightInd w:val="0"/>
              <w:rPr>
                <w:bCs/>
              </w:rPr>
            </w:pPr>
            <w:hyperlink r:id="rId29" w:history="1">
              <w:r w:rsidR="008B0A15" w:rsidRPr="00F31C73">
                <w:rPr>
                  <w:bCs/>
                  <w:u w:val="single"/>
                </w:rPr>
                <w:t>www.vychovakezdravi.cz</w:t>
              </w:r>
            </w:hyperlink>
          </w:p>
          <w:p w:rsidR="008B0A15" w:rsidRPr="00F31C73" w:rsidRDefault="008B0A15" w:rsidP="00B23E41">
            <w:pPr>
              <w:pStyle w:val="Nadpis1"/>
              <w:keepNext w:val="0"/>
              <w:widowControl w:val="0"/>
              <w:spacing w:after="0"/>
              <w:ind w:left="432" w:hanging="432"/>
              <w:rPr>
                <w:rFonts w:cs="Times New Roman"/>
                <w:b w:val="0"/>
                <w:bCs w:val="0"/>
                <w:kern w:val="0"/>
                <w:sz w:val="22"/>
                <w:szCs w:val="22"/>
              </w:rPr>
            </w:pPr>
          </w:p>
        </w:tc>
      </w:tr>
      <w:tr w:rsidR="008B0A15" w:rsidRPr="00F31C73" w:rsidTr="00834E4F">
        <w:trPr>
          <w:trHeight w:val="237"/>
        </w:trPr>
        <w:tc>
          <w:tcPr>
            <w:tcW w:w="310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Obce a města Pardubického kraje</w:t>
            </w:r>
          </w:p>
        </w:tc>
        <w:tc>
          <w:tcPr>
            <w:tcW w:w="2281" w:type="dxa"/>
            <w:shd w:val="clear" w:color="auto" w:fill="D9D9D9" w:themeFill="background1" w:themeFillShade="D9"/>
          </w:tcPr>
          <w:p w:rsidR="008B0A15" w:rsidRPr="00F31C73" w:rsidRDefault="008B0A15" w:rsidP="00B23E41">
            <w:pPr>
              <w:autoSpaceDE w:val="0"/>
              <w:autoSpaceDN w:val="0"/>
              <w:adjustRightInd w:val="0"/>
            </w:pPr>
            <w:r w:rsidRPr="00F31C73">
              <w:t>OSPOD</w:t>
            </w:r>
          </w:p>
        </w:tc>
        <w:tc>
          <w:tcPr>
            <w:tcW w:w="3405" w:type="dxa"/>
            <w:shd w:val="clear" w:color="auto" w:fill="D9D9D9" w:themeFill="background1" w:themeFillShade="D9"/>
          </w:tcPr>
          <w:p w:rsidR="008B0A15" w:rsidRPr="00F31C73" w:rsidRDefault="00C373F2" w:rsidP="00B23E41">
            <w:pPr>
              <w:autoSpaceDE w:val="0"/>
              <w:autoSpaceDN w:val="0"/>
              <w:adjustRightInd w:val="0"/>
              <w:rPr>
                <w:bCs/>
              </w:rPr>
            </w:pPr>
            <w:hyperlink r:id="rId30" w:history="1">
              <w:r w:rsidR="008B0A15" w:rsidRPr="00F31C73">
                <w:rPr>
                  <w:rStyle w:val="Hypertextovodkaz"/>
                  <w:bCs/>
                  <w:sz w:val="22"/>
                </w:rPr>
                <w:t>www.ospod.cz</w:t>
              </w:r>
            </w:hyperlink>
          </w:p>
        </w:tc>
      </w:tr>
      <w:tr w:rsidR="008B0A15" w:rsidRPr="00F31C73" w:rsidTr="00834E4F">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Policie České republiky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Krajské ředitelství Pardubického kraje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Na Spravedlnosti 2516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530 47 Pardubice</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kpt. Mgr. Jiří Tesař,</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koordinátor prevence</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por. Bc. Jana Drtinová,</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preventista</w:t>
            </w:r>
          </w:p>
          <w:p w:rsidR="008B0A15" w:rsidRPr="00F31C73" w:rsidRDefault="008B0A15" w:rsidP="00B23E41">
            <w:pPr>
              <w:pStyle w:val="StylDefault13bTun"/>
              <w:numPr>
                <w:ilvl w:val="0"/>
                <w:numId w:val="0"/>
              </w:numPr>
              <w:spacing w:after="0"/>
              <w:rPr>
                <w:rFonts w:ascii="Times New Roman" w:hAnsi="Times New Roman" w:cs="Times New Roman"/>
                <w:b w:val="0"/>
                <w:iCs/>
                <w:color w:val="auto"/>
                <w:sz w:val="22"/>
                <w:szCs w:val="22"/>
              </w:rPr>
            </w:pPr>
          </w:p>
        </w:tc>
        <w:tc>
          <w:tcPr>
            <w:tcW w:w="3405" w:type="dxa"/>
            <w:shd w:val="clear" w:color="auto" w:fill="F2F2F2" w:themeFill="background1" w:themeFillShade="F2"/>
          </w:tcPr>
          <w:p w:rsidR="008B0A15" w:rsidRPr="00F31C73" w:rsidRDefault="008B0A15" w:rsidP="00B23E41">
            <w:pPr>
              <w:autoSpaceDE w:val="0"/>
              <w:autoSpaceDN w:val="0"/>
              <w:adjustRightInd w:val="0"/>
              <w:rPr>
                <w:bCs/>
              </w:rPr>
            </w:pPr>
            <w:r w:rsidRPr="00F31C73">
              <w:rPr>
                <w:bCs/>
              </w:rPr>
              <w:t>Tel. 974 561 208, 720 401 236</w:t>
            </w:r>
          </w:p>
          <w:p w:rsidR="008B0A15" w:rsidRPr="00F31C73" w:rsidRDefault="00C373F2" w:rsidP="00B23E41">
            <w:pPr>
              <w:autoSpaceDE w:val="0"/>
              <w:autoSpaceDN w:val="0"/>
              <w:adjustRightInd w:val="0"/>
              <w:rPr>
                <w:bCs/>
              </w:rPr>
            </w:pPr>
            <w:hyperlink r:id="rId31" w:history="1">
              <w:r w:rsidR="008B0A15" w:rsidRPr="00F31C73">
                <w:rPr>
                  <w:rStyle w:val="Hypertextovodkaz"/>
                  <w:bCs/>
                  <w:sz w:val="22"/>
                </w:rPr>
                <w:t>jiri.tesar@pcr.cz</w:t>
              </w:r>
            </w:hyperlink>
            <w:r w:rsidR="008B0A15" w:rsidRPr="00F31C73">
              <w:rPr>
                <w:bCs/>
              </w:rPr>
              <w:t xml:space="preserve"> </w:t>
            </w:r>
          </w:p>
          <w:p w:rsidR="008B0A15" w:rsidRPr="00F31C73" w:rsidRDefault="008B0A15" w:rsidP="00B23E41">
            <w:pPr>
              <w:autoSpaceDE w:val="0"/>
              <w:autoSpaceDN w:val="0"/>
              <w:adjustRightInd w:val="0"/>
              <w:rPr>
                <w:bCs/>
              </w:rPr>
            </w:pPr>
            <w:r w:rsidRPr="00F31C73">
              <w:rPr>
                <w:bCs/>
              </w:rPr>
              <w:t>Tel. 974 566 208, 601313 969</w:t>
            </w:r>
          </w:p>
          <w:p w:rsidR="008B0A15" w:rsidRPr="00F31C73" w:rsidRDefault="00C373F2" w:rsidP="00B23E41">
            <w:pPr>
              <w:autoSpaceDE w:val="0"/>
              <w:autoSpaceDN w:val="0"/>
              <w:adjustRightInd w:val="0"/>
              <w:rPr>
                <w:bCs/>
              </w:rPr>
            </w:pPr>
            <w:hyperlink r:id="rId32" w:history="1">
              <w:r w:rsidR="008B0A15" w:rsidRPr="00F31C73">
                <w:rPr>
                  <w:rStyle w:val="Hypertextovodkaz"/>
                  <w:bCs/>
                  <w:sz w:val="22"/>
                </w:rPr>
                <w:t>jana.drtinova@pcr.cz</w:t>
              </w:r>
            </w:hyperlink>
            <w:r w:rsidR="008B0A15" w:rsidRPr="00F31C73">
              <w:rPr>
                <w:bCs/>
              </w:rPr>
              <w:t xml:space="preserve"> </w:t>
            </w:r>
          </w:p>
        </w:tc>
      </w:tr>
      <w:tr w:rsidR="008B0A15" w:rsidRPr="00F31C73" w:rsidTr="00834E4F">
        <w:tc>
          <w:tcPr>
            <w:tcW w:w="310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BESIP krajský koordinátor</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Železničního pluku 2046</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530 02 Pardubice</w:t>
            </w: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Ing. Radka Osterová, krajský koordinátor</w:t>
            </w:r>
          </w:p>
        </w:tc>
        <w:tc>
          <w:tcPr>
            <w:tcW w:w="3405" w:type="dxa"/>
            <w:shd w:val="clear" w:color="auto" w:fill="D9D9D9" w:themeFill="background1" w:themeFillShade="D9"/>
          </w:tcPr>
          <w:p w:rsidR="008B0A15" w:rsidRPr="00F31C73" w:rsidRDefault="008B0A15" w:rsidP="00B23E41">
            <w:pPr>
              <w:autoSpaceDE w:val="0"/>
              <w:autoSpaceDN w:val="0"/>
              <w:adjustRightInd w:val="0"/>
              <w:rPr>
                <w:bCs/>
              </w:rPr>
            </w:pPr>
            <w:r w:rsidRPr="00F31C73">
              <w:rPr>
                <w:bCs/>
              </w:rPr>
              <w:t>Tel. 731 249 529</w:t>
            </w:r>
          </w:p>
          <w:p w:rsidR="008B0A15" w:rsidRPr="00F31C73" w:rsidRDefault="00C373F2" w:rsidP="00B23E41">
            <w:pPr>
              <w:autoSpaceDE w:val="0"/>
              <w:autoSpaceDN w:val="0"/>
              <w:adjustRightInd w:val="0"/>
              <w:rPr>
                <w:bCs/>
              </w:rPr>
            </w:pPr>
            <w:hyperlink r:id="rId33" w:history="1">
              <w:r w:rsidR="008B0A15" w:rsidRPr="00F31C73">
                <w:rPr>
                  <w:rStyle w:val="Hypertextovodkaz"/>
                  <w:bCs/>
                  <w:sz w:val="22"/>
                </w:rPr>
                <w:t>besip-pkk@cspsd.cz</w:t>
              </w:r>
            </w:hyperlink>
            <w:r w:rsidR="008B0A15" w:rsidRPr="00F31C73">
              <w:rPr>
                <w:bCs/>
              </w:rPr>
              <w:t xml:space="preserve"> </w:t>
            </w:r>
          </w:p>
        </w:tc>
      </w:tr>
      <w:tr w:rsidR="008B0A15" w:rsidRPr="00F31C73" w:rsidTr="00834E4F">
        <w:tc>
          <w:tcPr>
            <w:tcW w:w="310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 xml:space="preserve">Oblastní spolek Českého červeného kříže </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Masarykovo nám. 1484</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530 02 Pardubice</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František Hanák,</w:t>
            </w:r>
          </w:p>
          <w:p w:rsidR="008B0A15" w:rsidRPr="00F31C73" w:rsidRDefault="008B0A15" w:rsidP="00B23E41">
            <w:pPr>
              <w:pStyle w:val="StylDefault13bTun"/>
              <w:numPr>
                <w:ilvl w:val="0"/>
                <w:numId w:val="0"/>
              </w:numPr>
              <w:spacing w:after="0"/>
              <w:rPr>
                <w:rFonts w:ascii="Times New Roman" w:hAnsi="Times New Roman" w:cs="Times New Roman"/>
                <w:b w:val="0"/>
                <w:color w:val="auto"/>
                <w:sz w:val="22"/>
                <w:szCs w:val="22"/>
              </w:rPr>
            </w:pPr>
            <w:r w:rsidRPr="00F31C73">
              <w:rPr>
                <w:rFonts w:ascii="Times New Roman" w:hAnsi="Times New Roman" w:cs="Times New Roman"/>
                <w:b w:val="0"/>
                <w:color w:val="auto"/>
                <w:sz w:val="22"/>
                <w:szCs w:val="22"/>
              </w:rPr>
              <w:t>ředitel úřadu</w:t>
            </w:r>
          </w:p>
        </w:tc>
        <w:tc>
          <w:tcPr>
            <w:tcW w:w="3405" w:type="dxa"/>
            <w:shd w:val="clear" w:color="auto" w:fill="F2F2F2" w:themeFill="background1" w:themeFillShade="F2"/>
          </w:tcPr>
          <w:p w:rsidR="008B0A15" w:rsidRPr="00F31C73" w:rsidRDefault="008B0A15" w:rsidP="00B23E41">
            <w:pPr>
              <w:autoSpaceDE w:val="0"/>
              <w:autoSpaceDN w:val="0"/>
              <w:adjustRightInd w:val="0"/>
              <w:rPr>
                <w:bCs/>
              </w:rPr>
            </w:pPr>
            <w:r w:rsidRPr="00F31C73">
              <w:rPr>
                <w:bCs/>
              </w:rPr>
              <w:t>Tel. 722 207 125</w:t>
            </w:r>
          </w:p>
          <w:p w:rsidR="008B0A15" w:rsidRPr="00F31C73" w:rsidRDefault="00C373F2" w:rsidP="00B23E41">
            <w:pPr>
              <w:autoSpaceDE w:val="0"/>
              <w:autoSpaceDN w:val="0"/>
              <w:adjustRightInd w:val="0"/>
              <w:rPr>
                <w:bCs/>
              </w:rPr>
            </w:pPr>
            <w:hyperlink r:id="rId34" w:history="1">
              <w:r w:rsidR="008B0A15" w:rsidRPr="00F31C73">
                <w:rPr>
                  <w:rStyle w:val="Hypertextovodkaz"/>
                  <w:bCs/>
                  <w:sz w:val="22"/>
                </w:rPr>
                <w:t>cck.pardubice@seznam.cz</w:t>
              </w:r>
            </w:hyperlink>
            <w:r w:rsidR="008B0A15" w:rsidRPr="00F31C73">
              <w:rPr>
                <w:bCs/>
              </w:rPr>
              <w:t xml:space="preserve"> </w:t>
            </w:r>
          </w:p>
        </w:tc>
      </w:tr>
      <w:tr w:rsidR="008B0A15" w:rsidRPr="00F31C73" w:rsidTr="00834E4F">
        <w:tc>
          <w:tcPr>
            <w:tcW w:w="3101" w:type="dxa"/>
            <w:shd w:val="clear" w:color="auto" w:fill="D9D9D9" w:themeFill="background1" w:themeFillShade="D9"/>
          </w:tcPr>
          <w:p w:rsidR="008B0A15" w:rsidRPr="00F31C73" w:rsidRDefault="008B0A15" w:rsidP="00B23E41">
            <w:pPr>
              <w:autoSpaceDE w:val="0"/>
              <w:autoSpaceDN w:val="0"/>
              <w:adjustRightInd w:val="0"/>
              <w:rPr>
                <w:bCs/>
              </w:rPr>
            </w:pPr>
            <w:r w:rsidRPr="00F31C73">
              <w:rPr>
                <w:bCs/>
              </w:rPr>
              <w:t xml:space="preserve">Hasičský záchranný sbor </w:t>
            </w:r>
          </w:p>
          <w:p w:rsidR="008B0A15" w:rsidRPr="00F31C73" w:rsidRDefault="008B0A15" w:rsidP="00B23E41">
            <w:pPr>
              <w:autoSpaceDE w:val="0"/>
              <w:autoSpaceDN w:val="0"/>
              <w:adjustRightInd w:val="0"/>
              <w:rPr>
                <w:bCs/>
              </w:rPr>
            </w:pPr>
            <w:r w:rsidRPr="00F31C73">
              <w:rPr>
                <w:bCs/>
              </w:rPr>
              <w:t>Teplého 1526</w:t>
            </w:r>
          </w:p>
          <w:p w:rsidR="008B0A15" w:rsidRPr="00F31C73" w:rsidRDefault="008B0A15" w:rsidP="00B23E41">
            <w:pPr>
              <w:autoSpaceDE w:val="0"/>
              <w:autoSpaceDN w:val="0"/>
              <w:adjustRightInd w:val="0"/>
              <w:rPr>
                <w:b/>
                <w:bCs/>
              </w:rPr>
            </w:pPr>
            <w:r w:rsidRPr="00F31C73">
              <w:rPr>
                <w:bCs/>
              </w:rPr>
              <w:t>530 02 Pardubice</w:t>
            </w: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kpt. Ing. Eva Kuthanová, vrchní komisař – ochrana a příprava obyvatelstva</w:t>
            </w:r>
          </w:p>
        </w:tc>
        <w:tc>
          <w:tcPr>
            <w:tcW w:w="3405" w:type="dxa"/>
            <w:shd w:val="clear" w:color="auto" w:fill="D9D9D9" w:themeFill="background1" w:themeFillShade="D9"/>
          </w:tcPr>
          <w:p w:rsidR="008B0A15" w:rsidRPr="00F31C73" w:rsidRDefault="008B0A15" w:rsidP="00B23E41">
            <w:pPr>
              <w:autoSpaceDE w:val="0"/>
              <w:autoSpaceDN w:val="0"/>
              <w:adjustRightInd w:val="0"/>
              <w:rPr>
                <w:bCs/>
              </w:rPr>
            </w:pPr>
            <w:r w:rsidRPr="00F31C73">
              <w:rPr>
                <w:bCs/>
              </w:rPr>
              <w:t>Tel. 950 570 458</w:t>
            </w:r>
          </w:p>
          <w:p w:rsidR="008B0A15" w:rsidRPr="00F31C73" w:rsidRDefault="00C373F2" w:rsidP="00B23E41">
            <w:pPr>
              <w:autoSpaceDE w:val="0"/>
              <w:autoSpaceDN w:val="0"/>
              <w:adjustRightInd w:val="0"/>
              <w:rPr>
                <w:bCs/>
              </w:rPr>
            </w:pPr>
            <w:hyperlink r:id="rId35" w:history="1">
              <w:r w:rsidR="008B0A15" w:rsidRPr="00F31C73">
                <w:rPr>
                  <w:rStyle w:val="Hypertextovodkaz"/>
                  <w:bCs/>
                  <w:sz w:val="22"/>
                </w:rPr>
                <w:t>eva.kuthanova@pak.izscr.cz</w:t>
              </w:r>
            </w:hyperlink>
            <w:r w:rsidR="008B0A15" w:rsidRPr="00F31C73">
              <w:rPr>
                <w:bCs/>
              </w:rPr>
              <w:t xml:space="preserve"> </w:t>
            </w:r>
          </w:p>
        </w:tc>
      </w:tr>
      <w:tr w:rsidR="008B0A15" w:rsidRPr="00F31C73" w:rsidTr="00834E4F">
        <w:tc>
          <w:tcPr>
            <w:tcW w:w="3101" w:type="dxa"/>
            <w:shd w:val="clear" w:color="auto" w:fill="D9D9D9" w:themeFill="background1" w:themeFillShade="D9"/>
          </w:tcPr>
          <w:p w:rsidR="008B0A15" w:rsidRPr="00F31C73" w:rsidRDefault="008B0A15" w:rsidP="00B23E41">
            <w:pPr>
              <w:autoSpaceDE w:val="0"/>
              <w:autoSpaceDN w:val="0"/>
              <w:adjustRightInd w:val="0"/>
              <w:rPr>
                <w:bCs/>
              </w:rPr>
            </w:pPr>
            <w:r w:rsidRPr="00F31C73">
              <w:rPr>
                <w:bCs/>
              </w:rPr>
              <w:t>Výchovný ústav Brandýs nad Orlicí</w:t>
            </w:r>
          </w:p>
          <w:p w:rsidR="008B0A15" w:rsidRPr="00F31C73" w:rsidRDefault="008B0A15" w:rsidP="00B23E41">
            <w:pPr>
              <w:autoSpaceDE w:val="0"/>
              <w:autoSpaceDN w:val="0"/>
              <w:adjustRightInd w:val="0"/>
              <w:rPr>
                <w:bCs/>
              </w:rPr>
            </w:pPr>
            <w:r w:rsidRPr="00F31C73">
              <w:rPr>
                <w:bCs/>
              </w:rPr>
              <w:t>Generála Závady 118</w:t>
            </w:r>
          </w:p>
          <w:p w:rsidR="008B0A15" w:rsidRPr="00F31C73" w:rsidRDefault="008B0A15" w:rsidP="00B23E41">
            <w:pPr>
              <w:autoSpaceDE w:val="0"/>
              <w:autoSpaceDN w:val="0"/>
              <w:adjustRightInd w:val="0"/>
              <w:rPr>
                <w:bCs/>
              </w:rPr>
            </w:pPr>
            <w:r w:rsidRPr="00F31C73">
              <w:rPr>
                <w:bCs/>
              </w:rPr>
              <w:t>533 21 Vysoké Mýto</w:t>
            </w:r>
          </w:p>
          <w:p w:rsidR="008B0A15" w:rsidRPr="00F31C73" w:rsidRDefault="008B0A15" w:rsidP="00B23E41">
            <w:pPr>
              <w:autoSpaceDE w:val="0"/>
              <w:autoSpaceDN w:val="0"/>
              <w:adjustRightInd w:val="0"/>
              <w:rPr>
                <w:bCs/>
              </w:rPr>
            </w:pPr>
          </w:p>
        </w:tc>
        <w:tc>
          <w:tcPr>
            <w:tcW w:w="2281" w:type="dxa"/>
            <w:shd w:val="clear" w:color="auto" w:fill="D9D9D9" w:themeFill="background1" w:themeFillShade="D9"/>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Mgr. Soňa Křížová</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ředitelka</w:t>
            </w:r>
          </w:p>
        </w:tc>
        <w:tc>
          <w:tcPr>
            <w:tcW w:w="3405" w:type="dxa"/>
            <w:shd w:val="clear" w:color="auto" w:fill="D9D9D9" w:themeFill="background1" w:themeFillShade="D9"/>
          </w:tcPr>
          <w:p w:rsidR="008B0A15" w:rsidRPr="00F31C73" w:rsidRDefault="008B0A15" w:rsidP="00B23E41">
            <w:pPr>
              <w:autoSpaceDE w:val="0"/>
              <w:autoSpaceDN w:val="0"/>
              <w:adjustRightInd w:val="0"/>
              <w:rPr>
                <w:bCs/>
              </w:rPr>
            </w:pPr>
            <w:r w:rsidRPr="00F31C73">
              <w:rPr>
                <w:bCs/>
              </w:rPr>
              <w:t>Tel. 465 429 464</w:t>
            </w:r>
          </w:p>
          <w:p w:rsidR="008B0A15" w:rsidRPr="00F31C73" w:rsidRDefault="008B0A15" w:rsidP="00B23E41">
            <w:pPr>
              <w:autoSpaceDE w:val="0"/>
              <w:autoSpaceDN w:val="0"/>
              <w:adjustRightInd w:val="0"/>
              <w:rPr>
                <w:bCs/>
              </w:rPr>
            </w:pPr>
            <w:r w:rsidRPr="00F31C73">
              <w:rPr>
                <w:bCs/>
              </w:rPr>
              <w:t>vu.brandys@gmail.com</w:t>
            </w:r>
          </w:p>
        </w:tc>
      </w:tr>
      <w:tr w:rsidR="008B0A15" w:rsidRPr="00F31C73" w:rsidTr="00834E4F">
        <w:tc>
          <w:tcPr>
            <w:tcW w:w="3101" w:type="dxa"/>
            <w:shd w:val="clear" w:color="auto" w:fill="F2F2F2" w:themeFill="background1" w:themeFillShade="F2"/>
          </w:tcPr>
          <w:p w:rsidR="008B0A15" w:rsidRPr="00F31C73" w:rsidRDefault="008B0A15" w:rsidP="00B23E41">
            <w:pPr>
              <w:autoSpaceDE w:val="0"/>
              <w:autoSpaceDN w:val="0"/>
              <w:adjustRightInd w:val="0"/>
              <w:rPr>
                <w:bCs/>
              </w:rPr>
            </w:pPr>
            <w:r w:rsidRPr="00F31C73">
              <w:rPr>
                <w:bCs/>
              </w:rPr>
              <w:t>Dětský diagnostický ústav</w:t>
            </w:r>
          </w:p>
          <w:p w:rsidR="008B0A15" w:rsidRPr="00F31C73" w:rsidRDefault="008B0A15" w:rsidP="00B23E41">
            <w:pPr>
              <w:autoSpaceDE w:val="0"/>
              <w:autoSpaceDN w:val="0"/>
              <w:adjustRightInd w:val="0"/>
              <w:rPr>
                <w:bCs/>
              </w:rPr>
            </w:pPr>
            <w:r w:rsidRPr="00F31C73">
              <w:rPr>
                <w:bCs/>
              </w:rPr>
              <w:t>Říčařova 277</w:t>
            </w:r>
          </w:p>
          <w:p w:rsidR="008B0A15" w:rsidRPr="00F31C73" w:rsidRDefault="008B0A15" w:rsidP="00B23E41">
            <w:pPr>
              <w:autoSpaceDE w:val="0"/>
              <w:autoSpaceDN w:val="0"/>
              <w:adjustRightInd w:val="0"/>
              <w:rPr>
                <w:bCs/>
              </w:rPr>
            </w:pPr>
            <w:r w:rsidRPr="00F31C73">
              <w:rPr>
                <w:bCs/>
              </w:rPr>
              <w:t>503 01 Hradec Králové</w:t>
            </w:r>
          </w:p>
        </w:tc>
        <w:tc>
          <w:tcPr>
            <w:tcW w:w="2281" w:type="dxa"/>
            <w:shd w:val="clear" w:color="auto" w:fill="F2F2F2" w:themeFill="background1" w:themeFillShade="F2"/>
          </w:tcPr>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PhDr. Pavel Janský</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r w:rsidRPr="00F31C73">
              <w:rPr>
                <w:rFonts w:ascii="Times New Roman" w:hAnsi="Times New Roman" w:cs="Times New Roman"/>
                <w:b w:val="0"/>
                <w:bCs w:val="0"/>
                <w:color w:val="auto"/>
                <w:sz w:val="22"/>
                <w:szCs w:val="22"/>
              </w:rPr>
              <w:t>ředitel</w:t>
            </w:r>
          </w:p>
          <w:p w:rsidR="008B0A15" w:rsidRPr="00F31C73" w:rsidRDefault="008B0A15" w:rsidP="00B23E41">
            <w:pPr>
              <w:pStyle w:val="StylDefault13bTun"/>
              <w:numPr>
                <w:ilvl w:val="0"/>
                <w:numId w:val="0"/>
              </w:numPr>
              <w:spacing w:after="0"/>
              <w:rPr>
                <w:rFonts w:ascii="Times New Roman" w:hAnsi="Times New Roman" w:cs="Times New Roman"/>
                <w:b w:val="0"/>
                <w:bCs w:val="0"/>
                <w:color w:val="auto"/>
                <w:sz w:val="22"/>
                <w:szCs w:val="22"/>
              </w:rPr>
            </w:pPr>
          </w:p>
        </w:tc>
        <w:tc>
          <w:tcPr>
            <w:tcW w:w="3405" w:type="dxa"/>
            <w:shd w:val="clear" w:color="auto" w:fill="F2F2F2" w:themeFill="background1" w:themeFillShade="F2"/>
          </w:tcPr>
          <w:p w:rsidR="008B0A15" w:rsidRPr="00F31C73" w:rsidRDefault="008B0A15" w:rsidP="00B23E41">
            <w:pPr>
              <w:autoSpaceDE w:val="0"/>
              <w:autoSpaceDN w:val="0"/>
              <w:adjustRightInd w:val="0"/>
              <w:rPr>
                <w:bCs/>
              </w:rPr>
            </w:pPr>
            <w:r w:rsidRPr="00F31C73">
              <w:rPr>
                <w:bCs/>
              </w:rPr>
              <w:t>Tel. 495 211 882</w:t>
            </w:r>
          </w:p>
          <w:p w:rsidR="008B0A15" w:rsidRPr="00F31C73" w:rsidRDefault="008B0A15" w:rsidP="00B23E41">
            <w:pPr>
              <w:autoSpaceDE w:val="0"/>
              <w:autoSpaceDN w:val="0"/>
              <w:adjustRightInd w:val="0"/>
              <w:rPr>
                <w:bCs/>
              </w:rPr>
            </w:pPr>
            <w:r w:rsidRPr="00F31C73">
              <w:rPr>
                <w:bCs/>
              </w:rPr>
              <w:t>ddu@ddu-hk.cz</w:t>
            </w:r>
          </w:p>
        </w:tc>
      </w:tr>
    </w:tbl>
    <w:p w:rsidR="00145303" w:rsidRPr="00145303" w:rsidRDefault="007F76A7" w:rsidP="00145303">
      <w:pPr>
        <w:pStyle w:val="bntext"/>
        <w:spacing w:before="240" w:line="259" w:lineRule="auto"/>
        <w:ind w:firstLine="0"/>
        <w:rPr>
          <w:sz w:val="24"/>
          <w:szCs w:val="24"/>
        </w:rPr>
      </w:pPr>
      <w:r w:rsidRPr="00145303">
        <w:rPr>
          <w:sz w:val="24"/>
          <w:szCs w:val="24"/>
        </w:rPr>
        <w:t>Seznam všech certifikovaných poskytovatelů primární prevence v</w:t>
      </w:r>
      <w:r w:rsidR="00B551DF">
        <w:rPr>
          <w:sz w:val="24"/>
          <w:szCs w:val="24"/>
        </w:rPr>
        <w:t xml:space="preserve"> </w:t>
      </w:r>
      <w:r w:rsidRPr="00145303">
        <w:rPr>
          <w:sz w:val="24"/>
          <w:szCs w:val="24"/>
        </w:rPr>
        <w:t xml:space="preserve">ČR je uveden na stránkách </w:t>
      </w:r>
      <w:hyperlink r:id="rId36" w:history="1">
        <w:r w:rsidR="009B5530" w:rsidRPr="00145303">
          <w:rPr>
            <w:sz w:val="24"/>
            <w:szCs w:val="24"/>
          </w:rPr>
          <w:t>http://www.nuv.cz/t/pracoviste-pro-certifikace/poskytovatele</w:t>
        </w:r>
      </w:hyperlink>
      <w:r w:rsidR="00145303" w:rsidRPr="00145303">
        <w:rPr>
          <w:sz w:val="24"/>
          <w:szCs w:val="24"/>
        </w:rPr>
        <w:t>.</w:t>
      </w:r>
    </w:p>
    <w:p w:rsidR="00145303" w:rsidRDefault="00145303" w:rsidP="00145303">
      <w:pPr>
        <w:pStyle w:val="bntext"/>
        <w:spacing w:before="240" w:line="259" w:lineRule="auto"/>
        <w:ind w:firstLine="0"/>
        <w:rPr>
          <w:color w:val="000000"/>
          <w:sz w:val="24"/>
          <w:szCs w:val="24"/>
        </w:rPr>
      </w:pPr>
    </w:p>
    <w:p w:rsidR="0034428E" w:rsidRPr="004753C4" w:rsidRDefault="0034428E" w:rsidP="00145303">
      <w:pPr>
        <w:pStyle w:val="bntext"/>
        <w:spacing w:before="240" w:line="259" w:lineRule="auto"/>
        <w:ind w:firstLine="0"/>
        <w:rPr>
          <w:color w:val="000000"/>
          <w:sz w:val="24"/>
          <w:szCs w:val="24"/>
        </w:rPr>
      </w:pPr>
      <w:r w:rsidRPr="004753C4">
        <w:rPr>
          <w:color w:val="000000"/>
          <w:sz w:val="24"/>
          <w:szCs w:val="24"/>
        </w:rPr>
        <w:br w:type="page"/>
      </w:r>
    </w:p>
    <w:p w:rsidR="00734B4A" w:rsidRDefault="00A042B7" w:rsidP="00EC7550">
      <w:pPr>
        <w:pStyle w:val="StylN1"/>
        <w:ind w:left="851" w:hanging="851"/>
      </w:pPr>
      <w:bookmarkStart w:id="47" w:name="_Toc46324986"/>
      <w:r>
        <w:lastRenderedPageBreak/>
        <w:t>VÝCHODISKA STRATEGIE PRIMÁRNÍ PREVENCE RIZIKOVÉHO CHOVÁNÍ</w:t>
      </w:r>
      <w:bookmarkEnd w:id="47"/>
    </w:p>
    <w:p w:rsidR="00734B4A" w:rsidRDefault="00734B4A" w:rsidP="007D52E3">
      <w:pPr>
        <w:pStyle w:val="StylN2"/>
        <w:spacing w:before="360" w:line="259" w:lineRule="auto"/>
        <w:ind w:left="851" w:hanging="851"/>
        <w:jc w:val="both"/>
      </w:pPr>
      <w:bookmarkStart w:id="48" w:name="_Toc46324987"/>
      <w:r w:rsidRPr="004B74FC">
        <w:t>Vyhodnocení Krajského plánu primární prevence rizikového chování dětí a mládeže v Pardubickém kraji 2015–2019</w:t>
      </w:r>
      <w:bookmarkEnd w:id="48"/>
    </w:p>
    <w:p w:rsidR="007D52E3" w:rsidRPr="007D52E3" w:rsidRDefault="007D52E3" w:rsidP="00D54847">
      <w:pPr>
        <w:spacing w:before="120" w:after="120" w:line="259" w:lineRule="auto"/>
        <w:jc w:val="both"/>
        <w:rPr>
          <w:sz w:val="24"/>
          <w:szCs w:val="24"/>
        </w:rPr>
      </w:pPr>
      <w:r w:rsidRPr="007D52E3">
        <w:rPr>
          <w:sz w:val="24"/>
          <w:szCs w:val="24"/>
        </w:rPr>
        <w:t xml:space="preserve">V roce 2015 byl </w:t>
      </w:r>
      <w:r w:rsidR="00E65D7B" w:rsidRPr="007D52E3">
        <w:rPr>
          <w:sz w:val="24"/>
          <w:szCs w:val="24"/>
        </w:rPr>
        <w:t xml:space="preserve">Krajským centrem primární prevence Pardubického kraje při Pedagogicko-psychologické poradně Ústí nad Orlicí, Královéhradecká 513 </w:t>
      </w:r>
      <w:r w:rsidR="00327B87">
        <w:rPr>
          <w:sz w:val="24"/>
          <w:szCs w:val="24"/>
        </w:rPr>
        <w:t xml:space="preserve">zpracován </w:t>
      </w:r>
      <w:r w:rsidRPr="007D52E3">
        <w:rPr>
          <w:sz w:val="24"/>
          <w:szCs w:val="24"/>
        </w:rPr>
        <w:t>dokument Analýza realizace programů primární prevence ve školách a školských zařízeních Pardubického kraje</w:t>
      </w:r>
      <w:r w:rsidR="00E65D7B">
        <w:rPr>
          <w:sz w:val="24"/>
          <w:szCs w:val="24"/>
        </w:rPr>
        <w:t>.</w:t>
      </w:r>
      <w:r w:rsidRPr="007D52E3">
        <w:rPr>
          <w:sz w:val="24"/>
          <w:szCs w:val="24"/>
        </w:rPr>
        <w:t xml:space="preserve"> Analýza byla zaměřena na vyhodnocení úrovně primární prevence v Pardubickém </w:t>
      </w:r>
      <w:r w:rsidR="00480703" w:rsidRPr="007D52E3">
        <w:rPr>
          <w:sz w:val="24"/>
          <w:szCs w:val="24"/>
        </w:rPr>
        <w:t>kraji,</w:t>
      </w:r>
      <w:r>
        <w:rPr>
          <w:sz w:val="24"/>
          <w:szCs w:val="24"/>
        </w:rPr>
        <w:t xml:space="preserve"> zejména specifických cílů PPRCH</w:t>
      </w:r>
      <w:r w:rsidRPr="007D52E3">
        <w:rPr>
          <w:sz w:val="24"/>
          <w:szCs w:val="24"/>
        </w:rPr>
        <w:t xml:space="preserve">. </w:t>
      </w:r>
    </w:p>
    <w:p w:rsidR="00734B4A" w:rsidRPr="0010057B" w:rsidRDefault="00734B4A" w:rsidP="0010057B">
      <w:pPr>
        <w:pStyle w:val="Seznamsodrkami"/>
        <w:numPr>
          <w:ilvl w:val="0"/>
          <w:numId w:val="0"/>
        </w:numPr>
        <w:spacing w:before="0"/>
        <w:jc w:val="both"/>
        <w:rPr>
          <w:rFonts w:ascii="Times New Roman" w:hAnsi="Times New Roman"/>
          <w:color w:val="000000"/>
          <w:sz w:val="24"/>
          <w:szCs w:val="24"/>
        </w:rPr>
      </w:pPr>
      <w:r w:rsidRPr="000D6F6A">
        <w:rPr>
          <w:rFonts w:ascii="Times New Roman" w:hAnsi="Times New Roman"/>
          <w:b/>
          <w:color w:val="000000"/>
          <w:sz w:val="24"/>
          <w:szCs w:val="24"/>
        </w:rPr>
        <w:t>Cíl 1:</w:t>
      </w:r>
      <w:r w:rsidRPr="0010057B">
        <w:rPr>
          <w:rFonts w:ascii="Times New Roman" w:hAnsi="Times New Roman"/>
          <w:color w:val="000000"/>
          <w:sz w:val="24"/>
          <w:szCs w:val="24"/>
        </w:rPr>
        <w:t xml:space="preserve"> </w:t>
      </w:r>
      <w:r w:rsidRPr="0010057B">
        <w:rPr>
          <w:rFonts w:ascii="Times New Roman" w:hAnsi="Times New Roman"/>
          <w:i/>
          <w:color w:val="000000"/>
          <w:sz w:val="24"/>
          <w:szCs w:val="24"/>
        </w:rPr>
        <w:t>Efektivní primární prevence RCH u dětí a mládeže</w:t>
      </w:r>
      <w:r w:rsidRPr="0010057B">
        <w:rPr>
          <w:rFonts w:ascii="Times New Roman" w:hAnsi="Times New Roman"/>
          <w:color w:val="000000"/>
          <w:sz w:val="24"/>
          <w:szCs w:val="24"/>
        </w:rPr>
        <w:tab/>
      </w:r>
    </w:p>
    <w:p w:rsidR="00734B4A" w:rsidRPr="007D52E3" w:rsidRDefault="007D52E3" w:rsidP="007D52E3">
      <w:pPr>
        <w:spacing w:before="120" w:after="120" w:line="259" w:lineRule="auto"/>
        <w:jc w:val="both"/>
        <w:rPr>
          <w:sz w:val="24"/>
          <w:szCs w:val="24"/>
        </w:rPr>
      </w:pPr>
      <w:r w:rsidRPr="007D52E3">
        <w:rPr>
          <w:sz w:val="24"/>
          <w:szCs w:val="24"/>
        </w:rPr>
        <w:t>V rámci analýzy</w:t>
      </w:r>
      <w:r w:rsidR="00734B4A" w:rsidRPr="007D52E3">
        <w:rPr>
          <w:sz w:val="24"/>
          <w:szCs w:val="24"/>
        </w:rPr>
        <w:t xml:space="preserve"> bylo </w:t>
      </w:r>
      <w:r w:rsidR="0028684F">
        <w:rPr>
          <w:sz w:val="24"/>
          <w:szCs w:val="24"/>
        </w:rPr>
        <w:t>prověřeno</w:t>
      </w:r>
      <w:r w:rsidR="00734B4A" w:rsidRPr="007D52E3">
        <w:rPr>
          <w:sz w:val="24"/>
          <w:szCs w:val="24"/>
        </w:rPr>
        <w:t xml:space="preserve"> 906 programů PPRCH realizovaných ve školách. Bylo zjištěno, že v</w:t>
      </w:r>
      <w:r w:rsidR="00315082" w:rsidRPr="007D52E3">
        <w:rPr>
          <w:sz w:val="24"/>
          <w:szCs w:val="24"/>
        </w:rPr>
        <w:t> </w:t>
      </w:r>
      <w:r w:rsidR="00734B4A" w:rsidRPr="007D52E3">
        <w:rPr>
          <w:sz w:val="24"/>
          <w:szCs w:val="24"/>
        </w:rPr>
        <w:t>oblasti všeobecné prevence bylo 11</w:t>
      </w:r>
      <w:r w:rsidR="00315082" w:rsidRPr="007D52E3">
        <w:rPr>
          <w:sz w:val="24"/>
          <w:szCs w:val="24"/>
        </w:rPr>
        <w:t> </w:t>
      </w:r>
      <w:r w:rsidR="00734B4A" w:rsidRPr="007D52E3">
        <w:rPr>
          <w:sz w:val="24"/>
          <w:szCs w:val="24"/>
        </w:rPr>
        <w:t>%</w:t>
      </w:r>
      <w:r w:rsidR="00480703">
        <w:rPr>
          <w:sz w:val="24"/>
          <w:szCs w:val="24"/>
        </w:rPr>
        <w:t xml:space="preserve"> </w:t>
      </w:r>
      <w:r w:rsidR="00734B4A" w:rsidRPr="007D52E3">
        <w:rPr>
          <w:sz w:val="24"/>
          <w:szCs w:val="24"/>
        </w:rPr>
        <w:t>programů nesprávně zařazeno nebo bylo neefektivních. V rámci selektivní primární prevence to bylo již 67</w:t>
      </w:r>
      <w:r w:rsidR="00315082" w:rsidRPr="007D52E3">
        <w:rPr>
          <w:sz w:val="24"/>
          <w:szCs w:val="24"/>
        </w:rPr>
        <w:t> </w:t>
      </w:r>
      <w:r w:rsidR="00734B4A" w:rsidRPr="007D52E3">
        <w:rPr>
          <w:sz w:val="24"/>
          <w:szCs w:val="24"/>
        </w:rPr>
        <w:t>% a v indikované prevenci 48 % programů.</w:t>
      </w:r>
    </w:p>
    <w:p w:rsidR="00734B4A" w:rsidRPr="000D6F6A" w:rsidRDefault="00734B4A" w:rsidP="000D6F6A">
      <w:pPr>
        <w:pStyle w:val="Seznamsodrkami"/>
        <w:numPr>
          <w:ilvl w:val="0"/>
          <w:numId w:val="0"/>
        </w:numPr>
        <w:spacing w:before="240"/>
        <w:jc w:val="both"/>
        <w:rPr>
          <w:rFonts w:ascii="Times New Roman" w:hAnsi="Times New Roman"/>
          <w:i/>
          <w:color w:val="000000"/>
          <w:sz w:val="24"/>
          <w:szCs w:val="24"/>
        </w:rPr>
      </w:pPr>
      <w:r w:rsidRPr="000D6F6A">
        <w:rPr>
          <w:rFonts w:ascii="Times New Roman" w:hAnsi="Times New Roman"/>
          <w:b/>
          <w:color w:val="000000"/>
          <w:sz w:val="24"/>
          <w:szCs w:val="24"/>
        </w:rPr>
        <w:t>Cíl 2:</w:t>
      </w:r>
      <w:r w:rsidRPr="000D6F6A">
        <w:rPr>
          <w:rFonts w:ascii="Times New Roman" w:hAnsi="Times New Roman"/>
          <w:color w:val="000000"/>
          <w:sz w:val="24"/>
          <w:szCs w:val="24"/>
        </w:rPr>
        <w:t xml:space="preserve"> </w:t>
      </w:r>
      <w:r w:rsidRPr="000D6F6A">
        <w:rPr>
          <w:rFonts w:ascii="Times New Roman" w:hAnsi="Times New Roman"/>
          <w:i/>
          <w:color w:val="000000"/>
          <w:sz w:val="24"/>
          <w:szCs w:val="24"/>
        </w:rPr>
        <w:t>Zvyšování odborné úrovně poskytovatelů služeb v oblasti primární prevence, podpora vzdělávání a rozvoje vzdělávacích programů v oblasti PPRCH</w:t>
      </w:r>
    </w:p>
    <w:p w:rsidR="00734B4A" w:rsidRPr="0010057B" w:rsidRDefault="00734B4A" w:rsidP="0010057B">
      <w:pPr>
        <w:pStyle w:val="bntext"/>
        <w:spacing w:before="120"/>
        <w:ind w:firstLine="0"/>
        <w:rPr>
          <w:color w:val="000000"/>
          <w:sz w:val="24"/>
          <w:szCs w:val="24"/>
        </w:rPr>
      </w:pPr>
      <w:r w:rsidRPr="0010057B">
        <w:rPr>
          <w:color w:val="000000"/>
          <w:sz w:val="24"/>
          <w:szCs w:val="24"/>
        </w:rPr>
        <w:t>Z</w:t>
      </w:r>
      <w:r w:rsidR="007D52E3">
        <w:rPr>
          <w:color w:val="000000"/>
          <w:sz w:val="24"/>
          <w:szCs w:val="24"/>
        </w:rPr>
        <w:t xml:space="preserve">e zjištění analýzy </w:t>
      </w:r>
      <w:r w:rsidRPr="0010057B">
        <w:rPr>
          <w:color w:val="000000"/>
          <w:sz w:val="24"/>
          <w:szCs w:val="24"/>
        </w:rPr>
        <w:t>vyplynul</w:t>
      </w:r>
      <w:r w:rsidR="007D52E3">
        <w:rPr>
          <w:color w:val="000000"/>
          <w:sz w:val="24"/>
          <w:szCs w:val="24"/>
        </w:rPr>
        <w:t>o, že</w:t>
      </w:r>
      <w:r w:rsidRPr="0010057B">
        <w:rPr>
          <w:color w:val="000000"/>
          <w:sz w:val="24"/>
          <w:szCs w:val="24"/>
        </w:rPr>
        <w:t xml:space="preserve"> metodici prevence při </w:t>
      </w:r>
      <w:r w:rsidR="007D52E3">
        <w:rPr>
          <w:color w:val="000000"/>
          <w:sz w:val="24"/>
          <w:szCs w:val="24"/>
        </w:rPr>
        <w:t>pedagogicko-psychologických poradnách</w:t>
      </w:r>
      <w:r w:rsidRPr="0010057B">
        <w:rPr>
          <w:color w:val="000000"/>
          <w:sz w:val="24"/>
          <w:szCs w:val="24"/>
        </w:rPr>
        <w:t xml:space="preserve"> a krajský školský koordinátor primární prevence se musí více zaměřit na:</w:t>
      </w:r>
    </w:p>
    <w:p w:rsidR="00734B4A" w:rsidRPr="0028684F" w:rsidRDefault="002C66FD" w:rsidP="004B1FE0">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z</w:t>
      </w:r>
      <w:r w:rsidR="00734B4A" w:rsidRPr="0028684F">
        <w:rPr>
          <w:rFonts w:ascii="Times New Roman" w:hAnsi="Times New Roman"/>
          <w:color w:val="000000"/>
          <w:sz w:val="24"/>
          <w:szCs w:val="24"/>
        </w:rPr>
        <w:t xml:space="preserve">výšení odborné erudovanosti </w:t>
      </w:r>
      <w:r w:rsidR="0028684F">
        <w:rPr>
          <w:rFonts w:ascii="Times New Roman" w:hAnsi="Times New Roman"/>
          <w:color w:val="000000"/>
          <w:sz w:val="24"/>
          <w:szCs w:val="24"/>
        </w:rPr>
        <w:t xml:space="preserve">metodiků prevence škol a školských zařízení </w:t>
      </w:r>
      <w:r w:rsidR="00734B4A" w:rsidRPr="0028684F">
        <w:rPr>
          <w:rFonts w:ascii="Times New Roman" w:hAnsi="Times New Roman"/>
          <w:color w:val="000000"/>
          <w:sz w:val="24"/>
          <w:szCs w:val="24"/>
        </w:rPr>
        <w:t>v</w:t>
      </w:r>
      <w:r w:rsidR="0028684F">
        <w:rPr>
          <w:rFonts w:ascii="Times New Roman" w:hAnsi="Times New Roman"/>
          <w:color w:val="000000"/>
          <w:sz w:val="24"/>
          <w:szCs w:val="24"/>
        </w:rPr>
        <w:t> </w:t>
      </w:r>
      <w:r w:rsidR="00734B4A" w:rsidRPr="0028684F">
        <w:rPr>
          <w:rFonts w:ascii="Times New Roman" w:hAnsi="Times New Roman"/>
          <w:color w:val="000000"/>
          <w:sz w:val="24"/>
          <w:szCs w:val="24"/>
        </w:rPr>
        <w:t xml:space="preserve">základních znalostech o typech </w:t>
      </w:r>
      <w:r w:rsidR="009F19AD">
        <w:rPr>
          <w:rFonts w:ascii="Times New Roman" w:hAnsi="Times New Roman"/>
          <w:color w:val="000000"/>
          <w:sz w:val="24"/>
          <w:szCs w:val="24"/>
        </w:rPr>
        <w:t xml:space="preserve">primární </w:t>
      </w:r>
      <w:r w:rsidR="00734B4A" w:rsidRPr="0028684F">
        <w:rPr>
          <w:rFonts w:ascii="Times New Roman" w:hAnsi="Times New Roman"/>
          <w:color w:val="000000"/>
          <w:sz w:val="24"/>
          <w:szCs w:val="24"/>
        </w:rPr>
        <w:t xml:space="preserve">prevence, </w:t>
      </w:r>
      <w:r w:rsidR="009F19AD">
        <w:rPr>
          <w:rFonts w:ascii="Times New Roman" w:hAnsi="Times New Roman"/>
          <w:color w:val="000000"/>
          <w:sz w:val="24"/>
          <w:szCs w:val="24"/>
        </w:rPr>
        <w:t xml:space="preserve">schopnosti rozlišovat primární prevenci specifickou a nespecifickou a </w:t>
      </w:r>
      <w:r w:rsidR="00734B4A" w:rsidRPr="0028684F">
        <w:rPr>
          <w:rFonts w:ascii="Times New Roman" w:hAnsi="Times New Roman"/>
          <w:color w:val="000000"/>
          <w:sz w:val="24"/>
          <w:szCs w:val="24"/>
        </w:rPr>
        <w:t>osvojení znalostí základních oblastí rizikových jevů určených Standardy poskytovatelů programů školské primární prevence rizikového chování</w:t>
      </w:r>
    </w:p>
    <w:p w:rsidR="00734B4A" w:rsidRPr="0028684F" w:rsidRDefault="002C66FD" w:rsidP="0028684F">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a</w:t>
      </w:r>
      <w:r w:rsidR="00734B4A" w:rsidRPr="0028684F">
        <w:rPr>
          <w:rFonts w:ascii="Times New Roman" w:hAnsi="Times New Roman"/>
          <w:color w:val="000000"/>
          <w:sz w:val="24"/>
          <w:szCs w:val="24"/>
        </w:rPr>
        <w:t xml:space="preserve">ktivity pro školní metodiky prevence včetně </w:t>
      </w:r>
      <w:r w:rsidR="009F19AD">
        <w:rPr>
          <w:rFonts w:ascii="Times New Roman" w:hAnsi="Times New Roman"/>
          <w:color w:val="000000"/>
          <w:sz w:val="24"/>
          <w:szCs w:val="24"/>
        </w:rPr>
        <w:t>pověřených pracovnic mateřských škol</w:t>
      </w:r>
      <w:r w:rsidR="00734B4A" w:rsidRPr="0028684F">
        <w:rPr>
          <w:rFonts w:ascii="Times New Roman" w:hAnsi="Times New Roman"/>
          <w:color w:val="000000"/>
          <w:sz w:val="24"/>
          <w:szCs w:val="24"/>
        </w:rPr>
        <w:t xml:space="preserve"> </w:t>
      </w:r>
      <w:r w:rsidR="009F19AD">
        <w:rPr>
          <w:rFonts w:ascii="Times New Roman" w:hAnsi="Times New Roman"/>
          <w:color w:val="000000"/>
          <w:sz w:val="24"/>
          <w:szCs w:val="24"/>
        </w:rPr>
        <w:t>zaměřené</w:t>
      </w:r>
      <w:r w:rsidR="00734B4A" w:rsidRPr="0028684F">
        <w:rPr>
          <w:rFonts w:ascii="Times New Roman" w:hAnsi="Times New Roman"/>
          <w:color w:val="000000"/>
          <w:sz w:val="24"/>
          <w:szCs w:val="24"/>
        </w:rPr>
        <w:t xml:space="preserve"> na zlepšení jejich dovedností aplikovat znalosti z oblasti PPRCH do praxe</w:t>
      </w:r>
    </w:p>
    <w:p w:rsidR="00734B4A" w:rsidRPr="0028684F" w:rsidRDefault="002C66FD" w:rsidP="0028684F">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r</w:t>
      </w:r>
      <w:r w:rsidR="00734B4A" w:rsidRPr="0028684F">
        <w:rPr>
          <w:rFonts w:ascii="Times New Roman" w:hAnsi="Times New Roman"/>
          <w:color w:val="000000"/>
          <w:sz w:val="24"/>
          <w:szCs w:val="24"/>
        </w:rPr>
        <w:t>ozšíř</w:t>
      </w:r>
      <w:r w:rsidR="00E65D7B">
        <w:rPr>
          <w:rFonts w:ascii="Times New Roman" w:hAnsi="Times New Roman"/>
          <w:color w:val="000000"/>
          <w:sz w:val="24"/>
          <w:szCs w:val="24"/>
        </w:rPr>
        <w:t>ení</w:t>
      </w:r>
      <w:r w:rsidR="00734B4A" w:rsidRPr="0028684F">
        <w:rPr>
          <w:rFonts w:ascii="Times New Roman" w:hAnsi="Times New Roman"/>
          <w:color w:val="000000"/>
          <w:sz w:val="24"/>
          <w:szCs w:val="24"/>
        </w:rPr>
        <w:t xml:space="preserve"> nabídk</w:t>
      </w:r>
      <w:r w:rsidR="00E65D7B">
        <w:rPr>
          <w:rFonts w:ascii="Times New Roman" w:hAnsi="Times New Roman"/>
          <w:color w:val="000000"/>
          <w:sz w:val="24"/>
          <w:szCs w:val="24"/>
        </w:rPr>
        <w:t>y</w:t>
      </w:r>
      <w:r w:rsidR="00734B4A" w:rsidRPr="0028684F">
        <w:rPr>
          <w:rFonts w:ascii="Times New Roman" w:hAnsi="Times New Roman"/>
          <w:color w:val="000000"/>
          <w:sz w:val="24"/>
          <w:szCs w:val="24"/>
        </w:rPr>
        <w:t xml:space="preserve"> vzdělávání pro </w:t>
      </w:r>
      <w:r w:rsidR="009F19AD">
        <w:rPr>
          <w:rFonts w:ascii="Times New Roman" w:hAnsi="Times New Roman"/>
          <w:color w:val="000000"/>
          <w:sz w:val="24"/>
          <w:szCs w:val="24"/>
        </w:rPr>
        <w:t xml:space="preserve">pověřené </w:t>
      </w:r>
      <w:r w:rsidR="00734B4A" w:rsidRPr="0028684F">
        <w:rPr>
          <w:rFonts w:ascii="Times New Roman" w:hAnsi="Times New Roman"/>
          <w:color w:val="000000"/>
          <w:sz w:val="24"/>
          <w:szCs w:val="24"/>
        </w:rPr>
        <w:t xml:space="preserve">pracovníky MŠ, aby měli dostatek informací pro </w:t>
      </w:r>
      <w:r w:rsidR="009F19AD">
        <w:rPr>
          <w:rFonts w:ascii="Times New Roman" w:hAnsi="Times New Roman"/>
          <w:color w:val="000000"/>
          <w:sz w:val="24"/>
          <w:szCs w:val="24"/>
        </w:rPr>
        <w:t xml:space="preserve">vlastní </w:t>
      </w:r>
      <w:r w:rsidR="00734B4A" w:rsidRPr="0028684F">
        <w:rPr>
          <w:rFonts w:ascii="Times New Roman" w:hAnsi="Times New Roman"/>
          <w:color w:val="000000"/>
          <w:sz w:val="24"/>
          <w:szCs w:val="24"/>
        </w:rPr>
        <w:t>realizaci primární prevence ve škole</w:t>
      </w:r>
    </w:p>
    <w:p w:rsidR="00734B4A" w:rsidRPr="0028684F" w:rsidRDefault="002C66FD" w:rsidP="0028684F">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v</w:t>
      </w:r>
      <w:r w:rsidR="00E65D7B">
        <w:rPr>
          <w:rFonts w:ascii="Times New Roman" w:hAnsi="Times New Roman"/>
          <w:color w:val="000000"/>
          <w:sz w:val="24"/>
          <w:szCs w:val="24"/>
        </w:rPr>
        <w:t>edení</w:t>
      </w:r>
      <w:r w:rsidR="00734B4A" w:rsidRPr="0028684F">
        <w:rPr>
          <w:rFonts w:ascii="Times New Roman" w:hAnsi="Times New Roman"/>
          <w:color w:val="000000"/>
          <w:sz w:val="24"/>
          <w:szCs w:val="24"/>
        </w:rPr>
        <w:t xml:space="preserve"> škol </w:t>
      </w:r>
      <w:r w:rsidR="009F19AD">
        <w:rPr>
          <w:rFonts w:ascii="Times New Roman" w:hAnsi="Times New Roman"/>
          <w:color w:val="000000"/>
          <w:sz w:val="24"/>
          <w:szCs w:val="24"/>
        </w:rPr>
        <w:t>a školsk</w:t>
      </w:r>
      <w:r w:rsidR="00E65D7B">
        <w:rPr>
          <w:rFonts w:ascii="Times New Roman" w:hAnsi="Times New Roman"/>
          <w:color w:val="000000"/>
          <w:sz w:val="24"/>
          <w:szCs w:val="24"/>
        </w:rPr>
        <w:t>ých</w:t>
      </w:r>
      <w:r w:rsidR="009F19AD">
        <w:rPr>
          <w:rFonts w:ascii="Times New Roman" w:hAnsi="Times New Roman"/>
          <w:color w:val="000000"/>
          <w:sz w:val="24"/>
          <w:szCs w:val="24"/>
        </w:rPr>
        <w:t xml:space="preserve"> zařízení </w:t>
      </w:r>
      <w:r w:rsidR="00734B4A" w:rsidRPr="0028684F">
        <w:rPr>
          <w:rFonts w:ascii="Times New Roman" w:hAnsi="Times New Roman"/>
          <w:color w:val="000000"/>
          <w:sz w:val="24"/>
          <w:szCs w:val="24"/>
        </w:rPr>
        <w:t xml:space="preserve">k většímu povědomí o odborné způsobilosti externích </w:t>
      </w:r>
      <w:r w:rsidR="009F19AD">
        <w:rPr>
          <w:rFonts w:ascii="Times New Roman" w:hAnsi="Times New Roman"/>
          <w:color w:val="000000"/>
          <w:sz w:val="24"/>
          <w:szCs w:val="24"/>
        </w:rPr>
        <w:t xml:space="preserve">poskytovatelů služeb primární prevence </w:t>
      </w:r>
      <w:r w:rsidR="00FA43F5">
        <w:rPr>
          <w:rFonts w:ascii="Times New Roman" w:hAnsi="Times New Roman"/>
          <w:color w:val="000000"/>
          <w:sz w:val="24"/>
          <w:szCs w:val="24"/>
        </w:rPr>
        <w:t>(</w:t>
      </w:r>
      <w:r w:rsidR="009F19AD">
        <w:rPr>
          <w:rFonts w:ascii="Times New Roman" w:hAnsi="Times New Roman"/>
          <w:color w:val="000000"/>
          <w:sz w:val="24"/>
          <w:szCs w:val="24"/>
        </w:rPr>
        <w:t>certifikace MŠMT)</w:t>
      </w:r>
    </w:p>
    <w:p w:rsidR="00734B4A" w:rsidRPr="0028684F" w:rsidRDefault="002C66FD" w:rsidP="0028684F">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p</w:t>
      </w:r>
      <w:r w:rsidR="00734B4A" w:rsidRPr="0028684F">
        <w:rPr>
          <w:rFonts w:ascii="Times New Roman" w:hAnsi="Times New Roman"/>
          <w:color w:val="000000"/>
          <w:sz w:val="24"/>
          <w:szCs w:val="24"/>
        </w:rPr>
        <w:t>odpo</w:t>
      </w:r>
      <w:r w:rsidR="00E65D7B">
        <w:rPr>
          <w:rFonts w:ascii="Times New Roman" w:hAnsi="Times New Roman"/>
          <w:color w:val="000000"/>
          <w:sz w:val="24"/>
          <w:szCs w:val="24"/>
        </w:rPr>
        <w:t>ru</w:t>
      </w:r>
      <w:r w:rsidR="00734B4A" w:rsidRPr="0028684F">
        <w:rPr>
          <w:rFonts w:ascii="Times New Roman" w:hAnsi="Times New Roman"/>
          <w:color w:val="000000"/>
          <w:sz w:val="24"/>
          <w:szCs w:val="24"/>
        </w:rPr>
        <w:t xml:space="preserve"> účast</w:t>
      </w:r>
      <w:r w:rsidR="00E65D7B">
        <w:rPr>
          <w:rFonts w:ascii="Times New Roman" w:hAnsi="Times New Roman"/>
          <w:color w:val="000000"/>
          <w:sz w:val="24"/>
          <w:szCs w:val="24"/>
        </w:rPr>
        <w:t>i</w:t>
      </w:r>
      <w:r w:rsidR="00734B4A" w:rsidRPr="0028684F">
        <w:rPr>
          <w:rFonts w:ascii="Times New Roman" w:hAnsi="Times New Roman"/>
          <w:color w:val="000000"/>
          <w:sz w:val="24"/>
          <w:szCs w:val="24"/>
        </w:rPr>
        <w:t xml:space="preserve"> školních metodiků prevence a výchovných poradců na pra</w:t>
      </w:r>
      <w:r w:rsidR="00A761A3">
        <w:rPr>
          <w:rFonts w:ascii="Times New Roman" w:hAnsi="Times New Roman"/>
          <w:color w:val="000000"/>
          <w:sz w:val="24"/>
          <w:szCs w:val="24"/>
        </w:rPr>
        <w:t>videlných setkáních pořádaných pedagogicko-psychologickými poradnami</w:t>
      </w:r>
    </w:p>
    <w:p w:rsidR="00734B4A" w:rsidRPr="0010057B" w:rsidRDefault="00734B4A" w:rsidP="0010057B">
      <w:pPr>
        <w:pStyle w:val="bntext"/>
        <w:spacing w:before="120"/>
        <w:ind w:firstLine="0"/>
        <w:rPr>
          <w:color w:val="000000"/>
          <w:sz w:val="24"/>
          <w:szCs w:val="24"/>
        </w:rPr>
      </w:pPr>
      <w:r w:rsidRPr="0010057B">
        <w:rPr>
          <w:color w:val="000000"/>
          <w:sz w:val="24"/>
          <w:szCs w:val="24"/>
        </w:rPr>
        <w:t>Plnění opatření:</w:t>
      </w:r>
    </w:p>
    <w:p w:rsidR="00734B4A" w:rsidRPr="00212E2B" w:rsidRDefault="00A761A3" w:rsidP="00D54847">
      <w:pPr>
        <w:spacing w:before="120" w:after="120" w:line="259" w:lineRule="auto"/>
        <w:jc w:val="both"/>
        <w:rPr>
          <w:sz w:val="24"/>
          <w:szCs w:val="24"/>
        </w:rPr>
      </w:pPr>
      <w:r w:rsidRPr="00D54847">
        <w:rPr>
          <w:sz w:val="24"/>
          <w:szCs w:val="24"/>
        </w:rPr>
        <w:t>Z údajů</w:t>
      </w:r>
      <w:r w:rsidR="00734B4A" w:rsidRPr="00D54847">
        <w:rPr>
          <w:sz w:val="24"/>
          <w:szCs w:val="24"/>
        </w:rPr>
        <w:t xml:space="preserve"> Sytému evidence preventivních aktivit za školní rok 2018/</w:t>
      </w:r>
      <w:r w:rsidR="0028684F" w:rsidRPr="00D54847">
        <w:rPr>
          <w:sz w:val="24"/>
          <w:szCs w:val="24"/>
        </w:rPr>
        <w:t>20</w:t>
      </w:r>
      <w:r w:rsidR="00734B4A" w:rsidRPr="00D54847">
        <w:rPr>
          <w:sz w:val="24"/>
          <w:szCs w:val="24"/>
        </w:rPr>
        <w:t>19 vyplynulo, že kvalifikační specializační studium pro výkon školního metodika prevence absolvovalo pouze 31</w:t>
      </w:r>
      <w:r w:rsidR="00480703">
        <w:rPr>
          <w:sz w:val="24"/>
          <w:szCs w:val="24"/>
        </w:rPr>
        <w:t> </w:t>
      </w:r>
      <w:r w:rsidR="00734B4A" w:rsidRPr="00D54847">
        <w:rPr>
          <w:sz w:val="24"/>
          <w:szCs w:val="24"/>
        </w:rPr>
        <w:t xml:space="preserve">% </w:t>
      </w:r>
      <w:r w:rsidR="00E65D7B">
        <w:rPr>
          <w:sz w:val="24"/>
          <w:szCs w:val="24"/>
        </w:rPr>
        <w:t xml:space="preserve">metodiků </w:t>
      </w:r>
      <w:r w:rsidR="00734B4A" w:rsidRPr="00D54847">
        <w:rPr>
          <w:sz w:val="24"/>
          <w:szCs w:val="24"/>
        </w:rPr>
        <w:t xml:space="preserve">z evidovaných škol. Z podnětu odboru školství </w:t>
      </w:r>
      <w:r w:rsidR="00480703">
        <w:rPr>
          <w:sz w:val="24"/>
          <w:szCs w:val="24"/>
        </w:rPr>
        <w:t xml:space="preserve">KrÚ </w:t>
      </w:r>
      <w:r w:rsidR="00734B4A" w:rsidRPr="00D54847">
        <w:rPr>
          <w:sz w:val="24"/>
          <w:szCs w:val="24"/>
        </w:rPr>
        <w:t xml:space="preserve">Pk bylo nabídnuto pedagogům specializační studium pro školní metodiky prevence </w:t>
      </w:r>
      <w:r w:rsidR="00734B4A" w:rsidRPr="00212E2B">
        <w:rPr>
          <w:sz w:val="24"/>
          <w:szCs w:val="24"/>
        </w:rPr>
        <w:t>v rámci aktivit Centra celoživotního vzděláv</w:t>
      </w:r>
      <w:r w:rsidR="00E421C7" w:rsidRPr="00212E2B">
        <w:rPr>
          <w:sz w:val="24"/>
          <w:szCs w:val="24"/>
        </w:rPr>
        <w:t>ání – zařízení pro další vzdělávání pedagogických pracovníků</w:t>
      </w:r>
      <w:r w:rsidR="003A4B1B" w:rsidRPr="00212E2B">
        <w:rPr>
          <w:sz w:val="24"/>
          <w:szCs w:val="24"/>
        </w:rPr>
        <w:t xml:space="preserve"> Pardubického kraje</w:t>
      </w:r>
      <w:r w:rsidR="003534C0" w:rsidRPr="00212E2B">
        <w:rPr>
          <w:sz w:val="24"/>
          <w:szCs w:val="24"/>
        </w:rPr>
        <w:t xml:space="preserve"> (CCV Pk)</w:t>
      </w:r>
      <w:r w:rsidR="003A4B1B" w:rsidRPr="00212E2B">
        <w:rPr>
          <w:sz w:val="24"/>
          <w:szCs w:val="24"/>
        </w:rPr>
        <w:t>.</w:t>
      </w:r>
      <w:r w:rsidR="003D5230" w:rsidRPr="00212E2B">
        <w:rPr>
          <w:sz w:val="24"/>
          <w:szCs w:val="24"/>
        </w:rPr>
        <w:t xml:space="preserve"> </w:t>
      </w:r>
    </w:p>
    <w:p w:rsidR="00734B4A" w:rsidRPr="00D54847" w:rsidRDefault="00734B4A" w:rsidP="00D54847">
      <w:pPr>
        <w:spacing w:before="120" w:after="120" w:line="259" w:lineRule="auto"/>
        <w:jc w:val="both"/>
        <w:rPr>
          <w:sz w:val="24"/>
          <w:szCs w:val="24"/>
        </w:rPr>
      </w:pPr>
      <w:r w:rsidRPr="00D54847">
        <w:rPr>
          <w:sz w:val="24"/>
          <w:szCs w:val="24"/>
        </w:rPr>
        <w:lastRenderedPageBreak/>
        <w:t xml:space="preserve">Od roku 2017 každoročně odbor školství </w:t>
      </w:r>
      <w:r w:rsidR="00480703">
        <w:rPr>
          <w:sz w:val="24"/>
          <w:szCs w:val="24"/>
        </w:rPr>
        <w:t xml:space="preserve">KrÚ </w:t>
      </w:r>
      <w:r w:rsidR="00480703" w:rsidRPr="00D54847">
        <w:rPr>
          <w:sz w:val="24"/>
          <w:szCs w:val="24"/>
        </w:rPr>
        <w:t xml:space="preserve">Pk </w:t>
      </w:r>
      <w:r w:rsidRPr="00D54847">
        <w:rPr>
          <w:sz w:val="24"/>
          <w:szCs w:val="24"/>
        </w:rPr>
        <w:t xml:space="preserve">ve spolupráci s </w:t>
      </w:r>
      <w:r w:rsidR="00A761A3" w:rsidRPr="007D52E3">
        <w:rPr>
          <w:sz w:val="24"/>
          <w:szCs w:val="24"/>
        </w:rPr>
        <w:t>Pedagogicko-psychologick</w:t>
      </w:r>
      <w:r w:rsidR="00A761A3">
        <w:rPr>
          <w:sz w:val="24"/>
          <w:szCs w:val="24"/>
        </w:rPr>
        <w:t>ou</w:t>
      </w:r>
      <w:r w:rsidR="00A761A3" w:rsidRPr="007D52E3">
        <w:rPr>
          <w:sz w:val="24"/>
          <w:szCs w:val="24"/>
        </w:rPr>
        <w:t xml:space="preserve"> poradn</w:t>
      </w:r>
      <w:r w:rsidR="00A761A3">
        <w:rPr>
          <w:sz w:val="24"/>
          <w:szCs w:val="24"/>
        </w:rPr>
        <w:t>ou</w:t>
      </w:r>
      <w:r w:rsidR="00A761A3" w:rsidRPr="007D52E3">
        <w:rPr>
          <w:sz w:val="24"/>
          <w:szCs w:val="24"/>
        </w:rPr>
        <w:t xml:space="preserve"> Ústí nad Orlicí, Královéhradecká 513</w:t>
      </w:r>
      <w:r w:rsidRPr="00D54847">
        <w:rPr>
          <w:sz w:val="24"/>
          <w:szCs w:val="24"/>
        </w:rPr>
        <w:t xml:space="preserve"> realizoval odbornou celokrajskou konferenci </w:t>
      </w:r>
      <w:r w:rsidR="00A761A3" w:rsidRPr="00D54847">
        <w:rPr>
          <w:sz w:val="24"/>
          <w:szCs w:val="24"/>
        </w:rPr>
        <w:t xml:space="preserve">na téma </w:t>
      </w:r>
      <w:r w:rsidRPr="00D54847">
        <w:rPr>
          <w:sz w:val="24"/>
          <w:szCs w:val="24"/>
        </w:rPr>
        <w:t xml:space="preserve">Bezpečné klima ve školách Pk. </w:t>
      </w:r>
    </w:p>
    <w:p w:rsidR="00734B4A" w:rsidRPr="00212E2B" w:rsidRDefault="00734B4A" w:rsidP="00D54847">
      <w:pPr>
        <w:spacing w:before="120" w:after="120" w:line="259" w:lineRule="auto"/>
        <w:jc w:val="both"/>
        <w:rPr>
          <w:sz w:val="24"/>
          <w:szCs w:val="24"/>
        </w:rPr>
      </w:pPr>
      <w:r w:rsidRPr="00212E2B">
        <w:rPr>
          <w:sz w:val="24"/>
          <w:szCs w:val="24"/>
        </w:rPr>
        <w:t xml:space="preserve">V letech 2015–2019 byly </w:t>
      </w:r>
      <w:r w:rsidR="00A761A3" w:rsidRPr="00212E2B">
        <w:rPr>
          <w:sz w:val="24"/>
          <w:szCs w:val="24"/>
        </w:rPr>
        <w:t xml:space="preserve">za finanční podpory </w:t>
      </w:r>
      <w:r w:rsidRPr="00212E2B">
        <w:rPr>
          <w:sz w:val="24"/>
          <w:szCs w:val="24"/>
        </w:rPr>
        <w:t xml:space="preserve">z rozpočtu </w:t>
      </w:r>
      <w:r w:rsidR="00A761A3" w:rsidRPr="00212E2B">
        <w:rPr>
          <w:sz w:val="24"/>
          <w:szCs w:val="24"/>
        </w:rPr>
        <w:t>Pardubického kraje</w:t>
      </w:r>
      <w:r w:rsidRPr="00212E2B">
        <w:rPr>
          <w:sz w:val="24"/>
          <w:szCs w:val="24"/>
        </w:rPr>
        <w:t xml:space="preserve"> </w:t>
      </w:r>
      <w:r w:rsidR="00A761A3" w:rsidRPr="00212E2B">
        <w:rPr>
          <w:sz w:val="24"/>
          <w:szCs w:val="24"/>
        </w:rPr>
        <w:t xml:space="preserve">ve výši 480.000 Kč </w:t>
      </w:r>
      <w:r w:rsidRPr="00212E2B">
        <w:rPr>
          <w:sz w:val="24"/>
          <w:szCs w:val="24"/>
        </w:rPr>
        <w:t>uspořádány vzdělávací semináře</w:t>
      </w:r>
      <w:r w:rsidR="00833301" w:rsidRPr="00212E2B">
        <w:rPr>
          <w:b/>
          <w:sz w:val="24"/>
          <w:szCs w:val="24"/>
        </w:rPr>
        <w:t xml:space="preserve"> </w:t>
      </w:r>
      <w:r w:rsidR="00833301" w:rsidRPr="00212E2B">
        <w:rPr>
          <w:sz w:val="24"/>
          <w:szCs w:val="24"/>
        </w:rPr>
        <w:t>pro pedagogické pracovníky všech druhů škol zaměřené</w:t>
      </w:r>
      <w:r w:rsidR="00B9432F" w:rsidRPr="00212E2B">
        <w:rPr>
          <w:sz w:val="24"/>
          <w:szCs w:val="24"/>
        </w:rPr>
        <w:t xml:space="preserve"> na různé oblasti rizikového chování – </w:t>
      </w:r>
      <w:r w:rsidR="00212E2B" w:rsidRPr="00212E2B">
        <w:rPr>
          <w:sz w:val="24"/>
          <w:szCs w:val="24"/>
        </w:rPr>
        <w:t>např. D</w:t>
      </w:r>
      <w:r w:rsidR="00B9432F" w:rsidRPr="00212E2B">
        <w:rPr>
          <w:sz w:val="24"/>
          <w:szCs w:val="24"/>
        </w:rPr>
        <w:t xml:space="preserve">opravní výchova v MŠ a ZŠ </w:t>
      </w:r>
      <w:r w:rsidR="003534C0" w:rsidRPr="00212E2B">
        <w:rPr>
          <w:sz w:val="24"/>
          <w:szCs w:val="24"/>
        </w:rPr>
        <w:t>(C</w:t>
      </w:r>
      <w:r w:rsidR="0086684E" w:rsidRPr="00212E2B">
        <w:rPr>
          <w:sz w:val="24"/>
          <w:szCs w:val="24"/>
        </w:rPr>
        <w:t>entrum služeb pro silniční dopravu a BESIP</w:t>
      </w:r>
      <w:r w:rsidR="00B9432F" w:rsidRPr="00212E2B">
        <w:rPr>
          <w:sz w:val="24"/>
          <w:szCs w:val="24"/>
        </w:rPr>
        <w:t>), První pomoc pro pedagogy (</w:t>
      </w:r>
      <w:r w:rsidR="003534C0" w:rsidRPr="00212E2B">
        <w:rPr>
          <w:sz w:val="24"/>
          <w:szCs w:val="24"/>
        </w:rPr>
        <w:t>C</w:t>
      </w:r>
      <w:r w:rsidR="00B9432F" w:rsidRPr="00212E2B">
        <w:rPr>
          <w:sz w:val="24"/>
          <w:szCs w:val="24"/>
        </w:rPr>
        <w:t>entrum celoživotního vzdělávání Jezerka o.p.s.), Prevence rizikového sexuálního chování</w:t>
      </w:r>
      <w:r w:rsidR="00EF154A" w:rsidRPr="00212E2B">
        <w:rPr>
          <w:sz w:val="24"/>
          <w:szCs w:val="24"/>
        </w:rPr>
        <w:t xml:space="preserve"> I., II.</w:t>
      </w:r>
      <w:r w:rsidR="00B9432F" w:rsidRPr="00212E2B">
        <w:rPr>
          <w:sz w:val="24"/>
          <w:szCs w:val="24"/>
        </w:rPr>
        <w:t xml:space="preserve"> (Centrum pro rodinu a sociální péči z.s.), </w:t>
      </w:r>
      <w:r w:rsidR="0086684E" w:rsidRPr="00212E2B">
        <w:rPr>
          <w:sz w:val="24"/>
          <w:szCs w:val="24"/>
        </w:rPr>
        <w:t>Hrou proti AIDS (Státní zdravotní ústav Praha), Škola bezpečného internetu učitele (Národní centrum bezpečnějšího internetu, z.s.), Mimořádné si</w:t>
      </w:r>
      <w:r w:rsidR="003534C0" w:rsidRPr="00212E2B">
        <w:rPr>
          <w:sz w:val="24"/>
          <w:szCs w:val="24"/>
        </w:rPr>
        <w:t>tuace ve školských zařízeních (</w:t>
      </w:r>
      <w:r w:rsidR="0086684E" w:rsidRPr="00212E2B">
        <w:rPr>
          <w:sz w:val="24"/>
          <w:szCs w:val="24"/>
        </w:rPr>
        <w:t xml:space="preserve">Presafe z.s.), </w:t>
      </w:r>
      <w:r w:rsidR="005D7A47" w:rsidRPr="00212E2B">
        <w:rPr>
          <w:sz w:val="24"/>
          <w:szCs w:val="24"/>
        </w:rPr>
        <w:t>Mimořádné události a bezpečná třída I., II. (Presafe z.s.)</w:t>
      </w:r>
      <w:r w:rsidR="00CF6206" w:rsidRPr="00212E2B">
        <w:rPr>
          <w:sz w:val="24"/>
          <w:szCs w:val="24"/>
        </w:rPr>
        <w:t xml:space="preserve">, Jednání s verbálním agresorem (Presafe z.s.), Jednání s agresorem ve školním prostředí (Presafe z.s.), </w:t>
      </w:r>
      <w:r w:rsidR="0086684E" w:rsidRPr="00212E2B">
        <w:rPr>
          <w:sz w:val="24"/>
          <w:szCs w:val="24"/>
        </w:rPr>
        <w:t xml:space="preserve">Zdravý způsob života a prevence </w:t>
      </w:r>
      <w:r w:rsidR="003534C0" w:rsidRPr="00212E2B">
        <w:rPr>
          <w:sz w:val="24"/>
          <w:szCs w:val="24"/>
        </w:rPr>
        <w:t>závislostí v předškolním věku (</w:t>
      </w:r>
      <w:r w:rsidR="0086684E" w:rsidRPr="00212E2B">
        <w:rPr>
          <w:sz w:val="24"/>
          <w:szCs w:val="24"/>
        </w:rPr>
        <w:t xml:space="preserve">Centrum celoživotního vzdělávání Jezerka o.p.s.), </w:t>
      </w:r>
      <w:r w:rsidR="003534C0" w:rsidRPr="00212E2B">
        <w:rPr>
          <w:sz w:val="24"/>
          <w:szCs w:val="24"/>
        </w:rPr>
        <w:t>Řešení</w:t>
      </w:r>
      <w:r w:rsidR="0086684E" w:rsidRPr="00212E2B">
        <w:rPr>
          <w:sz w:val="24"/>
          <w:szCs w:val="24"/>
        </w:rPr>
        <w:t xml:space="preserve"> výchovných problém</w:t>
      </w:r>
      <w:r w:rsidR="003534C0" w:rsidRPr="00212E2B">
        <w:rPr>
          <w:sz w:val="24"/>
          <w:szCs w:val="24"/>
        </w:rPr>
        <w:t>ů</w:t>
      </w:r>
      <w:r w:rsidR="0086684E" w:rsidRPr="00212E2B">
        <w:rPr>
          <w:sz w:val="24"/>
          <w:szCs w:val="24"/>
        </w:rPr>
        <w:t xml:space="preserve"> ve třídě (Společně k bezpečí), </w:t>
      </w:r>
      <w:r w:rsidR="005D7A47" w:rsidRPr="00212E2B">
        <w:rPr>
          <w:sz w:val="24"/>
          <w:szCs w:val="24"/>
        </w:rPr>
        <w:t>Seminář pro rodiče dětí předškolního věku – prevence rizikového chování (Centrum podpory zdraví, o.s.), Právní odpovědnost rizikového chování a ohlašovací povinnost (Bc. Šejvlová Petra), Popisný jazyk (Manta Edu s.r.o.), Školní a mimoškolní šikana (M</w:t>
      </w:r>
      <w:r w:rsidR="00CF6206" w:rsidRPr="00212E2B">
        <w:rPr>
          <w:sz w:val="24"/>
          <w:szCs w:val="24"/>
        </w:rPr>
        <w:t xml:space="preserve">ÉDEA </w:t>
      </w:r>
      <w:r w:rsidR="005D7A47" w:rsidRPr="00212E2B">
        <w:rPr>
          <w:sz w:val="24"/>
          <w:szCs w:val="24"/>
        </w:rPr>
        <w:t>–</w:t>
      </w:r>
      <w:r w:rsidR="00CF6206" w:rsidRPr="00212E2B">
        <w:rPr>
          <w:sz w:val="24"/>
          <w:szCs w:val="24"/>
        </w:rPr>
        <w:t xml:space="preserve"> </w:t>
      </w:r>
      <w:r w:rsidR="005D7A47" w:rsidRPr="00212E2B">
        <w:rPr>
          <w:sz w:val="24"/>
          <w:szCs w:val="24"/>
        </w:rPr>
        <w:t xml:space="preserve">z.s.), </w:t>
      </w:r>
      <w:r w:rsidR="00725ED0" w:rsidRPr="00212E2B">
        <w:rPr>
          <w:sz w:val="24"/>
          <w:szCs w:val="24"/>
        </w:rPr>
        <w:t>Workshop</w:t>
      </w:r>
      <w:r w:rsidR="005D7A47" w:rsidRPr="00212E2B">
        <w:rPr>
          <w:sz w:val="24"/>
          <w:szCs w:val="24"/>
        </w:rPr>
        <w:t xml:space="preserve"> pro pedagogy – Jakub (David Wigner), </w:t>
      </w:r>
      <w:r w:rsidR="00CF6206" w:rsidRPr="00212E2B">
        <w:rPr>
          <w:sz w:val="24"/>
          <w:szCs w:val="24"/>
        </w:rPr>
        <w:t xml:space="preserve">Bezpečnost i v kyberprostoru (Národní centrum bezpečnějšího internetu, z.s.), Dobrý třídní – dobrá třída (Pavel Vácha – pedagogická činnost), Vhodné a nevhodné komunikační vzorce pedagogů (PhDr. Helena Vrbková), </w:t>
      </w:r>
      <w:r w:rsidR="00EF154A" w:rsidRPr="00212E2B">
        <w:rPr>
          <w:sz w:val="24"/>
          <w:szCs w:val="24"/>
        </w:rPr>
        <w:t xml:space="preserve">Nebezpečné komunikační techniky spojené s ICT (Univerzita Palackého v Olomouci – E-bezpečí), Sebepoškozování dětí a mládeže I., II. (PhDr. </w:t>
      </w:r>
      <w:r w:rsidR="00C32184">
        <w:rPr>
          <w:sz w:val="24"/>
          <w:szCs w:val="24"/>
        </w:rPr>
        <w:t xml:space="preserve">Táňa </w:t>
      </w:r>
      <w:r w:rsidR="00EF154A" w:rsidRPr="00212E2B">
        <w:rPr>
          <w:sz w:val="24"/>
          <w:szCs w:val="24"/>
        </w:rPr>
        <w:t>Fikarová, Ph.D., Mgr. Kateřina Ingrová).</w:t>
      </w:r>
    </w:p>
    <w:p w:rsidR="00734B4A" w:rsidRPr="000D6F6A" w:rsidRDefault="00734B4A" w:rsidP="000D6F6A">
      <w:pPr>
        <w:pStyle w:val="Seznamsodrkami"/>
        <w:numPr>
          <w:ilvl w:val="0"/>
          <w:numId w:val="0"/>
        </w:numPr>
        <w:spacing w:before="240"/>
        <w:jc w:val="both"/>
        <w:rPr>
          <w:rFonts w:ascii="Times New Roman" w:hAnsi="Times New Roman"/>
          <w:color w:val="000000"/>
          <w:sz w:val="24"/>
          <w:szCs w:val="24"/>
        </w:rPr>
      </w:pPr>
      <w:r w:rsidRPr="000D6F6A">
        <w:rPr>
          <w:rFonts w:ascii="Times New Roman" w:hAnsi="Times New Roman"/>
          <w:b/>
          <w:color w:val="000000"/>
          <w:sz w:val="24"/>
          <w:szCs w:val="24"/>
        </w:rPr>
        <w:t>Cíl 3:</w:t>
      </w:r>
      <w:r w:rsidRPr="000D6F6A">
        <w:rPr>
          <w:rFonts w:ascii="Times New Roman" w:hAnsi="Times New Roman"/>
          <w:color w:val="000000"/>
          <w:sz w:val="24"/>
          <w:szCs w:val="24"/>
        </w:rPr>
        <w:t xml:space="preserve"> </w:t>
      </w:r>
      <w:r w:rsidRPr="000D6F6A">
        <w:rPr>
          <w:rFonts w:ascii="Times New Roman" w:hAnsi="Times New Roman"/>
          <w:i/>
          <w:color w:val="000000"/>
          <w:sz w:val="24"/>
          <w:szCs w:val="24"/>
        </w:rPr>
        <w:t>Efektivní koordinace aktivit a subjektů zapojených do PPRCH</w:t>
      </w:r>
      <w:r w:rsidR="00052DA8">
        <w:rPr>
          <w:rFonts w:ascii="Times New Roman" w:hAnsi="Times New Roman"/>
          <w:i/>
          <w:color w:val="000000"/>
          <w:sz w:val="24"/>
          <w:szCs w:val="24"/>
        </w:rPr>
        <w:t xml:space="preserve"> </w:t>
      </w:r>
    </w:p>
    <w:p w:rsidR="00212E2B" w:rsidRDefault="00734B4A" w:rsidP="00D54847">
      <w:pPr>
        <w:spacing w:before="120" w:after="120" w:line="259" w:lineRule="auto"/>
        <w:jc w:val="both"/>
        <w:rPr>
          <w:sz w:val="24"/>
          <w:szCs w:val="24"/>
        </w:rPr>
      </w:pPr>
      <w:r w:rsidRPr="00D54847">
        <w:rPr>
          <w:sz w:val="24"/>
          <w:szCs w:val="24"/>
        </w:rPr>
        <w:t xml:space="preserve">Krajský školský koordinátor primární prevence se aktivně účastní jednání s ústředními orgány státní správy v oblasti prevence rizikového chování – MŠMT a věcně příslušnými ministerstvy, </w:t>
      </w:r>
      <w:r w:rsidR="00E637D7">
        <w:rPr>
          <w:sz w:val="24"/>
          <w:szCs w:val="24"/>
        </w:rPr>
        <w:t>se</w:t>
      </w:r>
      <w:r w:rsidR="003A4B1B">
        <w:rPr>
          <w:sz w:val="24"/>
          <w:szCs w:val="24"/>
        </w:rPr>
        <w:t xml:space="preserve"> státními organizacemi</w:t>
      </w:r>
      <w:r w:rsidR="00E637D7">
        <w:rPr>
          <w:sz w:val="24"/>
          <w:szCs w:val="24"/>
        </w:rPr>
        <w:t>, jejichž činnost zahrnuje poskytování primární prevence</w:t>
      </w:r>
      <w:r w:rsidR="008B1CCB">
        <w:rPr>
          <w:sz w:val="24"/>
          <w:szCs w:val="24"/>
        </w:rPr>
        <w:t>,</w:t>
      </w:r>
      <w:r w:rsidR="003A4B1B">
        <w:rPr>
          <w:sz w:val="24"/>
          <w:szCs w:val="24"/>
        </w:rPr>
        <w:t xml:space="preserve"> </w:t>
      </w:r>
      <w:r w:rsidRPr="00212E2B">
        <w:rPr>
          <w:sz w:val="24"/>
          <w:szCs w:val="24"/>
        </w:rPr>
        <w:t>Krajsk</w:t>
      </w:r>
      <w:r w:rsidR="008B1CCB" w:rsidRPr="00212E2B">
        <w:rPr>
          <w:sz w:val="24"/>
          <w:szCs w:val="24"/>
        </w:rPr>
        <w:t>ou</w:t>
      </w:r>
      <w:r w:rsidRPr="00212E2B">
        <w:rPr>
          <w:sz w:val="24"/>
          <w:szCs w:val="24"/>
        </w:rPr>
        <w:t xml:space="preserve"> hygienick</w:t>
      </w:r>
      <w:r w:rsidR="008B1CCB" w:rsidRPr="00212E2B">
        <w:rPr>
          <w:sz w:val="24"/>
          <w:szCs w:val="24"/>
        </w:rPr>
        <w:t>ou</w:t>
      </w:r>
      <w:r w:rsidRPr="00212E2B">
        <w:rPr>
          <w:sz w:val="24"/>
          <w:szCs w:val="24"/>
        </w:rPr>
        <w:t xml:space="preserve"> stanic</w:t>
      </w:r>
      <w:r w:rsidR="008B1CCB" w:rsidRPr="00212E2B">
        <w:rPr>
          <w:sz w:val="24"/>
          <w:szCs w:val="24"/>
        </w:rPr>
        <w:t>í</w:t>
      </w:r>
      <w:r w:rsidRPr="00212E2B">
        <w:rPr>
          <w:sz w:val="24"/>
          <w:szCs w:val="24"/>
        </w:rPr>
        <w:t xml:space="preserve"> Pardubice, Státní</w:t>
      </w:r>
      <w:r w:rsidR="008B1CCB" w:rsidRPr="00212E2B">
        <w:rPr>
          <w:sz w:val="24"/>
          <w:szCs w:val="24"/>
        </w:rPr>
        <w:t>m</w:t>
      </w:r>
      <w:r w:rsidRPr="00212E2B">
        <w:rPr>
          <w:sz w:val="24"/>
          <w:szCs w:val="24"/>
        </w:rPr>
        <w:t xml:space="preserve"> zdravotní</w:t>
      </w:r>
      <w:r w:rsidR="008B1CCB" w:rsidRPr="00212E2B">
        <w:rPr>
          <w:sz w:val="24"/>
          <w:szCs w:val="24"/>
        </w:rPr>
        <w:t>m</w:t>
      </w:r>
      <w:r w:rsidRPr="00212E2B">
        <w:rPr>
          <w:sz w:val="24"/>
          <w:szCs w:val="24"/>
        </w:rPr>
        <w:t xml:space="preserve"> ústav</w:t>
      </w:r>
      <w:r w:rsidR="008B1CCB" w:rsidRPr="00212E2B">
        <w:rPr>
          <w:sz w:val="24"/>
          <w:szCs w:val="24"/>
        </w:rPr>
        <w:t>em</w:t>
      </w:r>
      <w:r w:rsidRPr="00212E2B">
        <w:rPr>
          <w:sz w:val="24"/>
          <w:szCs w:val="24"/>
        </w:rPr>
        <w:t xml:space="preserve"> Praha, O</w:t>
      </w:r>
      <w:r w:rsidR="003A4B1B" w:rsidRPr="00212E2B">
        <w:rPr>
          <w:sz w:val="24"/>
          <w:szCs w:val="24"/>
        </w:rPr>
        <w:t>rgán</w:t>
      </w:r>
      <w:r w:rsidR="008B1CCB" w:rsidRPr="00212E2B">
        <w:rPr>
          <w:sz w:val="24"/>
          <w:szCs w:val="24"/>
        </w:rPr>
        <w:t>em</w:t>
      </w:r>
      <w:r w:rsidR="003A4B1B" w:rsidRPr="00212E2B">
        <w:rPr>
          <w:sz w:val="24"/>
          <w:szCs w:val="24"/>
        </w:rPr>
        <w:t xml:space="preserve"> sociálně-právní ochrany dětí</w:t>
      </w:r>
      <w:r w:rsidRPr="00212E2B">
        <w:rPr>
          <w:sz w:val="24"/>
          <w:szCs w:val="24"/>
        </w:rPr>
        <w:t xml:space="preserve">, BESIP, </w:t>
      </w:r>
      <w:r w:rsidR="00EF154A" w:rsidRPr="00212E2B">
        <w:rPr>
          <w:sz w:val="24"/>
          <w:szCs w:val="24"/>
        </w:rPr>
        <w:t>Oblastní</w:t>
      </w:r>
      <w:r w:rsidR="008B1CCB" w:rsidRPr="00212E2B">
        <w:rPr>
          <w:sz w:val="24"/>
          <w:szCs w:val="24"/>
        </w:rPr>
        <w:t>m</w:t>
      </w:r>
      <w:r w:rsidR="00EF154A" w:rsidRPr="00212E2B">
        <w:rPr>
          <w:sz w:val="24"/>
          <w:szCs w:val="24"/>
        </w:rPr>
        <w:t xml:space="preserve"> spolk</w:t>
      </w:r>
      <w:r w:rsidR="008B1CCB" w:rsidRPr="00212E2B">
        <w:rPr>
          <w:sz w:val="24"/>
          <w:szCs w:val="24"/>
        </w:rPr>
        <w:t>em</w:t>
      </w:r>
      <w:r w:rsidR="00EF154A" w:rsidRPr="00212E2B">
        <w:rPr>
          <w:sz w:val="24"/>
          <w:szCs w:val="24"/>
        </w:rPr>
        <w:t xml:space="preserve"> </w:t>
      </w:r>
      <w:r w:rsidRPr="00212E2B">
        <w:rPr>
          <w:sz w:val="24"/>
          <w:szCs w:val="24"/>
        </w:rPr>
        <w:t>Česk</w:t>
      </w:r>
      <w:r w:rsidR="00EF154A" w:rsidRPr="00212E2B">
        <w:rPr>
          <w:sz w:val="24"/>
          <w:szCs w:val="24"/>
        </w:rPr>
        <w:t>ého</w:t>
      </w:r>
      <w:r w:rsidRPr="00212E2B">
        <w:rPr>
          <w:sz w:val="24"/>
          <w:szCs w:val="24"/>
        </w:rPr>
        <w:t xml:space="preserve"> červen</w:t>
      </w:r>
      <w:r w:rsidR="00EF154A" w:rsidRPr="00212E2B">
        <w:rPr>
          <w:sz w:val="24"/>
          <w:szCs w:val="24"/>
        </w:rPr>
        <w:t>ého</w:t>
      </w:r>
      <w:r w:rsidRPr="00212E2B">
        <w:rPr>
          <w:sz w:val="24"/>
          <w:szCs w:val="24"/>
        </w:rPr>
        <w:t xml:space="preserve"> kříž</w:t>
      </w:r>
      <w:r w:rsidR="00EF154A" w:rsidRPr="00212E2B">
        <w:rPr>
          <w:sz w:val="24"/>
          <w:szCs w:val="24"/>
        </w:rPr>
        <w:t>e</w:t>
      </w:r>
      <w:r w:rsidR="008B1CCB" w:rsidRPr="00212E2B">
        <w:rPr>
          <w:sz w:val="24"/>
          <w:szCs w:val="24"/>
        </w:rPr>
        <w:t>, Policií</w:t>
      </w:r>
      <w:r w:rsidRPr="00212E2B">
        <w:rPr>
          <w:sz w:val="24"/>
          <w:szCs w:val="24"/>
        </w:rPr>
        <w:t xml:space="preserve"> ČR, Hasičský</w:t>
      </w:r>
      <w:r w:rsidR="008B1CCB" w:rsidRPr="00212E2B">
        <w:rPr>
          <w:sz w:val="24"/>
          <w:szCs w:val="24"/>
        </w:rPr>
        <w:t>m</w:t>
      </w:r>
      <w:r w:rsidRPr="00212E2B">
        <w:rPr>
          <w:sz w:val="24"/>
          <w:szCs w:val="24"/>
        </w:rPr>
        <w:t xml:space="preserve"> záchranný</w:t>
      </w:r>
      <w:r w:rsidR="008B1CCB" w:rsidRPr="00212E2B">
        <w:rPr>
          <w:sz w:val="24"/>
          <w:szCs w:val="24"/>
        </w:rPr>
        <w:t>m</w:t>
      </w:r>
      <w:r w:rsidRPr="00212E2B">
        <w:rPr>
          <w:sz w:val="24"/>
          <w:szCs w:val="24"/>
        </w:rPr>
        <w:t xml:space="preserve"> sbor</w:t>
      </w:r>
      <w:r w:rsidR="008B1CCB" w:rsidRPr="00212E2B">
        <w:rPr>
          <w:sz w:val="24"/>
          <w:szCs w:val="24"/>
        </w:rPr>
        <w:t>em</w:t>
      </w:r>
      <w:r w:rsidRPr="00212E2B">
        <w:rPr>
          <w:sz w:val="24"/>
          <w:szCs w:val="24"/>
        </w:rPr>
        <w:t>.</w:t>
      </w:r>
      <w:r w:rsidR="006360C4" w:rsidRPr="00212E2B">
        <w:rPr>
          <w:sz w:val="24"/>
          <w:szCs w:val="24"/>
        </w:rPr>
        <w:t xml:space="preserve"> </w:t>
      </w:r>
      <w:r w:rsidR="006360C4" w:rsidRPr="00D54847">
        <w:rPr>
          <w:sz w:val="24"/>
          <w:szCs w:val="24"/>
        </w:rPr>
        <w:t xml:space="preserve">Dále </w:t>
      </w:r>
      <w:r w:rsidRPr="00D54847">
        <w:rPr>
          <w:sz w:val="24"/>
          <w:szCs w:val="24"/>
        </w:rPr>
        <w:t>úzce spolupracuje s</w:t>
      </w:r>
      <w:r w:rsidR="006360C4" w:rsidRPr="00D54847">
        <w:rPr>
          <w:sz w:val="24"/>
          <w:szCs w:val="24"/>
        </w:rPr>
        <w:t> </w:t>
      </w:r>
      <w:r w:rsidRPr="00D54847">
        <w:rPr>
          <w:sz w:val="24"/>
          <w:szCs w:val="24"/>
        </w:rPr>
        <w:t>krajským protidr</w:t>
      </w:r>
      <w:r w:rsidR="00FA43F5">
        <w:rPr>
          <w:sz w:val="24"/>
          <w:szCs w:val="24"/>
        </w:rPr>
        <w:t>ogovým koordinátorem a manažerem</w:t>
      </w:r>
      <w:r w:rsidRPr="00D54847">
        <w:rPr>
          <w:sz w:val="24"/>
          <w:szCs w:val="24"/>
        </w:rPr>
        <w:t xml:space="preserve"> prevence kriminality. Podíl</w:t>
      </w:r>
      <w:r w:rsidR="006360C4" w:rsidRPr="00D54847">
        <w:rPr>
          <w:sz w:val="24"/>
          <w:szCs w:val="24"/>
        </w:rPr>
        <w:t>el</w:t>
      </w:r>
      <w:r w:rsidRPr="00D54847">
        <w:rPr>
          <w:sz w:val="24"/>
          <w:szCs w:val="24"/>
        </w:rPr>
        <w:t xml:space="preserve"> se na tvorbě Strategie preventivních aktivit a snižování škod spojených se závislostním chováním v</w:t>
      </w:r>
      <w:r w:rsidR="00212E2B">
        <w:rPr>
          <w:sz w:val="24"/>
          <w:szCs w:val="24"/>
        </w:rPr>
        <w:t> </w:t>
      </w:r>
      <w:r w:rsidRPr="00D54847">
        <w:rPr>
          <w:sz w:val="24"/>
          <w:szCs w:val="24"/>
        </w:rPr>
        <w:t>Pardubickém kraji 2020–2028. Je také členem krajské protidrogové komise a účastní se jej</w:t>
      </w:r>
      <w:r w:rsidR="00480703">
        <w:rPr>
          <w:sz w:val="24"/>
          <w:szCs w:val="24"/>
        </w:rPr>
        <w:t>í</w:t>
      </w:r>
      <w:r w:rsidRPr="00D54847">
        <w:rPr>
          <w:sz w:val="24"/>
          <w:szCs w:val="24"/>
        </w:rPr>
        <w:t xml:space="preserve">ch jednání. Podílí se na hodnocení projektů </w:t>
      </w:r>
      <w:r w:rsidR="008B1CCB" w:rsidRPr="00212E2B">
        <w:rPr>
          <w:sz w:val="24"/>
          <w:szCs w:val="24"/>
        </w:rPr>
        <w:t xml:space="preserve">Ministerstva vnitra </w:t>
      </w:r>
      <w:r w:rsidRPr="00212E2B">
        <w:rPr>
          <w:sz w:val="24"/>
          <w:szCs w:val="24"/>
        </w:rPr>
        <w:t xml:space="preserve">podaných </w:t>
      </w:r>
      <w:r w:rsidRPr="00D54847">
        <w:rPr>
          <w:sz w:val="24"/>
          <w:szCs w:val="24"/>
        </w:rPr>
        <w:t>do dotačního řízení na snížení kriminality</w:t>
      </w:r>
      <w:r w:rsidR="008B1CCB">
        <w:rPr>
          <w:sz w:val="24"/>
          <w:szCs w:val="24"/>
        </w:rPr>
        <w:t>.</w:t>
      </w:r>
      <w:r w:rsidRPr="00D54847">
        <w:rPr>
          <w:sz w:val="24"/>
          <w:szCs w:val="24"/>
        </w:rPr>
        <w:t xml:space="preserve"> </w:t>
      </w:r>
    </w:p>
    <w:p w:rsidR="00F101E8" w:rsidRPr="00F101E8" w:rsidRDefault="00734B4A" w:rsidP="00D54847">
      <w:pPr>
        <w:spacing w:before="120" w:after="120" w:line="259" w:lineRule="auto"/>
        <w:jc w:val="both"/>
        <w:rPr>
          <w:sz w:val="24"/>
          <w:szCs w:val="24"/>
        </w:rPr>
      </w:pPr>
      <w:r w:rsidRPr="00F101E8">
        <w:rPr>
          <w:sz w:val="24"/>
          <w:szCs w:val="24"/>
        </w:rPr>
        <w:t>Pravidelně</w:t>
      </w:r>
      <w:r w:rsidR="00212E2B" w:rsidRPr="00F101E8">
        <w:rPr>
          <w:sz w:val="24"/>
          <w:szCs w:val="24"/>
        </w:rPr>
        <w:t xml:space="preserve"> (</w:t>
      </w:r>
      <w:r w:rsidR="00480703" w:rsidRPr="00F101E8">
        <w:rPr>
          <w:sz w:val="24"/>
          <w:szCs w:val="24"/>
        </w:rPr>
        <w:t>nejméně 4x ročně</w:t>
      </w:r>
      <w:r w:rsidR="00212E2B" w:rsidRPr="00F101E8">
        <w:rPr>
          <w:sz w:val="24"/>
          <w:szCs w:val="24"/>
        </w:rPr>
        <w:t>)</w:t>
      </w:r>
      <w:r w:rsidRPr="00F101E8">
        <w:rPr>
          <w:sz w:val="24"/>
          <w:szCs w:val="24"/>
        </w:rPr>
        <w:t xml:space="preserve"> se </w:t>
      </w:r>
      <w:r w:rsidR="00480703" w:rsidRPr="00F101E8">
        <w:rPr>
          <w:sz w:val="24"/>
          <w:szCs w:val="24"/>
        </w:rPr>
        <w:t xml:space="preserve">v prostorách </w:t>
      </w:r>
      <w:r w:rsidR="00212E2B" w:rsidRPr="00F101E8">
        <w:rPr>
          <w:sz w:val="24"/>
          <w:szCs w:val="24"/>
        </w:rPr>
        <w:t>pedagogicko-psychologických poraden nebo Krajského úřadu Pk</w:t>
      </w:r>
      <w:r w:rsidR="00480703" w:rsidRPr="00F101E8">
        <w:rPr>
          <w:sz w:val="24"/>
          <w:szCs w:val="24"/>
        </w:rPr>
        <w:t xml:space="preserve"> </w:t>
      </w:r>
      <w:r w:rsidRPr="00F101E8">
        <w:rPr>
          <w:sz w:val="24"/>
          <w:szCs w:val="24"/>
        </w:rPr>
        <w:t>setkává s metodiky primární prevence při PPP</w:t>
      </w:r>
      <w:r w:rsidR="00676864" w:rsidRPr="00F101E8">
        <w:rPr>
          <w:sz w:val="24"/>
          <w:szCs w:val="24"/>
        </w:rPr>
        <w:t>.</w:t>
      </w:r>
      <w:r w:rsidR="00052DA8" w:rsidRPr="00F101E8">
        <w:rPr>
          <w:sz w:val="24"/>
          <w:szCs w:val="24"/>
        </w:rPr>
        <w:t xml:space="preserve"> </w:t>
      </w:r>
      <w:r w:rsidR="00676864" w:rsidRPr="00F101E8">
        <w:rPr>
          <w:sz w:val="24"/>
          <w:szCs w:val="24"/>
        </w:rPr>
        <w:t xml:space="preserve">Obsahem setkání je vzájemné předávání informací </w:t>
      </w:r>
      <w:r w:rsidR="008B1CCB" w:rsidRPr="00F101E8">
        <w:rPr>
          <w:sz w:val="24"/>
          <w:szCs w:val="24"/>
        </w:rPr>
        <w:t>o</w:t>
      </w:r>
      <w:r w:rsidR="00676864" w:rsidRPr="00F101E8">
        <w:rPr>
          <w:sz w:val="24"/>
          <w:szCs w:val="24"/>
        </w:rPr>
        <w:t xml:space="preserve"> výskytu rizikového chování žáků </w:t>
      </w:r>
      <w:r w:rsidR="00480703" w:rsidRPr="00F101E8">
        <w:rPr>
          <w:sz w:val="24"/>
          <w:szCs w:val="24"/>
        </w:rPr>
        <w:t>ve</w:t>
      </w:r>
      <w:r w:rsidR="00676864" w:rsidRPr="00F101E8">
        <w:rPr>
          <w:sz w:val="24"/>
          <w:szCs w:val="24"/>
        </w:rPr>
        <w:t xml:space="preserve"> </w:t>
      </w:r>
      <w:r w:rsidR="00480703" w:rsidRPr="00F101E8">
        <w:rPr>
          <w:sz w:val="24"/>
          <w:szCs w:val="24"/>
        </w:rPr>
        <w:t>školách, návrh</w:t>
      </w:r>
      <w:r w:rsidR="00676864" w:rsidRPr="00F101E8">
        <w:rPr>
          <w:sz w:val="24"/>
          <w:szCs w:val="24"/>
        </w:rPr>
        <w:t xml:space="preserve"> řešení</w:t>
      </w:r>
      <w:r w:rsidRPr="00F101E8">
        <w:rPr>
          <w:sz w:val="24"/>
          <w:szCs w:val="24"/>
        </w:rPr>
        <w:t xml:space="preserve"> konkrétní</w:t>
      </w:r>
      <w:r w:rsidR="00676864" w:rsidRPr="00F101E8">
        <w:rPr>
          <w:sz w:val="24"/>
          <w:szCs w:val="24"/>
        </w:rPr>
        <w:t>ch situací, plánování akcí a projektů</w:t>
      </w:r>
      <w:r w:rsidR="00A40981" w:rsidRPr="00F101E8">
        <w:rPr>
          <w:sz w:val="24"/>
          <w:szCs w:val="24"/>
        </w:rPr>
        <w:t xml:space="preserve">, organizace krajských odborných konferencí prevence (3 ročníky), příprava krajského projektu </w:t>
      </w:r>
      <w:r w:rsidR="00F101E8" w:rsidRPr="00F101E8">
        <w:rPr>
          <w:sz w:val="24"/>
          <w:szCs w:val="24"/>
        </w:rPr>
        <w:t>v rámci</w:t>
      </w:r>
      <w:r w:rsidR="00A40981" w:rsidRPr="00F101E8">
        <w:rPr>
          <w:sz w:val="24"/>
          <w:szCs w:val="24"/>
        </w:rPr>
        <w:t xml:space="preserve"> dotačního titulu MŠMT</w:t>
      </w:r>
      <w:r w:rsidR="00F101E8" w:rsidRPr="00F101E8">
        <w:rPr>
          <w:sz w:val="24"/>
          <w:szCs w:val="24"/>
        </w:rPr>
        <w:t>.</w:t>
      </w:r>
      <w:r w:rsidR="00A40981" w:rsidRPr="00F101E8">
        <w:rPr>
          <w:sz w:val="24"/>
          <w:szCs w:val="24"/>
        </w:rPr>
        <w:t xml:space="preserve"> </w:t>
      </w:r>
    </w:p>
    <w:p w:rsidR="00734B4A" w:rsidRPr="00775726" w:rsidRDefault="00B35BA4" w:rsidP="00D54847">
      <w:pPr>
        <w:spacing w:before="120" w:after="120" w:line="259" w:lineRule="auto"/>
        <w:jc w:val="both"/>
        <w:rPr>
          <w:sz w:val="24"/>
          <w:szCs w:val="24"/>
        </w:rPr>
      </w:pPr>
      <w:r w:rsidRPr="00775726">
        <w:rPr>
          <w:sz w:val="24"/>
          <w:szCs w:val="24"/>
        </w:rPr>
        <w:t xml:space="preserve">Každoročně probíhají také </w:t>
      </w:r>
      <w:r w:rsidR="00734B4A" w:rsidRPr="00775726">
        <w:rPr>
          <w:sz w:val="24"/>
          <w:szCs w:val="24"/>
        </w:rPr>
        <w:t xml:space="preserve">setkání </w:t>
      </w:r>
      <w:r w:rsidRPr="00775726">
        <w:rPr>
          <w:sz w:val="24"/>
          <w:szCs w:val="24"/>
        </w:rPr>
        <w:t xml:space="preserve">krajského školského koordinátora primární prevence </w:t>
      </w:r>
      <w:r w:rsidR="00734B4A" w:rsidRPr="00775726">
        <w:rPr>
          <w:sz w:val="24"/>
          <w:szCs w:val="24"/>
        </w:rPr>
        <w:t>s</w:t>
      </w:r>
      <w:r w:rsidRPr="00775726">
        <w:rPr>
          <w:sz w:val="24"/>
          <w:szCs w:val="24"/>
        </w:rPr>
        <w:t> </w:t>
      </w:r>
      <w:r w:rsidR="00734B4A" w:rsidRPr="00775726">
        <w:rPr>
          <w:sz w:val="24"/>
          <w:szCs w:val="24"/>
        </w:rPr>
        <w:t xml:space="preserve">představiteli </w:t>
      </w:r>
      <w:r w:rsidR="00F101E8" w:rsidRPr="00775726">
        <w:rPr>
          <w:sz w:val="24"/>
          <w:szCs w:val="24"/>
        </w:rPr>
        <w:t xml:space="preserve">obecních úřadů </w:t>
      </w:r>
      <w:r w:rsidR="00734B4A" w:rsidRPr="00775726">
        <w:rPr>
          <w:sz w:val="24"/>
          <w:szCs w:val="24"/>
        </w:rPr>
        <w:t>obcí</w:t>
      </w:r>
      <w:r w:rsidR="00643843" w:rsidRPr="00775726">
        <w:rPr>
          <w:sz w:val="24"/>
          <w:szCs w:val="24"/>
        </w:rPr>
        <w:t xml:space="preserve"> s rozšířenou působností</w:t>
      </w:r>
      <w:r w:rsidR="00F101E8" w:rsidRPr="00775726">
        <w:rPr>
          <w:sz w:val="24"/>
          <w:szCs w:val="24"/>
        </w:rPr>
        <w:t>, kde jsou předávány</w:t>
      </w:r>
      <w:r w:rsidR="00676864" w:rsidRPr="00775726">
        <w:rPr>
          <w:sz w:val="24"/>
          <w:szCs w:val="24"/>
        </w:rPr>
        <w:t xml:space="preserve"> informac</w:t>
      </w:r>
      <w:r w:rsidR="00F101E8" w:rsidRPr="00775726">
        <w:rPr>
          <w:sz w:val="24"/>
          <w:szCs w:val="24"/>
        </w:rPr>
        <w:t>e</w:t>
      </w:r>
      <w:r w:rsidR="00676864" w:rsidRPr="00775726">
        <w:rPr>
          <w:sz w:val="24"/>
          <w:szCs w:val="24"/>
        </w:rPr>
        <w:t xml:space="preserve"> z oblasti primární prevence rizikového chování v</w:t>
      </w:r>
      <w:r w:rsidR="00A54BBE" w:rsidRPr="00775726">
        <w:rPr>
          <w:sz w:val="24"/>
          <w:szCs w:val="24"/>
        </w:rPr>
        <w:t> </w:t>
      </w:r>
      <w:r w:rsidR="00676864" w:rsidRPr="00775726">
        <w:rPr>
          <w:sz w:val="24"/>
          <w:szCs w:val="24"/>
        </w:rPr>
        <w:t>kraji</w:t>
      </w:r>
      <w:r w:rsidR="00A54BBE" w:rsidRPr="00775726">
        <w:rPr>
          <w:sz w:val="24"/>
          <w:szCs w:val="24"/>
        </w:rPr>
        <w:t xml:space="preserve">, </w:t>
      </w:r>
      <w:r w:rsidR="00F101E8" w:rsidRPr="00775726">
        <w:rPr>
          <w:sz w:val="24"/>
          <w:szCs w:val="24"/>
        </w:rPr>
        <w:t>o</w:t>
      </w:r>
      <w:r w:rsidR="00A54BBE" w:rsidRPr="00775726">
        <w:rPr>
          <w:sz w:val="24"/>
          <w:szCs w:val="24"/>
        </w:rPr>
        <w:t> </w:t>
      </w:r>
      <w:r w:rsidRPr="00775726">
        <w:rPr>
          <w:sz w:val="24"/>
          <w:szCs w:val="24"/>
        </w:rPr>
        <w:t>změn</w:t>
      </w:r>
      <w:r w:rsidR="00F101E8" w:rsidRPr="00775726">
        <w:rPr>
          <w:sz w:val="24"/>
          <w:szCs w:val="24"/>
        </w:rPr>
        <w:t xml:space="preserve">ách </w:t>
      </w:r>
      <w:r w:rsidR="00A54BBE" w:rsidRPr="00775726">
        <w:rPr>
          <w:sz w:val="24"/>
          <w:szCs w:val="24"/>
        </w:rPr>
        <w:t>v legislativě, zpráv</w:t>
      </w:r>
      <w:r w:rsidR="00F101E8" w:rsidRPr="00775726">
        <w:rPr>
          <w:sz w:val="24"/>
          <w:szCs w:val="24"/>
        </w:rPr>
        <w:t>y</w:t>
      </w:r>
      <w:r w:rsidR="00A54BBE" w:rsidRPr="00775726">
        <w:rPr>
          <w:sz w:val="24"/>
          <w:szCs w:val="24"/>
        </w:rPr>
        <w:t xml:space="preserve"> zástupců Krajského ředitelství policie Pardubického kraje o</w:t>
      </w:r>
      <w:r w:rsidR="008B1CCB" w:rsidRPr="00775726">
        <w:rPr>
          <w:sz w:val="24"/>
          <w:szCs w:val="24"/>
        </w:rPr>
        <w:t> </w:t>
      </w:r>
      <w:r w:rsidR="00A54BBE" w:rsidRPr="00775726">
        <w:rPr>
          <w:sz w:val="24"/>
          <w:szCs w:val="24"/>
        </w:rPr>
        <w:t>výskytu</w:t>
      </w:r>
      <w:r w:rsidR="00676864" w:rsidRPr="00775726">
        <w:rPr>
          <w:sz w:val="24"/>
          <w:szCs w:val="24"/>
        </w:rPr>
        <w:t xml:space="preserve"> </w:t>
      </w:r>
      <w:r w:rsidR="00A54BBE" w:rsidRPr="00775726">
        <w:rPr>
          <w:sz w:val="24"/>
          <w:szCs w:val="24"/>
        </w:rPr>
        <w:t xml:space="preserve">přestupků a trestných </w:t>
      </w:r>
      <w:r w:rsidR="00A54BBE" w:rsidRPr="00775726">
        <w:rPr>
          <w:sz w:val="24"/>
          <w:szCs w:val="24"/>
        </w:rPr>
        <w:lastRenderedPageBreak/>
        <w:t>činů</w:t>
      </w:r>
      <w:r w:rsidR="00676864" w:rsidRPr="00775726">
        <w:rPr>
          <w:sz w:val="24"/>
          <w:szCs w:val="24"/>
        </w:rPr>
        <w:t xml:space="preserve"> v</w:t>
      </w:r>
      <w:r w:rsidR="00A54BBE" w:rsidRPr="00775726">
        <w:rPr>
          <w:sz w:val="24"/>
          <w:szCs w:val="24"/>
        </w:rPr>
        <w:t> </w:t>
      </w:r>
      <w:r w:rsidR="00676864" w:rsidRPr="00775726">
        <w:rPr>
          <w:sz w:val="24"/>
          <w:szCs w:val="24"/>
        </w:rPr>
        <w:t>jedno</w:t>
      </w:r>
      <w:r w:rsidRPr="00775726">
        <w:rPr>
          <w:sz w:val="24"/>
          <w:szCs w:val="24"/>
        </w:rPr>
        <w:t>tlivých regionech kraje a zp</w:t>
      </w:r>
      <w:r w:rsidR="00A54BBE" w:rsidRPr="00775726">
        <w:rPr>
          <w:sz w:val="24"/>
          <w:szCs w:val="24"/>
        </w:rPr>
        <w:t>ráv</w:t>
      </w:r>
      <w:r w:rsidR="00F101E8" w:rsidRPr="00775726">
        <w:rPr>
          <w:sz w:val="24"/>
          <w:szCs w:val="24"/>
        </w:rPr>
        <w:t>y</w:t>
      </w:r>
      <w:r w:rsidR="00A54BBE" w:rsidRPr="00775726">
        <w:rPr>
          <w:sz w:val="24"/>
          <w:szCs w:val="24"/>
        </w:rPr>
        <w:t xml:space="preserve"> nestátních nezisko</w:t>
      </w:r>
      <w:r w:rsidR="00A40981" w:rsidRPr="00775726">
        <w:rPr>
          <w:sz w:val="24"/>
          <w:szCs w:val="24"/>
        </w:rPr>
        <w:t>vých organizací poskytujících programy primární prevence.</w:t>
      </w:r>
      <w:r w:rsidR="00A54BBE" w:rsidRPr="00775726">
        <w:rPr>
          <w:sz w:val="24"/>
          <w:szCs w:val="24"/>
        </w:rPr>
        <w:t xml:space="preserve"> </w:t>
      </w:r>
      <w:r w:rsidR="00F101E8" w:rsidRPr="00775726">
        <w:rPr>
          <w:sz w:val="24"/>
          <w:szCs w:val="24"/>
        </w:rPr>
        <w:t>Dále jsou zařazovány</w:t>
      </w:r>
      <w:r w:rsidR="00A54BBE" w:rsidRPr="00775726">
        <w:rPr>
          <w:sz w:val="24"/>
          <w:szCs w:val="24"/>
        </w:rPr>
        <w:t xml:space="preserve"> přednášky odborníků v oblasti primární prevence</w:t>
      </w:r>
      <w:r w:rsidR="00775726" w:rsidRPr="00775726">
        <w:rPr>
          <w:sz w:val="24"/>
          <w:szCs w:val="24"/>
        </w:rPr>
        <w:t xml:space="preserve"> rizikového chování. </w:t>
      </w:r>
    </w:p>
    <w:p w:rsidR="00734B4A" w:rsidRPr="00052DA8" w:rsidRDefault="00734B4A" w:rsidP="000D6F6A">
      <w:pPr>
        <w:pStyle w:val="Seznamsodrkami"/>
        <w:numPr>
          <w:ilvl w:val="0"/>
          <w:numId w:val="0"/>
        </w:numPr>
        <w:spacing w:before="240"/>
        <w:jc w:val="both"/>
        <w:rPr>
          <w:rFonts w:ascii="Times New Roman" w:hAnsi="Times New Roman"/>
          <w:b/>
          <w:color w:val="000000"/>
          <w:sz w:val="24"/>
          <w:szCs w:val="24"/>
        </w:rPr>
      </w:pPr>
      <w:r w:rsidRPr="000D6F6A">
        <w:rPr>
          <w:rFonts w:ascii="Times New Roman" w:hAnsi="Times New Roman"/>
          <w:b/>
          <w:color w:val="000000"/>
          <w:sz w:val="24"/>
          <w:szCs w:val="24"/>
        </w:rPr>
        <w:t>Cíl 4:</w:t>
      </w:r>
      <w:r w:rsidRPr="000D6F6A">
        <w:rPr>
          <w:rFonts w:ascii="Times New Roman" w:hAnsi="Times New Roman"/>
          <w:color w:val="000000"/>
          <w:sz w:val="24"/>
          <w:szCs w:val="24"/>
        </w:rPr>
        <w:t xml:space="preserve"> </w:t>
      </w:r>
      <w:r w:rsidRPr="000D6F6A">
        <w:rPr>
          <w:rFonts w:ascii="Times New Roman" w:hAnsi="Times New Roman"/>
          <w:i/>
          <w:color w:val="000000"/>
          <w:sz w:val="24"/>
          <w:szCs w:val="24"/>
        </w:rPr>
        <w:t xml:space="preserve">Informování veřejnosti v kraji o výskytu </w:t>
      </w:r>
      <w:r w:rsidR="006360C4">
        <w:rPr>
          <w:rFonts w:ascii="Times New Roman" w:hAnsi="Times New Roman"/>
          <w:i/>
          <w:color w:val="000000"/>
          <w:sz w:val="24"/>
          <w:szCs w:val="24"/>
        </w:rPr>
        <w:t>rizikového chování</w:t>
      </w:r>
      <w:r w:rsidRPr="000D6F6A">
        <w:rPr>
          <w:rFonts w:ascii="Times New Roman" w:hAnsi="Times New Roman"/>
          <w:i/>
          <w:color w:val="000000"/>
          <w:sz w:val="24"/>
          <w:szCs w:val="24"/>
        </w:rPr>
        <w:t xml:space="preserve"> a realizovaných opatřeních</w:t>
      </w:r>
      <w:r w:rsidR="00052DA8">
        <w:rPr>
          <w:rFonts w:ascii="Times New Roman" w:hAnsi="Times New Roman"/>
          <w:i/>
          <w:color w:val="000000"/>
          <w:sz w:val="24"/>
          <w:szCs w:val="24"/>
        </w:rPr>
        <w:t xml:space="preserve"> </w:t>
      </w:r>
    </w:p>
    <w:p w:rsidR="00734B4A" w:rsidRPr="00775726" w:rsidRDefault="00636DA2" w:rsidP="004B1FE0">
      <w:pPr>
        <w:spacing w:before="120" w:after="120" w:line="259" w:lineRule="auto"/>
        <w:jc w:val="both"/>
        <w:rPr>
          <w:sz w:val="24"/>
          <w:szCs w:val="24"/>
        </w:rPr>
      </w:pPr>
      <w:r w:rsidRPr="00775726">
        <w:rPr>
          <w:sz w:val="24"/>
          <w:szCs w:val="24"/>
        </w:rPr>
        <w:t xml:space="preserve">Odbor školství zveřejňuje pro potřeby široké </w:t>
      </w:r>
      <w:r w:rsidR="00E637D7" w:rsidRPr="00775726">
        <w:rPr>
          <w:sz w:val="24"/>
          <w:szCs w:val="24"/>
        </w:rPr>
        <w:t>veřejnost</w:t>
      </w:r>
      <w:r w:rsidR="00327B87">
        <w:rPr>
          <w:sz w:val="24"/>
          <w:szCs w:val="24"/>
        </w:rPr>
        <w:t xml:space="preserve">i </w:t>
      </w:r>
      <w:r w:rsidR="00734B4A" w:rsidRPr="00775726">
        <w:rPr>
          <w:sz w:val="24"/>
          <w:szCs w:val="24"/>
        </w:rPr>
        <w:t>informac</w:t>
      </w:r>
      <w:r w:rsidR="00E637D7" w:rsidRPr="00775726">
        <w:rPr>
          <w:sz w:val="24"/>
          <w:szCs w:val="24"/>
        </w:rPr>
        <w:t>e</w:t>
      </w:r>
      <w:r w:rsidR="00734B4A" w:rsidRPr="00775726">
        <w:rPr>
          <w:sz w:val="24"/>
          <w:szCs w:val="24"/>
        </w:rPr>
        <w:t xml:space="preserve"> </w:t>
      </w:r>
      <w:r w:rsidR="00052DA8" w:rsidRPr="00775726">
        <w:rPr>
          <w:sz w:val="24"/>
          <w:szCs w:val="24"/>
        </w:rPr>
        <w:t>k</w:t>
      </w:r>
      <w:r w:rsidR="00734B4A" w:rsidRPr="00775726">
        <w:rPr>
          <w:sz w:val="24"/>
          <w:szCs w:val="24"/>
        </w:rPr>
        <w:t xml:space="preserve"> problematice rizikového chování na web</w:t>
      </w:r>
      <w:r w:rsidR="00052DA8" w:rsidRPr="00775726">
        <w:rPr>
          <w:sz w:val="24"/>
          <w:szCs w:val="24"/>
        </w:rPr>
        <w:t>u</w:t>
      </w:r>
      <w:r w:rsidR="00734B4A" w:rsidRPr="00775726">
        <w:rPr>
          <w:sz w:val="24"/>
          <w:szCs w:val="24"/>
        </w:rPr>
        <w:t xml:space="preserve"> Pardubického kraje </w:t>
      </w:r>
      <w:r w:rsidR="00052DA8" w:rsidRPr="00775726">
        <w:rPr>
          <w:sz w:val="24"/>
          <w:szCs w:val="24"/>
        </w:rPr>
        <w:t xml:space="preserve">a dále na </w:t>
      </w:r>
      <w:r w:rsidR="00734B4A" w:rsidRPr="00775726">
        <w:rPr>
          <w:sz w:val="24"/>
          <w:szCs w:val="24"/>
        </w:rPr>
        <w:t>Školsk</w:t>
      </w:r>
      <w:r w:rsidR="00052DA8" w:rsidRPr="00775726">
        <w:rPr>
          <w:sz w:val="24"/>
          <w:szCs w:val="24"/>
        </w:rPr>
        <w:t>ém</w:t>
      </w:r>
      <w:r w:rsidR="00734B4A" w:rsidRPr="00775726">
        <w:rPr>
          <w:sz w:val="24"/>
          <w:szCs w:val="24"/>
        </w:rPr>
        <w:t xml:space="preserve"> portál</w:t>
      </w:r>
      <w:r w:rsidR="00052DA8" w:rsidRPr="00775726">
        <w:rPr>
          <w:sz w:val="24"/>
          <w:szCs w:val="24"/>
        </w:rPr>
        <w:t xml:space="preserve">u </w:t>
      </w:r>
      <w:r w:rsidR="00775726" w:rsidRPr="00775726">
        <w:rPr>
          <w:sz w:val="24"/>
          <w:szCs w:val="24"/>
        </w:rPr>
        <w:t>Pardubického kraje</w:t>
      </w:r>
      <w:r w:rsidR="00734B4A" w:rsidRPr="00775726">
        <w:rPr>
          <w:sz w:val="24"/>
          <w:szCs w:val="24"/>
        </w:rPr>
        <w:t xml:space="preserve"> (</w:t>
      </w:r>
      <w:hyperlink r:id="rId37" w:history="1">
        <w:r w:rsidR="00734B4A" w:rsidRPr="00775726">
          <w:rPr>
            <w:sz w:val="24"/>
            <w:szCs w:val="24"/>
          </w:rPr>
          <w:t>www.klickevzdelani.cz</w:t>
        </w:r>
      </w:hyperlink>
      <w:r w:rsidR="00734B4A" w:rsidRPr="00775726">
        <w:rPr>
          <w:sz w:val="24"/>
          <w:szCs w:val="24"/>
        </w:rPr>
        <w:t>)</w:t>
      </w:r>
      <w:r w:rsidR="00052DA8" w:rsidRPr="00775726">
        <w:rPr>
          <w:sz w:val="24"/>
          <w:szCs w:val="24"/>
        </w:rPr>
        <w:t>.</w:t>
      </w:r>
      <w:r w:rsidR="00734B4A" w:rsidRPr="00775726">
        <w:rPr>
          <w:sz w:val="24"/>
          <w:szCs w:val="24"/>
        </w:rPr>
        <w:t xml:space="preserve"> </w:t>
      </w:r>
    </w:p>
    <w:p w:rsidR="00636DA2" w:rsidRPr="00775726" w:rsidRDefault="00775726" w:rsidP="004B1FE0">
      <w:pPr>
        <w:spacing w:before="120" w:after="120" w:line="259" w:lineRule="auto"/>
        <w:jc w:val="both"/>
        <w:rPr>
          <w:sz w:val="24"/>
          <w:szCs w:val="24"/>
        </w:rPr>
      </w:pPr>
      <w:r w:rsidRPr="00775726">
        <w:rPr>
          <w:sz w:val="24"/>
          <w:szCs w:val="24"/>
        </w:rPr>
        <w:t xml:space="preserve">Zástupci </w:t>
      </w:r>
      <w:r w:rsidR="00E637D7" w:rsidRPr="00775726">
        <w:rPr>
          <w:sz w:val="24"/>
          <w:szCs w:val="24"/>
        </w:rPr>
        <w:t xml:space="preserve">škol </w:t>
      </w:r>
      <w:r w:rsidRPr="00775726">
        <w:rPr>
          <w:sz w:val="24"/>
          <w:szCs w:val="24"/>
        </w:rPr>
        <w:t xml:space="preserve">a školských zařízení </w:t>
      </w:r>
      <w:r w:rsidR="00E637D7" w:rsidRPr="00775726">
        <w:rPr>
          <w:sz w:val="24"/>
          <w:szCs w:val="24"/>
        </w:rPr>
        <w:t xml:space="preserve">jsou </w:t>
      </w:r>
      <w:r w:rsidR="00636DA2" w:rsidRPr="00775726">
        <w:rPr>
          <w:sz w:val="24"/>
          <w:szCs w:val="24"/>
        </w:rPr>
        <w:t xml:space="preserve">pravidelně seznamováni s novinkami </w:t>
      </w:r>
      <w:r w:rsidR="00B35BA4" w:rsidRPr="00775726">
        <w:rPr>
          <w:sz w:val="24"/>
          <w:szCs w:val="24"/>
        </w:rPr>
        <w:t>z oblasti</w:t>
      </w:r>
      <w:r w:rsidR="00636DA2" w:rsidRPr="00775726">
        <w:rPr>
          <w:sz w:val="24"/>
          <w:szCs w:val="24"/>
        </w:rPr>
        <w:t xml:space="preserve"> primární prevence </w:t>
      </w:r>
      <w:r w:rsidR="00E637D7" w:rsidRPr="00775726">
        <w:rPr>
          <w:sz w:val="24"/>
          <w:szCs w:val="24"/>
        </w:rPr>
        <w:t>na</w:t>
      </w:r>
      <w:r w:rsidR="00636DA2" w:rsidRPr="00775726">
        <w:rPr>
          <w:sz w:val="24"/>
          <w:szCs w:val="24"/>
        </w:rPr>
        <w:t xml:space="preserve"> pracovních</w:t>
      </w:r>
      <w:r w:rsidRPr="00775726">
        <w:rPr>
          <w:sz w:val="24"/>
          <w:szCs w:val="24"/>
        </w:rPr>
        <w:t xml:space="preserve"> poradách. </w:t>
      </w:r>
      <w:r w:rsidR="00636DA2" w:rsidRPr="00775726">
        <w:rPr>
          <w:sz w:val="24"/>
          <w:szCs w:val="24"/>
        </w:rPr>
        <w:t>Pro školní metodiky prevence a výchovné poradce jsou pedagogicko-psychologickými poradnami pravidelně pořádána pracovní setkání, kde jsou seznamováni s</w:t>
      </w:r>
      <w:r w:rsidRPr="00775726">
        <w:rPr>
          <w:sz w:val="24"/>
          <w:szCs w:val="24"/>
        </w:rPr>
        <w:t xml:space="preserve"> aktuální </w:t>
      </w:r>
      <w:r w:rsidR="00636DA2" w:rsidRPr="00775726">
        <w:rPr>
          <w:sz w:val="24"/>
          <w:szCs w:val="24"/>
        </w:rPr>
        <w:t>problematikou primární prevence v P</w:t>
      </w:r>
      <w:r w:rsidRPr="00775726">
        <w:rPr>
          <w:sz w:val="24"/>
          <w:szCs w:val="24"/>
        </w:rPr>
        <w:t>k</w:t>
      </w:r>
      <w:r w:rsidR="00636DA2" w:rsidRPr="00775726">
        <w:rPr>
          <w:sz w:val="24"/>
          <w:szCs w:val="24"/>
        </w:rPr>
        <w:t xml:space="preserve">, </w:t>
      </w:r>
      <w:r w:rsidR="00B35BA4" w:rsidRPr="00775726">
        <w:rPr>
          <w:sz w:val="24"/>
          <w:szCs w:val="24"/>
        </w:rPr>
        <w:t>změnami</w:t>
      </w:r>
      <w:r w:rsidR="00636DA2" w:rsidRPr="00775726">
        <w:rPr>
          <w:sz w:val="24"/>
          <w:szCs w:val="24"/>
        </w:rPr>
        <w:t xml:space="preserve"> v legislativě a novými trendy </w:t>
      </w:r>
      <w:r w:rsidR="00B35BA4" w:rsidRPr="00775726">
        <w:rPr>
          <w:sz w:val="24"/>
          <w:szCs w:val="24"/>
        </w:rPr>
        <w:t xml:space="preserve">v </w:t>
      </w:r>
      <w:r w:rsidR="00636DA2" w:rsidRPr="00775726">
        <w:rPr>
          <w:sz w:val="24"/>
          <w:szCs w:val="24"/>
        </w:rPr>
        <w:t>metod</w:t>
      </w:r>
      <w:r w:rsidR="00B35BA4" w:rsidRPr="00775726">
        <w:rPr>
          <w:sz w:val="24"/>
          <w:szCs w:val="24"/>
        </w:rPr>
        <w:t>ách</w:t>
      </w:r>
      <w:r w:rsidR="00636DA2" w:rsidRPr="00775726">
        <w:rPr>
          <w:sz w:val="24"/>
          <w:szCs w:val="24"/>
        </w:rPr>
        <w:t xml:space="preserve"> poskytování primární prevence.</w:t>
      </w:r>
    </w:p>
    <w:p w:rsidR="00734B4A" w:rsidRDefault="00734B4A" w:rsidP="00D54847">
      <w:pPr>
        <w:pStyle w:val="StylN2"/>
        <w:spacing w:before="360" w:line="259" w:lineRule="auto"/>
        <w:ind w:left="851" w:hanging="851"/>
        <w:jc w:val="both"/>
      </w:pPr>
      <w:bookmarkStart w:id="49" w:name="_Toc46324988"/>
      <w:r w:rsidRPr="004B74FC">
        <w:t xml:space="preserve">Další podklady </w:t>
      </w:r>
      <w:r w:rsidR="00D54847">
        <w:t xml:space="preserve">k </w:t>
      </w:r>
      <w:r w:rsidRPr="004B74FC">
        <w:t>hodnocení stavu primární prevence</w:t>
      </w:r>
      <w:bookmarkEnd w:id="49"/>
      <w:r w:rsidRPr="004B74FC">
        <w:t xml:space="preserve"> </w:t>
      </w:r>
    </w:p>
    <w:p w:rsidR="00D54847" w:rsidRPr="004B1FE0" w:rsidRDefault="00D54847" w:rsidP="004B1FE0">
      <w:pPr>
        <w:spacing w:before="120" w:after="120" w:line="259" w:lineRule="auto"/>
        <w:jc w:val="both"/>
        <w:rPr>
          <w:sz w:val="24"/>
          <w:szCs w:val="24"/>
        </w:rPr>
      </w:pPr>
      <w:r w:rsidRPr="004B1FE0">
        <w:rPr>
          <w:sz w:val="24"/>
          <w:szCs w:val="24"/>
        </w:rPr>
        <w:t>Mezi další podklady sloužící k hodnocení stavu primární pr</w:t>
      </w:r>
      <w:r w:rsidR="004B1FE0">
        <w:rPr>
          <w:sz w:val="24"/>
          <w:szCs w:val="24"/>
        </w:rPr>
        <w:t>e</w:t>
      </w:r>
      <w:r w:rsidRPr="004B1FE0">
        <w:rPr>
          <w:sz w:val="24"/>
          <w:szCs w:val="24"/>
        </w:rPr>
        <w:t>vence rizikového chování dětí a mládeže v </w:t>
      </w:r>
      <w:r w:rsidR="004B1FE0">
        <w:rPr>
          <w:sz w:val="24"/>
          <w:szCs w:val="24"/>
        </w:rPr>
        <w:t>P</w:t>
      </w:r>
      <w:r w:rsidRPr="004B1FE0">
        <w:rPr>
          <w:sz w:val="24"/>
          <w:szCs w:val="24"/>
        </w:rPr>
        <w:t>ardubickém kraji patří zejména:</w:t>
      </w:r>
    </w:p>
    <w:p w:rsidR="00734B4A" w:rsidRPr="001F0A28" w:rsidRDefault="003F7BBB" w:rsidP="006B273A">
      <w:pPr>
        <w:pStyle w:val="Seznamsodrkami"/>
        <w:numPr>
          <w:ilvl w:val="0"/>
          <w:numId w:val="14"/>
        </w:numPr>
        <w:spacing w:before="12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v</w:t>
      </w:r>
      <w:r w:rsidR="00734B4A" w:rsidRPr="001F0A28">
        <w:rPr>
          <w:rFonts w:ascii="Times New Roman" w:hAnsi="Times New Roman"/>
          <w:color w:val="000000"/>
          <w:sz w:val="24"/>
          <w:szCs w:val="24"/>
        </w:rPr>
        <w:t xml:space="preserve">ýroční zprávy </w:t>
      </w:r>
      <w:r w:rsidR="004B1FE0">
        <w:rPr>
          <w:rFonts w:ascii="Times New Roman" w:hAnsi="Times New Roman"/>
          <w:color w:val="000000"/>
          <w:sz w:val="24"/>
          <w:szCs w:val="24"/>
        </w:rPr>
        <w:t xml:space="preserve">o činnosti pedagogicko-psychologických </w:t>
      </w:r>
      <w:r w:rsidR="00734B4A" w:rsidRPr="001F0A28">
        <w:rPr>
          <w:rFonts w:ascii="Times New Roman" w:hAnsi="Times New Roman"/>
          <w:color w:val="000000"/>
          <w:sz w:val="24"/>
          <w:szCs w:val="24"/>
        </w:rPr>
        <w:t xml:space="preserve">PPP a výroční zprávy škol </w:t>
      </w:r>
      <w:r w:rsidR="00052DA8">
        <w:rPr>
          <w:rFonts w:ascii="Times New Roman" w:hAnsi="Times New Roman"/>
          <w:color w:val="000000"/>
          <w:sz w:val="24"/>
          <w:szCs w:val="24"/>
        </w:rPr>
        <w:t xml:space="preserve">v územní působnosti kraje </w:t>
      </w:r>
      <w:r w:rsidR="00734B4A" w:rsidRPr="001F0A28">
        <w:rPr>
          <w:rFonts w:ascii="Times New Roman" w:hAnsi="Times New Roman"/>
          <w:color w:val="000000"/>
          <w:sz w:val="24"/>
          <w:szCs w:val="24"/>
        </w:rPr>
        <w:t>(oblast prevence)</w:t>
      </w:r>
    </w:p>
    <w:p w:rsidR="00775726" w:rsidRPr="00775726" w:rsidRDefault="003F7BBB" w:rsidP="00945E54">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775726">
        <w:rPr>
          <w:rFonts w:ascii="Times New Roman" w:hAnsi="Times New Roman"/>
          <w:sz w:val="24"/>
          <w:szCs w:val="24"/>
        </w:rPr>
        <w:t>p</w:t>
      </w:r>
      <w:r w:rsidR="00734B4A" w:rsidRPr="00775726">
        <w:rPr>
          <w:rFonts w:ascii="Times New Roman" w:hAnsi="Times New Roman"/>
          <w:sz w:val="24"/>
          <w:szCs w:val="24"/>
        </w:rPr>
        <w:t>oznatky z vyhodnocování minimálních preventivních pro</w:t>
      </w:r>
      <w:r w:rsidR="004B1FE0" w:rsidRPr="00775726">
        <w:rPr>
          <w:rFonts w:ascii="Times New Roman" w:hAnsi="Times New Roman"/>
          <w:sz w:val="24"/>
          <w:szCs w:val="24"/>
        </w:rPr>
        <w:t>gramů škol a školských zařízení</w:t>
      </w:r>
      <w:r w:rsidR="00052DA8" w:rsidRPr="00775726">
        <w:rPr>
          <w:rFonts w:ascii="Times New Roman" w:hAnsi="Times New Roman"/>
          <w:sz w:val="24"/>
          <w:szCs w:val="24"/>
        </w:rPr>
        <w:t xml:space="preserve"> </w:t>
      </w:r>
    </w:p>
    <w:p w:rsidR="00734B4A" w:rsidRPr="00775726" w:rsidRDefault="003F7BBB" w:rsidP="00945E54">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775726">
        <w:rPr>
          <w:rFonts w:ascii="Times New Roman" w:hAnsi="Times New Roman"/>
          <w:color w:val="000000"/>
          <w:sz w:val="24"/>
          <w:szCs w:val="24"/>
        </w:rPr>
        <w:t>z</w:t>
      </w:r>
      <w:r w:rsidR="00734B4A" w:rsidRPr="00775726">
        <w:rPr>
          <w:rFonts w:ascii="Times New Roman" w:hAnsi="Times New Roman"/>
          <w:color w:val="000000"/>
          <w:sz w:val="24"/>
          <w:szCs w:val="24"/>
        </w:rPr>
        <w:t xml:space="preserve">kušenosti z metodické podpory metodiků primární prevence při </w:t>
      </w:r>
      <w:r w:rsidR="004B1FE0" w:rsidRPr="00775726">
        <w:rPr>
          <w:rFonts w:ascii="Times New Roman" w:hAnsi="Times New Roman"/>
          <w:color w:val="000000"/>
          <w:sz w:val="24"/>
          <w:szCs w:val="24"/>
        </w:rPr>
        <w:t>pedagogicko-psychologických poradnách</w:t>
      </w:r>
    </w:p>
    <w:p w:rsidR="00734B4A" w:rsidRPr="001F0A28" w:rsidRDefault="003F7BBB" w:rsidP="00C13F3D">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z</w:t>
      </w:r>
      <w:r w:rsidR="00734B4A" w:rsidRPr="001F0A28">
        <w:rPr>
          <w:rFonts w:ascii="Times New Roman" w:hAnsi="Times New Roman"/>
          <w:color w:val="000000"/>
          <w:sz w:val="24"/>
          <w:szCs w:val="24"/>
        </w:rPr>
        <w:t>kušenosti z metodické podpory tvorby preventivních programů škol</w:t>
      </w:r>
    </w:p>
    <w:p w:rsidR="00734B4A" w:rsidRPr="001F0A28" w:rsidRDefault="003F7BBB" w:rsidP="00D54847">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i</w:t>
      </w:r>
      <w:r w:rsidR="004B1FE0">
        <w:rPr>
          <w:rFonts w:ascii="Times New Roman" w:hAnsi="Times New Roman"/>
          <w:color w:val="000000"/>
          <w:sz w:val="24"/>
          <w:szCs w:val="24"/>
        </w:rPr>
        <w:t>nspekční zprávy České školní inspekce</w:t>
      </w:r>
    </w:p>
    <w:p w:rsidR="00734B4A" w:rsidRPr="00775726" w:rsidRDefault="003F7BBB" w:rsidP="00D54847">
      <w:pPr>
        <w:pStyle w:val="Seznamsodrkami"/>
        <w:numPr>
          <w:ilvl w:val="0"/>
          <w:numId w:val="14"/>
        </w:numPr>
        <w:spacing w:before="0" w:after="120" w:line="259" w:lineRule="auto"/>
        <w:ind w:left="567" w:hanging="425"/>
        <w:jc w:val="both"/>
        <w:rPr>
          <w:rFonts w:ascii="Times New Roman" w:hAnsi="Times New Roman"/>
          <w:sz w:val="24"/>
          <w:szCs w:val="24"/>
        </w:rPr>
      </w:pPr>
      <w:r w:rsidRPr="00775726">
        <w:rPr>
          <w:rFonts w:ascii="Times New Roman" w:hAnsi="Times New Roman"/>
          <w:sz w:val="24"/>
          <w:szCs w:val="24"/>
        </w:rPr>
        <w:t>z</w:t>
      </w:r>
      <w:r w:rsidR="00734B4A" w:rsidRPr="00775726">
        <w:rPr>
          <w:rFonts w:ascii="Times New Roman" w:hAnsi="Times New Roman"/>
          <w:sz w:val="24"/>
          <w:szCs w:val="24"/>
        </w:rPr>
        <w:t xml:space="preserve">ávěry ze setkání s pracovníky </w:t>
      </w:r>
      <w:r w:rsidR="00E421C7" w:rsidRPr="00775726">
        <w:rPr>
          <w:rFonts w:ascii="Times New Roman" w:hAnsi="Times New Roman"/>
          <w:sz w:val="24"/>
          <w:szCs w:val="24"/>
        </w:rPr>
        <w:t xml:space="preserve">odpovědných za školství </w:t>
      </w:r>
      <w:r w:rsidR="00775726" w:rsidRPr="00775726">
        <w:rPr>
          <w:rFonts w:ascii="Times New Roman" w:hAnsi="Times New Roman"/>
          <w:sz w:val="24"/>
          <w:szCs w:val="24"/>
        </w:rPr>
        <w:t xml:space="preserve">obecních úřadů </w:t>
      </w:r>
      <w:r w:rsidR="00E421C7" w:rsidRPr="00775726">
        <w:rPr>
          <w:rFonts w:ascii="Times New Roman" w:hAnsi="Times New Roman"/>
          <w:sz w:val="24"/>
          <w:szCs w:val="24"/>
        </w:rPr>
        <w:t xml:space="preserve">obcí s rozšířenou působností </w:t>
      </w:r>
    </w:p>
    <w:p w:rsidR="00734B4A" w:rsidRPr="001F0A28" w:rsidRDefault="003F7BBB" w:rsidP="00D54847">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z</w:t>
      </w:r>
      <w:r w:rsidR="00734B4A" w:rsidRPr="001F0A28">
        <w:rPr>
          <w:rFonts w:ascii="Times New Roman" w:hAnsi="Times New Roman"/>
          <w:color w:val="000000"/>
          <w:sz w:val="24"/>
          <w:szCs w:val="24"/>
        </w:rPr>
        <w:t>ávěry ze setkání s nestátními subjekty poskytujícími prevenci rizikového chování</w:t>
      </w:r>
    </w:p>
    <w:p w:rsidR="00734B4A" w:rsidRPr="001F0A28" w:rsidRDefault="003F7BBB" w:rsidP="00D54847">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v</w:t>
      </w:r>
      <w:r w:rsidR="00734B4A" w:rsidRPr="001F0A28">
        <w:rPr>
          <w:rFonts w:ascii="Times New Roman" w:hAnsi="Times New Roman"/>
          <w:color w:val="000000"/>
          <w:sz w:val="24"/>
          <w:szCs w:val="24"/>
        </w:rPr>
        <w:t>yhodnocení Systému evidence preventivních aktivit škol Pardubického kraje – data za školní rok 2018/2019</w:t>
      </w:r>
      <w:r w:rsidR="006B273A">
        <w:rPr>
          <w:rFonts w:ascii="Times New Roman" w:hAnsi="Times New Roman"/>
          <w:color w:val="000000"/>
          <w:sz w:val="24"/>
          <w:szCs w:val="24"/>
        </w:rPr>
        <w:t xml:space="preserve"> (výkaz vyplnilo</w:t>
      </w:r>
      <w:r w:rsidR="00734B4A" w:rsidRPr="001F0A28">
        <w:rPr>
          <w:rFonts w:ascii="Times New Roman" w:hAnsi="Times New Roman"/>
          <w:color w:val="000000"/>
          <w:sz w:val="24"/>
          <w:szCs w:val="24"/>
        </w:rPr>
        <w:t xml:space="preserve"> </w:t>
      </w:r>
      <w:r w:rsidR="00327B87">
        <w:rPr>
          <w:rFonts w:ascii="Times New Roman" w:hAnsi="Times New Roman"/>
          <w:color w:val="000000"/>
          <w:sz w:val="24"/>
          <w:szCs w:val="24"/>
        </w:rPr>
        <w:t>pouze</w:t>
      </w:r>
      <w:r w:rsidR="00734B4A" w:rsidRPr="001F0A28">
        <w:rPr>
          <w:rFonts w:ascii="Times New Roman" w:hAnsi="Times New Roman"/>
          <w:color w:val="000000"/>
          <w:sz w:val="24"/>
          <w:szCs w:val="24"/>
        </w:rPr>
        <w:t xml:space="preserve"> 65,8 %</w:t>
      </w:r>
      <w:r w:rsidR="006B273A">
        <w:rPr>
          <w:rFonts w:ascii="Times New Roman" w:hAnsi="Times New Roman"/>
          <w:color w:val="000000"/>
          <w:sz w:val="24"/>
          <w:szCs w:val="24"/>
        </w:rPr>
        <w:t xml:space="preserve"> škol Pk)</w:t>
      </w:r>
    </w:p>
    <w:p w:rsidR="00734B4A" w:rsidRPr="004B1FE0" w:rsidRDefault="00734B4A" w:rsidP="00DE2128">
      <w:pPr>
        <w:spacing w:before="240" w:after="60"/>
        <w:jc w:val="both"/>
        <w:rPr>
          <w:b/>
          <w:color w:val="000000"/>
          <w:sz w:val="24"/>
          <w:szCs w:val="24"/>
        </w:rPr>
      </w:pPr>
      <w:r w:rsidRPr="004B1FE0">
        <w:rPr>
          <w:b/>
          <w:color w:val="000000"/>
          <w:sz w:val="24"/>
          <w:szCs w:val="24"/>
        </w:rPr>
        <w:t xml:space="preserve">Zjištění: </w:t>
      </w:r>
    </w:p>
    <w:p w:rsidR="00734B4A" w:rsidRPr="001F0A28" w:rsidRDefault="003F7BBB" w:rsidP="00C13F3D">
      <w:pPr>
        <w:pStyle w:val="Seznamsodrkami"/>
        <w:numPr>
          <w:ilvl w:val="0"/>
          <w:numId w:val="14"/>
        </w:numPr>
        <w:spacing w:before="12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s</w:t>
      </w:r>
      <w:r w:rsidR="00734B4A" w:rsidRPr="001F0A28">
        <w:rPr>
          <w:rFonts w:ascii="Times New Roman" w:hAnsi="Times New Roman"/>
          <w:color w:val="000000"/>
          <w:sz w:val="24"/>
          <w:szCs w:val="24"/>
        </w:rPr>
        <w:t>pecializační studium absolvovalo 31 % školních metodiků prevence</w:t>
      </w:r>
    </w:p>
    <w:p w:rsidR="00734B4A" w:rsidRPr="001F0A28" w:rsidRDefault="00734B4A" w:rsidP="004B1FE0">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F0A28">
        <w:rPr>
          <w:rFonts w:ascii="Times New Roman" w:hAnsi="Times New Roman"/>
          <w:color w:val="000000"/>
          <w:sz w:val="24"/>
          <w:szCs w:val="24"/>
        </w:rPr>
        <w:t xml:space="preserve">58 % </w:t>
      </w:r>
      <w:r w:rsidR="006B273A" w:rsidRPr="001F0A28">
        <w:rPr>
          <w:rFonts w:ascii="Times New Roman" w:hAnsi="Times New Roman"/>
          <w:color w:val="000000"/>
          <w:sz w:val="24"/>
          <w:szCs w:val="24"/>
        </w:rPr>
        <w:t>školních metodiků prevence</w:t>
      </w:r>
      <w:r w:rsidRPr="001F0A28">
        <w:rPr>
          <w:rFonts w:ascii="Times New Roman" w:hAnsi="Times New Roman"/>
          <w:color w:val="000000"/>
          <w:sz w:val="24"/>
          <w:szCs w:val="24"/>
        </w:rPr>
        <w:t xml:space="preserve"> zastává i jinou funkci, nejčastěji třídního učitele nebo výchovného poradce</w:t>
      </w:r>
    </w:p>
    <w:p w:rsidR="00734B4A" w:rsidRDefault="003F7BBB" w:rsidP="004B1FE0">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e</w:t>
      </w:r>
      <w:r w:rsidR="00734B4A" w:rsidRPr="001F0A28">
        <w:rPr>
          <w:rFonts w:ascii="Times New Roman" w:hAnsi="Times New Roman"/>
          <w:color w:val="000000"/>
          <w:sz w:val="24"/>
          <w:szCs w:val="24"/>
        </w:rPr>
        <w:t xml:space="preserve">xterní odbornou supervizi uvádí 26 % </w:t>
      </w:r>
      <w:r w:rsidR="006B273A" w:rsidRPr="001F0A28">
        <w:rPr>
          <w:rFonts w:ascii="Times New Roman" w:hAnsi="Times New Roman"/>
          <w:color w:val="000000"/>
          <w:sz w:val="24"/>
          <w:szCs w:val="24"/>
        </w:rPr>
        <w:t>školních metodiků prevence</w:t>
      </w:r>
    </w:p>
    <w:p w:rsidR="006B273A" w:rsidRPr="001F0A28" w:rsidRDefault="003F7BBB" w:rsidP="00C13F3D">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v</w:t>
      </w:r>
      <w:r w:rsidR="006B273A" w:rsidRPr="001F0A28">
        <w:rPr>
          <w:rFonts w:ascii="Times New Roman" w:hAnsi="Times New Roman"/>
          <w:color w:val="000000"/>
          <w:sz w:val="24"/>
          <w:szCs w:val="24"/>
        </w:rPr>
        <w:t>šeobecné prevenci se věnují školy v 93 %</w:t>
      </w:r>
    </w:p>
    <w:p w:rsidR="006B273A" w:rsidRPr="001F0A28" w:rsidRDefault="003F7BBB" w:rsidP="00C13F3D">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s</w:t>
      </w:r>
      <w:r w:rsidR="006B273A" w:rsidRPr="001F0A28">
        <w:rPr>
          <w:rFonts w:ascii="Times New Roman" w:hAnsi="Times New Roman"/>
          <w:color w:val="000000"/>
          <w:sz w:val="24"/>
          <w:szCs w:val="24"/>
        </w:rPr>
        <w:t>elektivní prevenci</w:t>
      </w:r>
      <w:r w:rsidR="006B273A" w:rsidRPr="00C57653">
        <w:rPr>
          <w:rFonts w:ascii="Times New Roman" w:hAnsi="Times New Roman"/>
          <w:color w:val="000000"/>
          <w:sz w:val="24"/>
          <w:szCs w:val="24"/>
        </w:rPr>
        <w:t xml:space="preserve"> </w:t>
      </w:r>
      <w:r w:rsidR="006B273A" w:rsidRPr="001F0A28">
        <w:rPr>
          <w:rFonts w:ascii="Times New Roman" w:hAnsi="Times New Roman"/>
          <w:color w:val="000000"/>
          <w:sz w:val="24"/>
          <w:szCs w:val="24"/>
        </w:rPr>
        <w:t>se věnují školy</w:t>
      </w:r>
      <w:r w:rsidR="006B273A">
        <w:rPr>
          <w:rFonts w:ascii="Times New Roman" w:hAnsi="Times New Roman"/>
          <w:color w:val="000000"/>
          <w:sz w:val="24"/>
          <w:szCs w:val="24"/>
        </w:rPr>
        <w:t xml:space="preserve"> </w:t>
      </w:r>
      <w:r w:rsidR="006B273A" w:rsidRPr="001F0A28">
        <w:rPr>
          <w:rFonts w:ascii="Times New Roman" w:hAnsi="Times New Roman"/>
          <w:color w:val="000000"/>
          <w:sz w:val="24"/>
          <w:szCs w:val="24"/>
        </w:rPr>
        <w:t>v</w:t>
      </w:r>
      <w:r w:rsidR="006B273A">
        <w:rPr>
          <w:rFonts w:ascii="Times New Roman" w:hAnsi="Times New Roman"/>
          <w:color w:val="000000"/>
          <w:sz w:val="24"/>
          <w:szCs w:val="24"/>
        </w:rPr>
        <w:t>e</w:t>
      </w:r>
      <w:r w:rsidR="006B273A" w:rsidRPr="001F0A28">
        <w:rPr>
          <w:rFonts w:ascii="Times New Roman" w:hAnsi="Times New Roman"/>
          <w:color w:val="000000"/>
          <w:sz w:val="24"/>
          <w:szCs w:val="24"/>
        </w:rPr>
        <w:t xml:space="preserve"> 4 %</w:t>
      </w:r>
    </w:p>
    <w:p w:rsidR="006B273A" w:rsidRPr="00212E2B" w:rsidRDefault="003F7BBB" w:rsidP="00C13F3D">
      <w:pPr>
        <w:pStyle w:val="Seznamsodrkami"/>
        <w:numPr>
          <w:ilvl w:val="0"/>
          <w:numId w:val="14"/>
        </w:numPr>
        <w:spacing w:before="0" w:after="120" w:line="259" w:lineRule="auto"/>
        <w:ind w:left="567" w:hanging="425"/>
        <w:jc w:val="both"/>
        <w:rPr>
          <w:rFonts w:ascii="Times New Roman" w:hAnsi="Times New Roman"/>
          <w:sz w:val="24"/>
          <w:szCs w:val="24"/>
        </w:rPr>
      </w:pPr>
      <w:r w:rsidRPr="00212E2B">
        <w:rPr>
          <w:rFonts w:ascii="Times New Roman" w:hAnsi="Times New Roman"/>
          <w:sz w:val="24"/>
          <w:szCs w:val="24"/>
        </w:rPr>
        <w:lastRenderedPageBreak/>
        <w:t>n</w:t>
      </w:r>
      <w:r w:rsidR="006B273A" w:rsidRPr="00212E2B">
        <w:rPr>
          <w:rFonts w:ascii="Times New Roman" w:hAnsi="Times New Roman"/>
          <w:sz w:val="24"/>
          <w:szCs w:val="24"/>
        </w:rPr>
        <w:t>ejčastěji školy volí jako poskytovatele programu prevence NNO – 29 %, PPP, SPC a SVP – 23 %, sama škola – 19 %</w:t>
      </w:r>
      <w:r w:rsidR="003534C0" w:rsidRPr="00212E2B">
        <w:rPr>
          <w:rFonts w:ascii="Times New Roman" w:hAnsi="Times New Roman"/>
          <w:sz w:val="24"/>
          <w:szCs w:val="24"/>
        </w:rPr>
        <w:t>, komerční subjekty – 5 %, Policie České republiky – 9 %, jiní poskytovatelé – 10 % (5 % škol nevyplnilo)</w:t>
      </w:r>
    </w:p>
    <w:p w:rsidR="006B273A" w:rsidRPr="001F0A28" w:rsidRDefault="006B273A" w:rsidP="00C13F3D">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F0A28">
        <w:rPr>
          <w:rFonts w:ascii="Times New Roman" w:hAnsi="Times New Roman"/>
          <w:color w:val="000000"/>
          <w:sz w:val="24"/>
          <w:szCs w:val="24"/>
        </w:rPr>
        <w:t xml:space="preserve">51 % programů </w:t>
      </w:r>
      <w:r>
        <w:rPr>
          <w:rFonts w:ascii="Times New Roman" w:hAnsi="Times New Roman"/>
          <w:color w:val="000000"/>
          <w:sz w:val="24"/>
          <w:szCs w:val="24"/>
        </w:rPr>
        <w:t xml:space="preserve">zaměřených na primární prevenci </w:t>
      </w:r>
      <w:r w:rsidRPr="001F0A28">
        <w:rPr>
          <w:rFonts w:ascii="Times New Roman" w:hAnsi="Times New Roman"/>
          <w:color w:val="000000"/>
          <w:sz w:val="24"/>
          <w:szCs w:val="24"/>
        </w:rPr>
        <w:t>splňuje certifikaci MŠMT</w:t>
      </w:r>
    </w:p>
    <w:p w:rsidR="006B273A" w:rsidRPr="001F0A28" w:rsidRDefault="003F7BBB" w:rsidP="00C13F3D">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n</w:t>
      </w:r>
      <w:r w:rsidR="006B273A" w:rsidRPr="00C13F3D">
        <w:rPr>
          <w:rFonts w:ascii="Times New Roman" w:hAnsi="Times New Roman"/>
          <w:color w:val="000000"/>
          <w:sz w:val="24"/>
          <w:szCs w:val="24"/>
        </w:rPr>
        <w:t xml:space="preserve">ejvyužívanější </w:t>
      </w:r>
      <w:r w:rsidR="006B273A" w:rsidRPr="001F0A28">
        <w:rPr>
          <w:rFonts w:ascii="Times New Roman" w:hAnsi="Times New Roman"/>
          <w:color w:val="000000"/>
          <w:sz w:val="24"/>
          <w:szCs w:val="24"/>
        </w:rPr>
        <w:t>formou preventivního programu je interaktivní skupinová diskuse, zážitkový program, přednáška, nácvik a trénink dovedností</w:t>
      </w:r>
    </w:p>
    <w:p w:rsidR="006B273A" w:rsidRPr="001F0A28" w:rsidRDefault="003F7BBB" w:rsidP="00C13F3D">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p</w:t>
      </w:r>
      <w:r w:rsidR="006B273A" w:rsidRPr="001F0A28">
        <w:rPr>
          <w:rFonts w:ascii="Times New Roman" w:hAnsi="Times New Roman"/>
          <w:color w:val="000000"/>
          <w:sz w:val="24"/>
          <w:szCs w:val="24"/>
        </w:rPr>
        <w:t xml:space="preserve">reventivní programy školy </w:t>
      </w:r>
      <w:r w:rsidR="006B273A">
        <w:rPr>
          <w:rFonts w:ascii="Times New Roman" w:hAnsi="Times New Roman"/>
          <w:color w:val="000000"/>
          <w:sz w:val="24"/>
          <w:szCs w:val="24"/>
        </w:rPr>
        <w:t>většinou</w:t>
      </w:r>
      <w:r w:rsidR="006B273A" w:rsidRPr="001F0A28">
        <w:rPr>
          <w:rFonts w:ascii="Times New Roman" w:hAnsi="Times New Roman"/>
          <w:color w:val="000000"/>
          <w:sz w:val="24"/>
          <w:szCs w:val="24"/>
        </w:rPr>
        <w:t xml:space="preserve"> hradí z vlastních zdrojů</w:t>
      </w:r>
    </w:p>
    <w:p w:rsidR="006B273A" w:rsidRPr="001F0A28" w:rsidRDefault="003F7BBB" w:rsidP="00AF234B">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p</w:t>
      </w:r>
      <w:r w:rsidR="006B273A" w:rsidRPr="00C13F3D">
        <w:rPr>
          <w:rFonts w:ascii="Times New Roman" w:hAnsi="Times New Roman"/>
          <w:color w:val="000000"/>
          <w:sz w:val="24"/>
          <w:szCs w:val="24"/>
        </w:rPr>
        <w:t xml:space="preserve">reventivní programy jsou zaměřeny </w:t>
      </w:r>
      <w:r w:rsidR="006B273A">
        <w:rPr>
          <w:rFonts w:ascii="Times New Roman" w:hAnsi="Times New Roman"/>
          <w:color w:val="000000"/>
          <w:sz w:val="24"/>
          <w:szCs w:val="24"/>
        </w:rPr>
        <w:t xml:space="preserve">zejména </w:t>
      </w:r>
      <w:r w:rsidR="006B273A" w:rsidRPr="001F0A28">
        <w:rPr>
          <w:rFonts w:ascii="Times New Roman" w:hAnsi="Times New Roman"/>
          <w:color w:val="000000"/>
          <w:sz w:val="24"/>
          <w:szCs w:val="24"/>
        </w:rPr>
        <w:t>na prevenci šikany a kyberšikany, kriminálního chování, rizikového sexuálního chování, zneužívání tabáku a alkoholu</w:t>
      </w:r>
      <w:r w:rsidR="00945E54">
        <w:rPr>
          <w:rFonts w:ascii="Times New Roman" w:hAnsi="Times New Roman"/>
          <w:color w:val="000000"/>
          <w:sz w:val="24"/>
          <w:szCs w:val="24"/>
        </w:rPr>
        <w:t xml:space="preserve"> a </w:t>
      </w:r>
      <w:r w:rsidR="006B273A" w:rsidRPr="001F0A28">
        <w:rPr>
          <w:rFonts w:ascii="Times New Roman" w:hAnsi="Times New Roman"/>
          <w:color w:val="000000"/>
          <w:sz w:val="24"/>
          <w:szCs w:val="24"/>
        </w:rPr>
        <w:t>záškoláctví</w:t>
      </w:r>
    </w:p>
    <w:p w:rsidR="00734B4A" w:rsidRPr="001F0A28" w:rsidRDefault="003F7BBB" w:rsidP="004B1FE0">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n</w:t>
      </w:r>
      <w:r w:rsidR="004B1FE0">
        <w:rPr>
          <w:rFonts w:ascii="Times New Roman" w:hAnsi="Times New Roman"/>
          <w:color w:val="000000"/>
          <w:sz w:val="24"/>
          <w:szCs w:val="24"/>
        </w:rPr>
        <w:t>ejčastější v</w:t>
      </w:r>
      <w:r w:rsidR="00734B4A" w:rsidRPr="001F0A28">
        <w:rPr>
          <w:rFonts w:ascii="Times New Roman" w:hAnsi="Times New Roman"/>
          <w:color w:val="000000"/>
          <w:sz w:val="24"/>
          <w:szCs w:val="24"/>
        </w:rPr>
        <w:t>ýskyt rizikového chování</w:t>
      </w:r>
      <w:r w:rsidR="00C13F3D">
        <w:rPr>
          <w:rFonts w:ascii="Times New Roman" w:hAnsi="Times New Roman"/>
          <w:color w:val="000000"/>
          <w:sz w:val="24"/>
          <w:szCs w:val="24"/>
        </w:rPr>
        <w:t xml:space="preserve"> ve školách</w:t>
      </w:r>
      <w:r w:rsidR="00315082">
        <w:rPr>
          <w:rFonts w:ascii="Times New Roman" w:hAnsi="Times New Roman"/>
          <w:color w:val="000000"/>
          <w:sz w:val="24"/>
          <w:szCs w:val="24"/>
        </w:rPr>
        <w:t>:</w:t>
      </w:r>
      <w:r w:rsidR="00734B4A" w:rsidRPr="001F0A28">
        <w:rPr>
          <w:rFonts w:ascii="Times New Roman" w:hAnsi="Times New Roman"/>
          <w:color w:val="000000"/>
          <w:sz w:val="24"/>
          <w:szCs w:val="24"/>
        </w:rPr>
        <w:t xml:space="preserve"> </w:t>
      </w:r>
    </w:p>
    <w:p w:rsidR="00734B4A" w:rsidRPr="00315082" w:rsidRDefault="00C57653"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š</w:t>
      </w:r>
      <w:r w:rsidR="00734B4A" w:rsidRPr="00315082">
        <w:rPr>
          <w:rFonts w:ascii="Times New Roman" w:hAnsi="Times New Roman"/>
          <w:color w:val="000000"/>
          <w:sz w:val="24"/>
          <w:szCs w:val="24"/>
        </w:rPr>
        <w:t xml:space="preserve">patné vztahy mezi žáky </w:t>
      </w:r>
      <w:r w:rsidR="00C13F3D">
        <w:rPr>
          <w:rFonts w:ascii="Times New Roman" w:hAnsi="Times New Roman"/>
          <w:color w:val="000000"/>
          <w:sz w:val="24"/>
          <w:szCs w:val="24"/>
        </w:rPr>
        <w:t xml:space="preserve">zejména u žáků </w:t>
      </w:r>
      <w:r w:rsidR="00734B4A" w:rsidRPr="00315082">
        <w:rPr>
          <w:rFonts w:ascii="Times New Roman" w:hAnsi="Times New Roman"/>
          <w:color w:val="000000"/>
          <w:sz w:val="24"/>
          <w:szCs w:val="24"/>
        </w:rPr>
        <w:t xml:space="preserve">3. – 8.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w:t>
      </w:r>
      <w:r>
        <w:rPr>
          <w:rFonts w:ascii="Times New Roman" w:hAnsi="Times New Roman"/>
          <w:color w:val="000000"/>
          <w:sz w:val="24"/>
          <w:szCs w:val="24"/>
        </w:rPr>
        <w:t>základních škol (</w:t>
      </w:r>
      <w:r w:rsidR="00734B4A" w:rsidRPr="00315082">
        <w:rPr>
          <w:rFonts w:ascii="Times New Roman" w:hAnsi="Times New Roman"/>
          <w:color w:val="000000"/>
          <w:sz w:val="24"/>
          <w:szCs w:val="24"/>
        </w:rPr>
        <w:t>615 případů</w:t>
      </w:r>
      <w:r>
        <w:rPr>
          <w:rFonts w:ascii="Times New Roman" w:hAnsi="Times New Roman"/>
          <w:color w:val="000000"/>
          <w:sz w:val="24"/>
          <w:szCs w:val="24"/>
        </w:rPr>
        <w:t>)</w:t>
      </w:r>
    </w:p>
    <w:p w:rsidR="00734B4A" w:rsidRPr="00315082" w:rsidRDefault="00C57653"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v</w:t>
      </w:r>
      <w:r w:rsidR="00734B4A" w:rsidRPr="00315082">
        <w:rPr>
          <w:rFonts w:ascii="Times New Roman" w:hAnsi="Times New Roman"/>
          <w:color w:val="000000"/>
          <w:sz w:val="24"/>
          <w:szCs w:val="24"/>
        </w:rPr>
        <w:t xml:space="preserve">yloučení jedinců z kolektivu </w:t>
      </w:r>
      <w:r>
        <w:rPr>
          <w:rFonts w:ascii="Times New Roman" w:hAnsi="Times New Roman"/>
          <w:color w:val="000000"/>
          <w:sz w:val="24"/>
          <w:szCs w:val="24"/>
        </w:rPr>
        <w:t>zejména</w:t>
      </w:r>
      <w:r w:rsidR="00734B4A" w:rsidRPr="00315082">
        <w:rPr>
          <w:rFonts w:ascii="Times New Roman" w:hAnsi="Times New Roman"/>
          <w:color w:val="000000"/>
          <w:sz w:val="24"/>
          <w:szCs w:val="24"/>
        </w:rPr>
        <w:t xml:space="preserve"> u žáků 3. – 7.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 </w:t>
      </w:r>
      <w:r>
        <w:rPr>
          <w:rFonts w:ascii="Times New Roman" w:hAnsi="Times New Roman"/>
          <w:color w:val="000000"/>
          <w:sz w:val="24"/>
          <w:szCs w:val="24"/>
        </w:rPr>
        <w:t>(</w:t>
      </w:r>
      <w:r w:rsidR="00734B4A" w:rsidRPr="00315082">
        <w:rPr>
          <w:rFonts w:ascii="Times New Roman" w:hAnsi="Times New Roman"/>
          <w:color w:val="000000"/>
          <w:sz w:val="24"/>
          <w:szCs w:val="24"/>
        </w:rPr>
        <w:t>110 případů</w:t>
      </w:r>
      <w:r>
        <w:rPr>
          <w:rFonts w:ascii="Times New Roman" w:hAnsi="Times New Roman"/>
          <w:color w:val="000000"/>
          <w:sz w:val="24"/>
          <w:szCs w:val="24"/>
        </w:rPr>
        <w:t>)</w:t>
      </w:r>
    </w:p>
    <w:p w:rsidR="00734B4A" w:rsidRPr="00315082" w:rsidRDefault="00C57653"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š</w:t>
      </w:r>
      <w:r w:rsidR="00734B4A" w:rsidRPr="00315082">
        <w:rPr>
          <w:rFonts w:ascii="Times New Roman" w:hAnsi="Times New Roman"/>
          <w:color w:val="000000"/>
          <w:sz w:val="24"/>
          <w:szCs w:val="24"/>
        </w:rPr>
        <w:t xml:space="preserve">ikana u žáků 3. – 7. </w:t>
      </w:r>
      <w:r w:rsidR="00DE2128">
        <w:rPr>
          <w:rFonts w:ascii="Times New Roman" w:hAnsi="Times New Roman"/>
          <w:color w:val="000000"/>
          <w:sz w:val="24"/>
          <w:szCs w:val="24"/>
        </w:rPr>
        <w:t>ročníku</w:t>
      </w:r>
      <w:r w:rsidR="00DE2128" w:rsidRPr="00315082">
        <w:rPr>
          <w:rFonts w:ascii="Times New Roman" w:hAnsi="Times New Roman"/>
          <w:color w:val="000000"/>
          <w:sz w:val="24"/>
          <w:szCs w:val="24"/>
        </w:rPr>
        <w:t xml:space="preserve"> ZŠ</w:t>
      </w:r>
    </w:p>
    <w:p w:rsidR="00734B4A" w:rsidRPr="00315082" w:rsidRDefault="00C57653"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k</w:t>
      </w:r>
      <w:r w:rsidR="00734B4A" w:rsidRPr="00315082">
        <w:rPr>
          <w:rFonts w:ascii="Times New Roman" w:hAnsi="Times New Roman"/>
          <w:color w:val="000000"/>
          <w:sz w:val="24"/>
          <w:szCs w:val="24"/>
        </w:rPr>
        <w:t xml:space="preserve">yberšikana u </w:t>
      </w:r>
      <w:r>
        <w:rPr>
          <w:rFonts w:ascii="Times New Roman" w:hAnsi="Times New Roman"/>
          <w:color w:val="000000"/>
          <w:sz w:val="24"/>
          <w:szCs w:val="24"/>
        </w:rPr>
        <w:t xml:space="preserve">žáků </w:t>
      </w:r>
      <w:r w:rsidR="00734B4A" w:rsidRPr="00315082">
        <w:rPr>
          <w:rFonts w:ascii="Times New Roman" w:hAnsi="Times New Roman"/>
          <w:color w:val="000000"/>
          <w:sz w:val="24"/>
          <w:szCs w:val="24"/>
        </w:rPr>
        <w:t xml:space="preserve">4. – 9. </w:t>
      </w:r>
      <w:r w:rsidR="00DE2128">
        <w:rPr>
          <w:rFonts w:ascii="Times New Roman" w:hAnsi="Times New Roman"/>
          <w:color w:val="000000"/>
          <w:sz w:val="24"/>
          <w:szCs w:val="24"/>
        </w:rPr>
        <w:t>ročníku</w:t>
      </w:r>
      <w:r w:rsidR="00DE2128" w:rsidRPr="00315082">
        <w:rPr>
          <w:rFonts w:ascii="Times New Roman" w:hAnsi="Times New Roman"/>
          <w:color w:val="000000"/>
          <w:sz w:val="24"/>
          <w:szCs w:val="24"/>
        </w:rPr>
        <w:t xml:space="preserve"> ZŠ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z</w:t>
      </w:r>
      <w:r w:rsidR="00734B4A" w:rsidRPr="00315082">
        <w:rPr>
          <w:rFonts w:ascii="Times New Roman" w:hAnsi="Times New Roman"/>
          <w:color w:val="000000"/>
          <w:sz w:val="24"/>
          <w:szCs w:val="24"/>
        </w:rPr>
        <w:t xml:space="preserve">ávažné přestupky proti školnímu řádu u žáků 4. – 9.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 a v 1.</w:t>
      </w:r>
      <w:r w:rsidR="00DE2128">
        <w:rPr>
          <w:rFonts w:ascii="Times New Roman" w:hAnsi="Times New Roman"/>
          <w:color w:val="000000"/>
          <w:sz w:val="24"/>
          <w:szCs w:val="24"/>
        </w:rPr>
        <w:t>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w:t>
      </w:r>
      <w:r w:rsidR="00C57653">
        <w:rPr>
          <w:rFonts w:ascii="Times New Roman" w:hAnsi="Times New Roman"/>
          <w:color w:val="000000"/>
          <w:sz w:val="24"/>
          <w:szCs w:val="24"/>
        </w:rPr>
        <w:t>středních škol</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s</w:t>
      </w:r>
      <w:r w:rsidR="00734B4A" w:rsidRPr="00315082">
        <w:rPr>
          <w:rFonts w:ascii="Times New Roman" w:hAnsi="Times New Roman"/>
          <w:color w:val="000000"/>
          <w:sz w:val="24"/>
          <w:szCs w:val="24"/>
        </w:rPr>
        <w:t xml:space="preserve">lovní a fyzické útoky na pracovníky školy u žáků 7. – 9.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z</w:t>
      </w:r>
      <w:r w:rsidR="00734B4A" w:rsidRPr="00315082">
        <w:rPr>
          <w:rFonts w:ascii="Times New Roman" w:hAnsi="Times New Roman"/>
          <w:color w:val="000000"/>
          <w:sz w:val="24"/>
          <w:szCs w:val="24"/>
        </w:rPr>
        <w:t xml:space="preserve">áškoláctví u žáků 6. – 9. </w:t>
      </w:r>
      <w:r w:rsidR="00DE2128">
        <w:rPr>
          <w:rFonts w:ascii="Times New Roman" w:hAnsi="Times New Roman"/>
          <w:color w:val="000000"/>
          <w:sz w:val="24"/>
          <w:szCs w:val="24"/>
        </w:rPr>
        <w:t>ročníku</w:t>
      </w:r>
      <w:r w:rsidR="00DE2128" w:rsidRPr="00315082">
        <w:rPr>
          <w:rFonts w:ascii="Times New Roman" w:hAnsi="Times New Roman"/>
          <w:color w:val="000000"/>
          <w:sz w:val="24"/>
          <w:szCs w:val="24"/>
        </w:rPr>
        <w:t xml:space="preserve"> ZŠ</w:t>
      </w:r>
      <w:r w:rsidR="00734B4A" w:rsidRPr="00315082">
        <w:rPr>
          <w:rFonts w:ascii="Times New Roman" w:hAnsi="Times New Roman"/>
          <w:color w:val="000000"/>
          <w:sz w:val="24"/>
          <w:szCs w:val="24"/>
        </w:rPr>
        <w:t xml:space="preserve"> a 1. – 3.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SŠ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s</w:t>
      </w:r>
      <w:r w:rsidR="00734B4A" w:rsidRPr="00315082">
        <w:rPr>
          <w:rFonts w:ascii="Times New Roman" w:hAnsi="Times New Roman"/>
          <w:color w:val="000000"/>
          <w:sz w:val="24"/>
          <w:szCs w:val="24"/>
        </w:rPr>
        <w:t xml:space="preserve">kryté záškoláctví </w:t>
      </w:r>
      <w:r>
        <w:rPr>
          <w:rFonts w:ascii="Times New Roman" w:hAnsi="Times New Roman"/>
          <w:color w:val="000000"/>
          <w:sz w:val="24"/>
          <w:szCs w:val="24"/>
        </w:rPr>
        <w:t>ve všech ročnících</w:t>
      </w:r>
      <w:r w:rsidR="00734B4A" w:rsidRPr="00315082">
        <w:rPr>
          <w:rFonts w:ascii="Times New Roman" w:hAnsi="Times New Roman"/>
          <w:color w:val="000000"/>
          <w:sz w:val="24"/>
          <w:szCs w:val="24"/>
        </w:rPr>
        <w:t xml:space="preserve"> ZŠ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r</w:t>
      </w:r>
      <w:r w:rsidR="00734B4A" w:rsidRPr="00315082">
        <w:rPr>
          <w:rFonts w:ascii="Times New Roman" w:hAnsi="Times New Roman"/>
          <w:color w:val="000000"/>
          <w:sz w:val="24"/>
          <w:szCs w:val="24"/>
        </w:rPr>
        <w:t xml:space="preserve">izikové chování v dopravě u žáků 4. – 7.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r</w:t>
      </w:r>
      <w:r w:rsidR="00734B4A" w:rsidRPr="00315082">
        <w:rPr>
          <w:rFonts w:ascii="Times New Roman" w:hAnsi="Times New Roman"/>
          <w:color w:val="000000"/>
          <w:sz w:val="24"/>
          <w:szCs w:val="24"/>
        </w:rPr>
        <w:t xml:space="preserve">izikové sexuální chování a nevhodné projevy sexuality u žáků 4. – 9.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p</w:t>
      </w:r>
      <w:r w:rsidR="00734B4A" w:rsidRPr="00315082">
        <w:rPr>
          <w:rFonts w:ascii="Times New Roman" w:hAnsi="Times New Roman"/>
          <w:color w:val="000000"/>
          <w:sz w:val="24"/>
          <w:szCs w:val="24"/>
        </w:rPr>
        <w:t xml:space="preserve">oruchy příjmu potravy u žáků 7. – 9.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u</w:t>
      </w:r>
      <w:r w:rsidR="00734B4A" w:rsidRPr="00315082">
        <w:rPr>
          <w:rFonts w:ascii="Times New Roman" w:hAnsi="Times New Roman"/>
          <w:color w:val="000000"/>
          <w:sz w:val="24"/>
          <w:szCs w:val="24"/>
        </w:rPr>
        <w:t xml:space="preserve">žívání tabáku u žáků 7. – 9.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 a </w:t>
      </w:r>
      <w:r>
        <w:rPr>
          <w:rFonts w:ascii="Times New Roman" w:hAnsi="Times New Roman"/>
          <w:color w:val="000000"/>
          <w:sz w:val="24"/>
          <w:szCs w:val="24"/>
        </w:rPr>
        <w:t>všech</w:t>
      </w:r>
      <w:r w:rsidR="00734B4A" w:rsidRPr="00315082">
        <w:rPr>
          <w:rFonts w:ascii="Times New Roman" w:hAnsi="Times New Roman"/>
          <w:color w:val="000000"/>
          <w:sz w:val="24"/>
          <w:szCs w:val="24"/>
        </w:rPr>
        <w:t xml:space="preserve">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SŠ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u</w:t>
      </w:r>
      <w:r w:rsidR="00734B4A" w:rsidRPr="00315082">
        <w:rPr>
          <w:rFonts w:ascii="Times New Roman" w:hAnsi="Times New Roman"/>
          <w:color w:val="000000"/>
          <w:sz w:val="24"/>
          <w:szCs w:val="24"/>
        </w:rPr>
        <w:t xml:space="preserve">žívání alkoholu u žáků 7. – 9.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w:t>
      </w:r>
    </w:p>
    <w:p w:rsidR="00734B4A" w:rsidRPr="00315082"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u</w:t>
      </w:r>
      <w:r w:rsidR="00734B4A" w:rsidRPr="00315082">
        <w:rPr>
          <w:rFonts w:ascii="Times New Roman" w:hAnsi="Times New Roman"/>
          <w:color w:val="000000"/>
          <w:sz w:val="24"/>
          <w:szCs w:val="24"/>
        </w:rPr>
        <w:t>žívání návykových látek (</w:t>
      </w:r>
      <w:r>
        <w:rPr>
          <w:rFonts w:ascii="Times New Roman" w:hAnsi="Times New Roman"/>
          <w:color w:val="000000"/>
          <w:sz w:val="24"/>
          <w:szCs w:val="24"/>
        </w:rPr>
        <w:t xml:space="preserve">např. </w:t>
      </w:r>
      <w:r w:rsidR="00734B4A" w:rsidRPr="00315082">
        <w:rPr>
          <w:rFonts w:ascii="Times New Roman" w:hAnsi="Times New Roman"/>
          <w:color w:val="000000"/>
          <w:sz w:val="24"/>
          <w:szCs w:val="24"/>
        </w:rPr>
        <w:t>konopí, extáze</w:t>
      </w:r>
      <w:r>
        <w:rPr>
          <w:rFonts w:ascii="Times New Roman" w:hAnsi="Times New Roman"/>
          <w:color w:val="000000"/>
          <w:sz w:val="24"/>
          <w:szCs w:val="24"/>
        </w:rPr>
        <w:t xml:space="preserve">, pervitin, antidepresiva) v malých </w:t>
      </w:r>
      <w:r w:rsidR="00734B4A" w:rsidRPr="00315082">
        <w:rPr>
          <w:rFonts w:ascii="Times New Roman" w:hAnsi="Times New Roman"/>
          <w:color w:val="000000"/>
          <w:sz w:val="24"/>
          <w:szCs w:val="24"/>
        </w:rPr>
        <w:t>počtech u</w:t>
      </w:r>
      <w:r w:rsidR="00315082">
        <w:rPr>
          <w:rFonts w:ascii="Times New Roman" w:hAnsi="Times New Roman"/>
          <w:color w:val="000000"/>
          <w:sz w:val="24"/>
          <w:szCs w:val="24"/>
        </w:rPr>
        <w:t> </w:t>
      </w:r>
      <w:r w:rsidR="00734B4A" w:rsidRPr="00315082">
        <w:rPr>
          <w:rFonts w:ascii="Times New Roman" w:hAnsi="Times New Roman"/>
          <w:color w:val="000000"/>
          <w:sz w:val="24"/>
          <w:szCs w:val="24"/>
        </w:rPr>
        <w:t xml:space="preserve">žáků 7. – 9.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ZŠ </w:t>
      </w:r>
      <w:r>
        <w:rPr>
          <w:rFonts w:ascii="Times New Roman" w:hAnsi="Times New Roman"/>
          <w:color w:val="000000"/>
          <w:sz w:val="24"/>
          <w:szCs w:val="24"/>
        </w:rPr>
        <w:t xml:space="preserve">a </w:t>
      </w:r>
      <w:r w:rsidR="00734B4A" w:rsidRPr="00315082">
        <w:rPr>
          <w:rFonts w:ascii="Times New Roman" w:hAnsi="Times New Roman"/>
          <w:color w:val="000000"/>
          <w:sz w:val="24"/>
          <w:szCs w:val="24"/>
        </w:rPr>
        <w:t xml:space="preserve">3. </w:t>
      </w:r>
      <w:r w:rsidR="00315082">
        <w:rPr>
          <w:rFonts w:ascii="Times New Roman" w:hAnsi="Times New Roman"/>
          <w:color w:val="000000"/>
          <w:sz w:val="24"/>
          <w:szCs w:val="24"/>
        </w:rPr>
        <w:t>ročníku</w:t>
      </w:r>
      <w:r w:rsidR="00734B4A" w:rsidRPr="00315082">
        <w:rPr>
          <w:rFonts w:ascii="Times New Roman" w:hAnsi="Times New Roman"/>
          <w:color w:val="000000"/>
          <w:sz w:val="24"/>
          <w:szCs w:val="24"/>
        </w:rPr>
        <w:t xml:space="preserve"> SŠ</w:t>
      </w:r>
    </w:p>
    <w:p w:rsidR="00734B4A" w:rsidRDefault="00C13F3D" w:rsidP="003F7BBB">
      <w:pPr>
        <w:pStyle w:val="Odstavecseseznamem"/>
        <w:numPr>
          <w:ilvl w:val="0"/>
          <w:numId w:val="16"/>
        </w:numPr>
        <w:spacing w:before="120" w:after="120" w:line="259" w:lineRule="auto"/>
        <w:ind w:left="851" w:hanging="284"/>
        <w:contextualSpacing w:val="0"/>
        <w:jc w:val="both"/>
        <w:rPr>
          <w:rFonts w:ascii="Times New Roman" w:hAnsi="Times New Roman"/>
          <w:color w:val="000000"/>
          <w:sz w:val="24"/>
          <w:szCs w:val="24"/>
        </w:rPr>
      </w:pPr>
      <w:r>
        <w:rPr>
          <w:rFonts w:ascii="Times New Roman" w:hAnsi="Times New Roman"/>
          <w:color w:val="000000"/>
          <w:sz w:val="24"/>
          <w:szCs w:val="24"/>
        </w:rPr>
        <w:t>n</w:t>
      </w:r>
      <w:r w:rsidR="00734B4A" w:rsidRPr="00315082">
        <w:rPr>
          <w:rFonts w:ascii="Times New Roman" w:hAnsi="Times New Roman"/>
          <w:color w:val="000000"/>
          <w:sz w:val="24"/>
          <w:szCs w:val="24"/>
        </w:rPr>
        <w:t>elátkové závislostní chování (</w:t>
      </w:r>
      <w:r>
        <w:rPr>
          <w:rFonts w:ascii="Times New Roman" w:hAnsi="Times New Roman"/>
          <w:color w:val="000000"/>
          <w:sz w:val="24"/>
          <w:szCs w:val="24"/>
        </w:rPr>
        <w:t>např. sociální sítě</w:t>
      </w:r>
      <w:r w:rsidR="00734B4A" w:rsidRPr="00315082">
        <w:rPr>
          <w:rFonts w:ascii="Times New Roman" w:hAnsi="Times New Roman"/>
          <w:color w:val="000000"/>
          <w:sz w:val="24"/>
          <w:szCs w:val="24"/>
        </w:rPr>
        <w:t>, hazardní hr</w:t>
      </w:r>
      <w:r>
        <w:rPr>
          <w:rFonts w:ascii="Times New Roman" w:hAnsi="Times New Roman"/>
          <w:color w:val="000000"/>
          <w:sz w:val="24"/>
          <w:szCs w:val="24"/>
        </w:rPr>
        <w:t>y</w:t>
      </w:r>
      <w:r w:rsidR="00734B4A" w:rsidRPr="00315082">
        <w:rPr>
          <w:rFonts w:ascii="Times New Roman" w:hAnsi="Times New Roman"/>
          <w:color w:val="000000"/>
          <w:sz w:val="24"/>
          <w:szCs w:val="24"/>
        </w:rPr>
        <w:t>, počítačové hry</w:t>
      </w:r>
      <w:r>
        <w:rPr>
          <w:rFonts w:ascii="Times New Roman" w:hAnsi="Times New Roman"/>
          <w:color w:val="000000"/>
          <w:sz w:val="24"/>
          <w:szCs w:val="24"/>
        </w:rPr>
        <w:t>)</w:t>
      </w:r>
      <w:r w:rsidR="00734B4A" w:rsidRPr="00315082">
        <w:rPr>
          <w:rFonts w:ascii="Times New Roman" w:hAnsi="Times New Roman"/>
          <w:color w:val="000000"/>
          <w:sz w:val="24"/>
          <w:szCs w:val="24"/>
        </w:rPr>
        <w:t xml:space="preserve"> se vyskytuje už u dětí </w:t>
      </w:r>
      <w:r>
        <w:rPr>
          <w:rFonts w:ascii="Times New Roman" w:hAnsi="Times New Roman"/>
          <w:color w:val="000000"/>
          <w:sz w:val="24"/>
          <w:szCs w:val="24"/>
        </w:rPr>
        <w:t>mateřských škol</w:t>
      </w:r>
      <w:r w:rsidR="00734B4A" w:rsidRPr="00315082">
        <w:rPr>
          <w:rFonts w:ascii="Times New Roman" w:hAnsi="Times New Roman"/>
          <w:color w:val="000000"/>
          <w:sz w:val="24"/>
          <w:szCs w:val="24"/>
        </w:rPr>
        <w:t xml:space="preserve">, </w:t>
      </w:r>
      <w:r>
        <w:rPr>
          <w:rFonts w:ascii="Times New Roman" w:hAnsi="Times New Roman"/>
          <w:color w:val="000000"/>
          <w:sz w:val="24"/>
          <w:szCs w:val="24"/>
        </w:rPr>
        <w:t xml:space="preserve">dále ve všech ročnících </w:t>
      </w:r>
      <w:r w:rsidR="00734B4A" w:rsidRPr="00315082">
        <w:rPr>
          <w:rFonts w:ascii="Times New Roman" w:hAnsi="Times New Roman"/>
          <w:color w:val="000000"/>
          <w:sz w:val="24"/>
          <w:szCs w:val="24"/>
        </w:rPr>
        <w:t xml:space="preserve">ZŠ </w:t>
      </w:r>
      <w:r>
        <w:rPr>
          <w:rFonts w:ascii="Times New Roman" w:hAnsi="Times New Roman"/>
          <w:color w:val="000000"/>
          <w:sz w:val="24"/>
          <w:szCs w:val="24"/>
        </w:rPr>
        <w:t>a</w:t>
      </w:r>
      <w:r w:rsidR="00734B4A" w:rsidRPr="00315082">
        <w:rPr>
          <w:rFonts w:ascii="Times New Roman" w:hAnsi="Times New Roman"/>
          <w:color w:val="000000"/>
          <w:sz w:val="24"/>
          <w:szCs w:val="24"/>
        </w:rPr>
        <w:t xml:space="preserve"> SŠ</w:t>
      </w:r>
    </w:p>
    <w:p w:rsidR="00775726" w:rsidRDefault="00775726" w:rsidP="00775726">
      <w:pPr>
        <w:spacing w:before="120" w:after="120" w:line="259" w:lineRule="auto"/>
        <w:jc w:val="both"/>
        <w:rPr>
          <w:color w:val="000000"/>
          <w:sz w:val="24"/>
          <w:szCs w:val="24"/>
        </w:rPr>
      </w:pPr>
    </w:p>
    <w:p w:rsidR="00FB692D" w:rsidRDefault="00FB692D">
      <w:pPr>
        <w:rPr>
          <w:color w:val="000000"/>
          <w:sz w:val="24"/>
          <w:szCs w:val="24"/>
        </w:rPr>
      </w:pPr>
      <w:r>
        <w:rPr>
          <w:color w:val="000000"/>
          <w:sz w:val="24"/>
          <w:szCs w:val="24"/>
        </w:rPr>
        <w:br w:type="page"/>
      </w:r>
    </w:p>
    <w:p w:rsidR="00734B4A" w:rsidRPr="004B74FC" w:rsidRDefault="00734B4A" w:rsidP="00775726">
      <w:pPr>
        <w:pStyle w:val="StylN2"/>
        <w:spacing w:before="360" w:line="259" w:lineRule="auto"/>
        <w:ind w:left="851" w:hanging="851"/>
        <w:jc w:val="both"/>
      </w:pPr>
      <w:bookmarkStart w:id="50" w:name="_Toc46324989"/>
      <w:r w:rsidRPr="004B74FC">
        <w:lastRenderedPageBreak/>
        <w:t>SWOT analýza primární prevence rizikového chování v</w:t>
      </w:r>
      <w:r w:rsidR="009B5530">
        <w:t> </w:t>
      </w:r>
      <w:r w:rsidRPr="004B74FC">
        <w:t>Pardubickém kraji</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4376"/>
      </w:tblGrid>
      <w:tr w:rsidR="00225C22" w:rsidRPr="00DE2128" w:rsidTr="00686D68">
        <w:trPr>
          <w:trHeight w:val="454"/>
        </w:trPr>
        <w:tc>
          <w:tcPr>
            <w:tcW w:w="4512" w:type="dxa"/>
            <w:tcBorders>
              <w:bottom w:val="single" w:sz="4" w:space="0" w:color="auto"/>
            </w:tcBorders>
            <w:shd w:val="clear" w:color="auto" w:fill="365F91"/>
            <w:vAlign w:val="center"/>
          </w:tcPr>
          <w:p w:rsidR="00734B4A" w:rsidRPr="001E04DE" w:rsidRDefault="00734B4A" w:rsidP="004B74FC">
            <w:pPr>
              <w:autoSpaceDE w:val="0"/>
              <w:autoSpaceDN w:val="0"/>
              <w:adjustRightInd w:val="0"/>
              <w:rPr>
                <w:b/>
                <w:bCs/>
                <w:color w:val="FFFFFF" w:themeColor="background1"/>
                <w:sz w:val="24"/>
                <w:szCs w:val="24"/>
              </w:rPr>
            </w:pPr>
            <w:r w:rsidRPr="001E04DE">
              <w:rPr>
                <w:b/>
                <w:bCs/>
                <w:color w:val="FFFFFF" w:themeColor="background1"/>
                <w:sz w:val="24"/>
                <w:szCs w:val="24"/>
              </w:rPr>
              <w:t>S – silné stránky</w:t>
            </w:r>
          </w:p>
        </w:tc>
        <w:tc>
          <w:tcPr>
            <w:tcW w:w="4491" w:type="dxa"/>
            <w:tcBorders>
              <w:bottom w:val="single" w:sz="4" w:space="0" w:color="auto"/>
            </w:tcBorders>
            <w:shd w:val="clear" w:color="auto" w:fill="365F91"/>
            <w:vAlign w:val="center"/>
          </w:tcPr>
          <w:p w:rsidR="00734B4A" w:rsidRPr="001E04DE" w:rsidRDefault="00734B4A" w:rsidP="004B74FC">
            <w:pPr>
              <w:autoSpaceDE w:val="0"/>
              <w:autoSpaceDN w:val="0"/>
              <w:adjustRightInd w:val="0"/>
              <w:rPr>
                <w:b/>
                <w:bCs/>
                <w:color w:val="FFFFFF" w:themeColor="background1"/>
                <w:sz w:val="24"/>
                <w:szCs w:val="24"/>
              </w:rPr>
            </w:pPr>
            <w:r w:rsidRPr="001E04DE">
              <w:rPr>
                <w:b/>
                <w:bCs/>
                <w:color w:val="FFFFFF" w:themeColor="background1"/>
                <w:sz w:val="24"/>
                <w:szCs w:val="24"/>
              </w:rPr>
              <w:t>W – slabé stránky</w:t>
            </w:r>
          </w:p>
        </w:tc>
      </w:tr>
      <w:tr w:rsidR="00225C22" w:rsidRPr="00DE2128" w:rsidTr="00686D68">
        <w:tc>
          <w:tcPr>
            <w:tcW w:w="4512" w:type="dxa"/>
            <w:tcBorders>
              <w:top w:val="single" w:sz="4" w:space="0" w:color="auto"/>
              <w:left w:val="single" w:sz="4" w:space="0" w:color="auto"/>
              <w:bottom w:val="single" w:sz="4" w:space="0" w:color="auto"/>
              <w:right w:val="single" w:sz="4" w:space="0" w:color="auto"/>
            </w:tcBorders>
            <w:shd w:val="clear" w:color="auto" w:fill="auto"/>
            <w:vAlign w:val="center"/>
          </w:tcPr>
          <w:p w:rsidR="00F738CF" w:rsidRDefault="00F738CF" w:rsidP="00F738CF">
            <w:pPr>
              <w:numPr>
                <w:ilvl w:val="0"/>
                <w:numId w:val="13"/>
              </w:numPr>
              <w:autoSpaceDE w:val="0"/>
              <w:autoSpaceDN w:val="0"/>
              <w:adjustRightInd w:val="0"/>
              <w:spacing w:after="60"/>
              <w:ind w:left="284" w:hanging="284"/>
              <w:rPr>
                <w:bCs/>
                <w:color w:val="000000"/>
                <w:sz w:val="24"/>
                <w:szCs w:val="24"/>
              </w:rPr>
            </w:pPr>
            <w:r w:rsidRPr="00F738CF">
              <w:rPr>
                <w:bCs/>
                <w:color w:val="000000"/>
                <w:sz w:val="24"/>
                <w:szCs w:val="24"/>
              </w:rPr>
              <w:t>P</w:t>
            </w:r>
            <w:r>
              <w:rPr>
                <w:bCs/>
                <w:color w:val="000000"/>
                <w:sz w:val="24"/>
                <w:szCs w:val="24"/>
              </w:rPr>
              <w:t>k</w:t>
            </w:r>
            <w:r w:rsidRPr="00F738CF">
              <w:rPr>
                <w:bCs/>
                <w:color w:val="000000"/>
                <w:sz w:val="24"/>
                <w:szCs w:val="24"/>
              </w:rPr>
              <w:t xml:space="preserve"> má nadprůměrný sociální kapitál</w:t>
            </w:r>
            <w:r>
              <w:rPr>
                <w:bCs/>
                <w:color w:val="000000"/>
                <w:sz w:val="24"/>
                <w:szCs w:val="24"/>
              </w:rPr>
              <w:t xml:space="preserve">, </w:t>
            </w:r>
            <w:r w:rsidRPr="00F738CF">
              <w:rPr>
                <w:bCs/>
                <w:color w:val="000000"/>
                <w:sz w:val="24"/>
                <w:szCs w:val="24"/>
              </w:rPr>
              <w:t>nadprůměrný socioekonomický status žáků ve srovnání s ostatními kraji</w:t>
            </w:r>
          </w:p>
          <w:p w:rsidR="00734B4A" w:rsidRPr="00DE2128" w:rsidRDefault="00F738CF" w:rsidP="00EE1634">
            <w:pPr>
              <w:numPr>
                <w:ilvl w:val="0"/>
                <w:numId w:val="13"/>
              </w:numPr>
              <w:autoSpaceDE w:val="0"/>
              <w:autoSpaceDN w:val="0"/>
              <w:adjustRightInd w:val="0"/>
              <w:spacing w:before="60" w:after="60"/>
              <w:ind w:left="284" w:hanging="284"/>
              <w:rPr>
                <w:bCs/>
                <w:color w:val="000000"/>
                <w:sz w:val="24"/>
                <w:szCs w:val="24"/>
              </w:rPr>
            </w:pPr>
            <w:r>
              <w:rPr>
                <w:bCs/>
                <w:color w:val="000000"/>
                <w:sz w:val="24"/>
                <w:szCs w:val="24"/>
              </w:rPr>
              <w:t xml:space="preserve">kladný </w:t>
            </w:r>
            <w:r w:rsidR="00734B4A" w:rsidRPr="00DE2128">
              <w:rPr>
                <w:bCs/>
                <w:color w:val="000000"/>
                <w:sz w:val="24"/>
                <w:szCs w:val="24"/>
              </w:rPr>
              <w:t>přístup pedago</w:t>
            </w:r>
            <w:r>
              <w:rPr>
                <w:bCs/>
                <w:color w:val="000000"/>
                <w:sz w:val="24"/>
                <w:szCs w:val="24"/>
              </w:rPr>
              <w:t xml:space="preserve">gů, školních metodiků prevence a vedení škol k rozvoji primární prevence </w:t>
            </w:r>
            <w:r w:rsidR="00734B4A" w:rsidRPr="00DE2128">
              <w:rPr>
                <w:bCs/>
                <w:color w:val="000000"/>
                <w:sz w:val="24"/>
                <w:szCs w:val="24"/>
              </w:rPr>
              <w:t xml:space="preserve">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existence krajských strategií</w:t>
            </w:r>
            <w:r w:rsidR="00DE2128" w:rsidRPr="00DE2128">
              <w:rPr>
                <w:bCs/>
                <w:color w:val="000000"/>
                <w:sz w:val="24"/>
                <w:szCs w:val="24"/>
              </w:rPr>
              <w:t xml:space="preserve"> – strategie</w:t>
            </w:r>
            <w:r w:rsidRPr="00DE2128">
              <w:rPr>
                <w:bCs/>
                <w:color w:val="000000"/>
                <w:sz w:val="24"/>
                <w:szCs w:val="24"/>
              </w:rPr>
              <w:t xml:space="preserve"> prevence rizikového chování dětí a mládeže v Pk, protidrogová strategie Pk, strategie prevence kriminality</w:t>
            </w:r>
          </w:p>
          <w:p w:rsidR="00F738CF" w:rsidRPr="00DE2128" w:rsidRDefault="00734B4A" w:rsidP="00F738CF">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spolupráce pracovníků v oblasti prevence (</w:t>
            </w:r>
            <w:r w:rsidR="00520604" w:rsidRPr="001B4F9A">
              <w:rPr>
                <w:sz w:val="24"/>
                <w:szCs w:val="24"/>
              </w:rPr>
              <w:t>Krajský školský koordinátor prevence</w:t>
            </w:r>
            <w:r w:rsidRPr="00DE2128">
              <w:rPr>
                <w:bCs/>
                <w:color w:val="000000"/>
                <w:sz w:val="24"/>
                <w:szCs w:val="24"/>
              </w:rPr>
              <w:t>, krajský protidrogový koordinátor, manažer prevence kriminality</w:t>
            </w:r>
            <w:r w:rsidR="00520604">
              <w:rPr>
                <w:bCs/>
                <w:color w:val="000000"/>
                <w:sz w:val="24"/>
                <w:szCs w:val="24"/>
              </w:rPr>
              <w:t>)</w:t>
            </w:r>
            <w:r w:rsidR="00F738CF">
              <w:rPr>
                <w:bCs/>
                <w:color w:val="000000"/>
                <w:sz w:val="24"/>
                <w:szCs w:val="24"/>
              </w:rPr>
              <w:t>,</w:t>
            </w:r>
            <w:r w:rsidR="00F738CF" w:rsidRPr="00DE2128">
              <w:rPr>
                <w:bCs/>
                <w:color w:val="000000"/>
                <w:sz w:val="24"/>
                <w:szCs w:val="24"/>
              </w:rPr>
              <w:t xml:space="preserve"> spolupráce mezi subjekty primární prevence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činnost Krajského centra primární prevence při PPP Ústí nad Orlicí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vzdělávání pedagogů v oblasti primární prevence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zapojení škol do dotačního řízení MŠMT v rámci programů primární prevence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existence NNO zabývajících se prevencí v kraji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možnost informování pedagogů a veřejnosti o prevenci na Školském portálu Pk</w:t>
            </w:r>
          </w:p>
          <w:p w:rsidR="00734B4A" w:rsidRPr="00520604" w:rsidRDefault="00734B4A" w:rsidP="00EE1634">
            <w:pPr>
              <w:numPr>
                <w:ilvl w:val="0"/>
                <w:numId w:val="13"/>
              </w:numPr>
              <w:autoSpaceDE w:val="0"/>
              <w:autoSpaceDN w:val="0"/>
              <w:adjustRightInd w:val="0"/>
              <w:spacing w:after="60"/>
              <w:ind w:left="284" w:hanging="284"/>
              <w:rPr>
                <w:bCs/>
                <w:sz w:val="24"/>
                <w:szCs w:val="24"/>
              </w:rPr>
            </w:pPr>
            <w:r w:rsidRPr="00DE2128">
              <w:rPr>
                <w:bCs/>
                <w:color w:val="000000"/>
                <w:sz w:val="24"/>
                <w:szCs w:val="24"/>
              </w:rPr>
              <w:t xml:space="preserve">existence standardů primární prevence a certifikace primární prevence </w:t>
            </w:r>
          </w:p>
          <w:p w:rsidR="00520604" w:rsidRPr="00520604" w:rsidRDefault="00520604" w:rsidP="00EE1634">
            <w:pPr>
              <w:numPr>
                <w:ilvl w:val="0"/>
                <w:numId w:val="13"/>
              </w:numPr>
              <w:autoSpaceDE w:val="0"/>
              <w:autoSpaceDN w:val="0"/>
              <w:adjustRightInd w:val="0"/>
              <w:spacing w:after="60"/>
              <w:ind w:left="284" w:hanging="284"/>
              <w:rPr>
                <w:bCs/>
                <w:sz w:val="24"/>
                <w:szCs w:val="24"/>
              </w:rPr>
            </w:pPr>
            <w:r>
              <w:rPr>
                <w:bCs/>
                <w:color w:val="000000"/>
                <w:sz w:val="24"/>
                <w:szCs w:val="24"/>
              </w:rPr>
              <w:t>pravidelné porady pracovníků</w:t>
            </w:r>
            <w:r w:rsidR="00F738CF">
              <w:rPr>
                <w:bCs/>
                <w:color w:val="000000"/>
                <w:sz w:val="24"/>
                <w:szCs w:val="24"/>
              </w:rPr>
              <w:t xml:space="preserve"> působících </w:t>
            </w:r>
            <w:r>
              <w:rPr>
                <w:bCs/>
                <w:color w:val="000000"/>
                <w:sz w:val="24"/>
                <w:szCs w:val="24"/>
              </w:rPr>
              <w:t>v oblasti primární prevence</w:t>
            </w:r>
          </w:p>
          <w:p w:rsidR="00734B4A" w:rsidRPr="001E04DE" w:rsidRDefault="00520604" w:rsidP="001E04DE">
            <w:pPr>
              <w:numPr>
                <w:ilvl w:val="0"/>
                <w:numId w:val="13"/>
              </w:numPr>
              <w:autoSpaceDE w:val="0"/>
              <w:autoSpaceDN w:val="0"/>
              <w:adjustRightInd w:val="0"/>
              <w:spacing w:after="60"/>
              <w:ind w:left="284" w:hanging="284"/>
              <w:rPr>
                <w:bCs/>
                <w:sz w:val="24"/>
                <w:szCs w:val="24"/>
              </w:rPr>
            </w:pPr>
            <w:r>
              <w:rPr>
                <w:bCs/>
                <w:color w:val="000000"/>
                <w:sz w:val="24"/>
                <w:szCs w:val="24"/>
              </w:rPr>
              <w:t>jednotný způsob hodnocení primární prevence prostřednictvím Systému evidence preventivních aktivit</w:t>
            </w:r>
          </w:p>
        </w:tc>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rsidR="00734B4A" w:rsidRPr="00DE2128" w:rsidRDefault="00B64A40" w:rsidP="00EE1634">
            <w:pPr>
              <w:numPr>
                <w:ilvl w:val="0"/>
                <w:numId w:val="13"/>
              </w:numPr>
              <w:autoSpaceDE w:val="0"/>
              <w:autoSpaceDN w:val="0"/>
              <w:adjustRightInd w:val="0"/>
              <w:spacing w:before="60" w:after="60"/>
              <w:ind w:left="284" w:hanging="284"/>
              <w:rPr>
                <w:bCs/>
                <w:color w:val="000000"/>
                <w:sz w:val="24"/>
                <w:szCs w:val="24"/>
              </w:rPr>
            </w:pPr>
            <w:r>
              <w:rPr>
                <w:bCs/>
                <w:color w:val="000000"/>
                <w:sz w:val="24"/>
                <w:szCs w:val="24"/>
              </w:rPr>
              <w:t xml:space="preserve">výskyt </w:t>
            </w:r>
            <w:r w:rsidR="00734B4A" w:rsidRPr="00DE2128">
              <w:rPr>
                <w:bCs/>
                <w:color w:val="000000"/>
                <w:sz w:val="24"/>
                <w:szCs w:val="24"/>
              </w:rPr>
              <w:t>bagatelizace rizikového chování na úrovni škol, obcí i veřejnosti</w:t>
            </w:r>
          </w:p>
          <w:p w:rsidR="00B64A40" w:rsidRDefault="00734B4A" w:rsidP="00B64A40">
            <w:pPr>
              <w:numPr>
                <w:ilvl w:val="0"/>
                <w:numId w:val="13"/>
              </w:numPr>
              <w:autoSpaceDE w:val="0"/>
              <w:autoSpaceDN w:val="0"/>
              <w:adjustRightInd w:val="0"/>
              <w:spacing w:after="60"/>
              <w:ind w:left="284" w:hanging="284"/>
              <w:rPr>
                <w:bCs/>
                <w:color w:val="000000"/>
                <w:sz w:val="24"/>
                <w:szCs w:val="24"/>
              </w:rPr>
            </w:pPr>
            <w:r w:rsidRPr="00B64A40">
              <w:rPr>
                <w:bCs/>
                <w:color w:val="000000"/>
                <w:sz w:val="24"/>
                <w:szCs w:val="24"/>
              </w:rPr>
              <w:t xml:space="preserve">formální realizace primární prevence </w:t>
            </w:r>
            <w:r w:rsidR="00B64A40" w:rsidRPr="00B64A40">
              <w:rPr>
                <w:bCs/>
                <w:color w:val="000000"/>
                <w:sz w:val="24"/>
                <w:szCs w:val="24"/>
              </w:rPr>
              <w:t>v</w:t>
            </w:r>
            <w:r w:rsidR="001E04DE">
              <w:rPr>
                <w:bCs/>
                <w:color w:val="000000"/>
                <w:sz w:val="24"/>
                <w:szCs w:val="24"/>
              </w:rPr>
              <w:t> </w:t>
            </w:r>
            <w:r w:rsidRPr="00B64A40">
              <w:rPr>
                <w:bCs/>
                <w:color w:val="000000"/>
                <w:sz w:val="24"/>
                <w:szCs w:val="24"/>
              </w:rPr>
              <w:t xml:space="preserve">některých školách </w:t>
            </w:r>
          </w:p>
          <w:p w:rsidR="00520604" w:rsidRDefault="00DE4246" w:rsidP="00B64A40">
            <w:pPr>
              <w:numPr>
                <w:ilvl w:val="0"/>
                <w:numId w:val="13"/>
              </w:numPr>
              <w:autoSpaceDE w:val="0"/>
              <w:autoSpaceDN w:val="0"/>
              <w:adjustRightInd w:val="0"/>
              <w:spacing w:after="60"/>
              <w:ind w:left="284" w:hanging="284"/>
              <w:rPr>
                <w:bCs/>
                <w:color w:val="000000"/>
                <w:sz w:val="24"/>
                <w:szCs w:val="24"/>
              </w:rPr>
            </w:pPr>
            <w:r>
              <w:rPr>
                <w:bCs/>
                <w:color w:val="000000"/>
                <w:sz w:val="24"/>
                <w:szCs w:val="24"/>
              </w:rPr>
              <w:t>n</w:t>
            </w:r>
            <w:r w:rsidR="00520604">
              <w:rPr>
                <w:bCs/>
                <w:color w:val="000000"/>
                <w:sz w:val="24"/>
                <w:szCs w:val="24"/>
              </w:rPr>
              <w:t>edostatek subjektů realizujících efektivní primární prevenci</w:t>
            </w:r>
          </w:p>
          <w:p w:rsidR="00DE4246" w:rsidRDefault="00DE4246" w:rsidP="00B64A40">
            <w:pPr>
              <w:numPr>
                <w:ilvl w:val="0"/>
                <w:numId w:val="13"/>
              </w:numPr>
              <w:autoSpaceDE w:val="0"/>
              <w:autoSpaceDN w:val="0"/>
              <w:adjustRightInd w:val="0"/>
              <w:spacing w:after="60"/>
              <w:ind w:left="284" w:hanging="284"/>
              <w:rPr>
                <w:bCs/>
                <w:color w:val="000000"/>
                <w:sz w:val="24"/>
                <w:szCs w:val="24"/>
              </w:rPr>
            </w:pPr>
            <w:r>
              <w:rPr>
                <w:bCs/>
                <w:color w:val="000000"/>
                <w:sz w:val="24"/>
                <w:szCs w:val="24"/>
              </w:rPr>
              <w:t>přetížení, syndrom vyhoření u</w:t>
            </w:r>
            <w:r w:rsidR="005A62BB">
              <w:rPr>
                <w:bCs/>
                <w:color w:val="000000"/>
                <w:sz w:val="24"/>
                <w:szCs w:val="24"/>
              </w:rPr>
              <w:t> </w:t>
            </w:r>
            <w:r>
              <w:rPr>
                <w:bCs/>
                <w:color w:val="000000"/>
                <w:sz w:val="24"/>
                <w:szCs w:val="24"/>
              </w:rPr>
              <w:t>některých pedagogů</w:t>
            </w:r>
          </w:p>
          <w:p w:rsidR="00734B4A" w:rsidRPr="00B64A40" w:rsidRDefault="00734B4A" w:rsidP="00B64A40">
            <w:pPr>
              <w:numPr>
                <w:ilvl w:val="0"/>
                <w:numId w:val="13"/>
              </w:numPr>
              <w:autoSpaceDE w:val="0"/>
              <w:autoSpaceDN w:val="0"/>
              <w:adjustRightInd w:val="0"/>
              <w:spacing w:after="60"/>
              <w:ind w:left="284" w:hanging="284"/>
              <w:rPr>
                <w:bCs/>
                <w:color w:val="000000"/>
                <w:sz w:val="24"/>
                <w:szCs w:val="24"/>
              </w:rPr>
            </w:pPr>
            <w:r w:rsidRPr="00B64A40">
              <w:rPr>
                <w:bCs/>
                <w:color w:val="000000"/>
                <w:sz w:val="24"/>
                <w:szCs w:val="24"/>
              </w:rPr>
              <w:t xml:space="preserve">systémově nízká podpora práce školních metodiků prevence (legislativní, </w:t>
            </w:r>
            <w:r w:rsidR="00520604">
              <w:rPr>
                <w:bCs/>
                <w:color w:val="000000"/>
                <w:sz w:val="24"/>
                <w:szCs w:val="24"/>
              </w:rPr>
              <w:t>navýšení specializačního příplatku</w:t>
            </w:r>
            <w:r w:rsidRPr="00B64A40">
              <w:rPr>
                <w:bCs/>
                <w:color w:val="000000"/>
                <w:sz w:val="24"/>
                <w:szCs w:val="24"/>
              </w:rPr>
              <w:t xml:space="preserve">, </w:t>
            </w:r>
            <w:r w:rsidR="00B64A40">
              <w:rPr>
                <w:bCs/>
                <w:color w:val="000000"/>
                <w:sz w:val="24"/>
                <w:szCs w:val="24"/>
              </w:rPr>
              <w:t xml:space="preserve">nesnížení přímé </w:t>
            </w:r>
            <w:r w:rsidR="00520604">
              <w:rPr>
                <w:bCs/>
                <w:color w:val="000000"/>
                <w:sz w:val="24"/>
                <w:szCs w:val="24"/>
              </w:rPr>
              <w:t>pedagogické činnosti</w:t>
            </w:r>
            <w:r w:rsidRPr="00B64A40">
              <w:rPr>
                <w:bCs/>
                <w:color w:val="000000"/>
                <w:sz w:val="24"/>
                <w:szCs w:val="24"/>
              </w:rPr>
              <w:t>)</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nízký počet školních metodiků prevence se specializačním studiem pro výkon </w:t>
            </w:r>
            <w:r w:rsidR="00DE4246">
              <w:rPr>
                <w:bCs/>
                <w:color w:val="000000"/>
                <w:sz w:val="24"/>
                <w:szCs w:val="24"/>
              </w:rPr>
              <w:t>školních metodiků prevence</w:t>
            </w:r>
          </w:p>
          <w:p w:rsidR="00734B4A" w:rsidRPr="00DE2128" w:rsidRDefault="00520604" w:rsidP="00EE1634">
            <w:pPr>
              <w:numPr>
                <w:ilvl w:val="0"/>
                <w:numId w:val="13"/>
              </w:numPr>
              <w:autoSpaceDE w:val="0"/>
              <w:autoSpaceDN w:val="0"/>
              <w:adjustRightInd w:val="0"/>
              <w:spacing w:after="60"/>
              <w:ind w:left="284" w:hanging="284"/>
              <w:rPr>
                <w:bCs/>
                <w:color w:val="000000"/>
                <w:sz w:val="24"/>
                <w:szCs w:val="24"/>
              </w:rPr>
            </w:pPr>
            <w:r>
              <w:rPr>
                <w:bCs/>
                <w:color w:val="000000"/>
                <w:sz w:val="24"/>
                <w:szCs w:val="24"/>
              </w:rPr>
              <w:t>kumulace funkcí školních metodiků prevence</w:t>
            </w:r>
            <w:r w:rsidR="00734B4A" w:rsidRPr="00DE2128">
              <w:rPr>
                <w:bCs/>
                <w:color w:val="000000"/>
                <w:sz w:val="24"/>
                <w:szCs w:val="24"/>
              </w:rPr>
              <w:t xml:space="preserve">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nedostatek odborníků ve školách – školní psycholog, školní speciální pedagog</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nedostatek dětských psychiatrů a psychologů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nedostatečná evaluace a supervize programů primární prevence </w:t>
            </w:r>
          </w:p>
          <w:p w:rsidR="00734B4A"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chyb</w:t>
            </w:r>
            <w:r w:rsidR="00DE4246">
              <w:rPr>
                <w:bCs/>
                <w:color w:val="000000"/>
                <w:sz w:val="24"/>
                <w:szCs w:val="24"/>
              </w:rPr>
              <w:t xml:space="preserve">ějící </w:t>
            </w:r>
            <w:r w:rsidRPr="00DE2128">
              <w:rPr>
                <w:bCs/>
                <w:color w:val="000000"/>
                <w:sz w:val="24"/>
                <w:szCs w:val="24"/>
              </w:rPr>
              <w:t>povinnost výkaznictví v</w:t>
            </w:r>
            <w:r w:rsidR="001E04DE">
              <w:rPr>
                <w:bCs/>
                <w:color w:val="000000"/>
                <w:sz w:val="24"/>
                <w:szCs w:val="24"/>
              </w:rPr>
              <w:t> </w:t>
            </w:r>
            <w:r w:rsidRPr="00DE2128">
              <w:rPr>
                <w:bCs/>
                <w:color w:val="000000"/>
                <w:sz w:val="24"/>
                <w:szCs w:val="24"/>
              </w:rPr>
              <w:t xml:space="preserve">oblasti </w:t>
            </w:r>
            <w:r w:rsidR="00DE4246">
              <w:rPr>
                <w:bCs/>
                <w:color w:val="000000"/>
                <w:sz w:val="24"/>
                <w:szCs w:val="24"/>
              </w:rPr>
              <w:t>primární prevence rizikového chování dětí a mládeže</w:t>
            </w:r>
          </w:p>
          <w:p w:rsidR="00520604" w:rsidRDefault="00520604" w:rsidP="00EE1634">
            <w:pPr>
              <w:numPr>
                <w:ilvl w:val="0"/>
                <w:numId w:val="13"/>
              </w:numPr>
              <w:autoSpaceDE w:val="0"/>
              <w:autoSpaceDN w:val="0"/>
              <w:adjustRightInd w:val="0"/>
              <w:spacing w:after="60"/>
              <w:ind w:left="284" w:hanging="284"/>
              <w:rPr>
                <w:bCs/>
                <w:color w:val="000000"/>
                <w:sz w:val="24"/>
                <w:szCs w:val="24"/>
              </w:rPr>
            </w:pPr>
            <w:r>
              <w:rPr>
                <w:bCs/>
                <w:color w:val="000000"/>
                <w:sz w:val="24"/>
                <w:szCs w:val="24"/>
              </w:rPr>
              <w:t>legislativní neukotvení krajského školského koordinátora primární prevence</w:t>
            </w:r>
          </w:p>
          <w:p w:rsidR="00DE4246" w:rsidRDefault="00DE4246" w:rsidP="00EE1634">
            <w:pPr>
              <w:numPr>
                <w:ilvl w:val="0"/>
                <w:numId w:val="13"/>
              </w:numPr>
              <w:autoSpaceDE w:val="0"/>
              <w:autoSpaceDN w:val="0"/>
              <w:adjustRightInd w:val="0"/>
              <w:spacing w:after="60"/>
              <w:ind w:left="284" w:hanging="284"/>
              <w:rPr>
                <w:bCs/>
                <w:color w:val="000000"/>
                <w:sz w:val="24"/>
                <w:szCs w:val="24"/>
              </w:rPr>
            </w:pPr>
            <w:r>
              <w:rPr>
                <w:bCs/>
                <w:color w:val="000000"/>
                <w:sz w:val="24"/>
                <w:szCs w:val="24"/>
              </w:rPr>
              <w:t>nezájem rodičů o spolupráci se školou v oblasti primární prevence</w:t>
            </w:r>
          </w:p>
          <w:p w:rsidR="00DE4246" w:rsidRPr="00DE2128" w:rsidRDefault="00DE4246" w:rsidP="00EE1634">
            <w:pPr>
              <w:numPr>
                <w:ilvl w:val="0"/>
                <w:numId w:val="13"/>
              </w:numPr>
              <w:autoSpaceDE w:val="0"/>
              <w:autoSpaceDN w:val="0"/>
              <w:adjustRightInd w:val="0"/>
              <w:spacing w:after="60"/>
              <w:ind w:left="284" w:hanging="284"/>
              <w:rPr>
                <w:bCs/>
                <w:color w:val="000000"/>
                <w:sz w:val="24"/>
                <w:szCs w:val="24"/>
              </w:rPr>
            </w:pPr>
            <w:r>
              <w:rPr>
                <w:bCs/>
                <w:color w:val="000000"/>
                <w:sz w:val="24"/>
                <w:szCs w:val="24"/>
              </w:rPr>
              <w:t>přetíženost pracovníků PPP, SPC a SVP</w:t>
            </w:r>
          </w:p>
          <w:p w:rsidR="00734B4A" w:rsidRPr="00DE2128" w:rsidRDefault="00734B4A" w:rsidP="00520604">
            <w:pPr>
              <w:autoSpaceDE w:val="0"/>
              <w:autoSpaceDN w:val="0"/>
              <w:adjustRightInd w:val="0"/>
              <w:spacing w:after="60"/>
              <w:ind w:left="284"/>
              <w:rPr>
                <w:bCs/>
                <w:color w:val="000000"/>
                <w:sz w:val="24"/>
                <w:szCs w:val="24"/>
              </w:rPr>
            </w:pPr>
          </w:p>
        </w:tc>
      </w:tr>
      <w:tr w:rsidR="00225C22" w:rsidRPr="00DE2128" w:rsidTr="00686D68">
        <w:trPr>
          <w:trHeight w:val="454"/>
        </w:trPr>
        <w:tc>
          <w:tcPr>
            <w:tcW w:w="4512" w:type="dxa"/>
            <w:tcBorders>
              <w:top w:val="single" w:sz="4" w:space="0" w:color="auto"/>
            </w:tcBorders>
            <w:shd w:val="clear" w:color="auto" w:fill="365F91"/>
            <w:vAlign w:val="center"/>
          </w:tcPr>
          <w:p w:rsidR="00734B4A" w:rsidRPr="001E04DE" w:rsidRDefault="00734B4A" w:rsidP="004B74FC">
            <w:pPr>
              <w:autoSpaceDE w:val="0"/>
              <w:autoSpaceDN w:val="0"/>
              <w:adjustRightInd w:val="0"/>
              <w:rPr>
                <w:b/>
                <w:bCs/>
                <w:color w:val="FFFFFF" w:themeColor="background1"/>
                <w:sz w:val="24"/>
                <w:szCs w:val="24"/>
              </w:rPr>
            </w:pPr>
            <w:r w:rsidRPr="001E04DE">
              <w:rPr>
                <w:b/>
                <w:bCs/>
                <w:color w:val="FFFFFF" w:themeColor="background1"/>
                <w:sz w:val="24"/>
                <w:szCs w:val="24"/>
              </w:rPr>
              <w:t>O – příležitosti</w:t>
            </w:r>
          </w:p>
        </w:tc>
        <w:tc>
          <w:tcPr>
            <w:tcW w:w="4491" w:type="dxa"/>
            <w:tcBorders>
              <w:top w:val="single" w:sz="4" w:space="0" w:color="auto"/>
            </w:tcBorders>
            <w:shd w:val="clear" w:color="auto" w:fill="365F91"/>
            <w:vAlign w:val="center"/>
          </w:tcPr>
          <w:p w:rsidR="00734B4A" w:rsidRPr="001E04DE" w:rsidRDefault="00734B4A" w:rsidP="004B74FC">
            <w:pPr>
              <w:autoSpaceDE w:val="0"/>
              <w:autoSpaceDN w:val="0"/>
              <w:adjustRightInd w:val="0"/>
              <w:rPr>
                <w:b/>
                <w:bCs/>
                <w:color w:val="FFFFFF" w:themeColor="background1"/>
                <w:sz w:val="24"/>
                <w:szCs w:val="24"/>
              </w:rPr>
            </w:pPr>
            <w:r w:rsidRPr="001E04DE">
              <w:rPr>
                <w:b/>
                <w:bCs/>
                <w:color w:val="FFFFFF" w:themeColor="background1"/>
                <w:sz w:val="24"/>
                <w:szCs w:val="24"/>
              </w:rPr>
              <w:t>T – hrozby</w:t>
            </w:r>
          </w:p>
        </w:tc>
      </w:tr>
      <w:tr w:rsidR="00225C22" w:rsidRPr="00DE2128" w:rsidTr="001E04DE">
        <w:tc>
          <w:tcPr>
            <w:tcW w:w="4512" w:type="dxa"/>
            <w:shd w:val="clear" w:color="auto" w:fill="auto"/>
            <w:vAlign w:val="center"/>
          </w:tcPr>
          <w:p w:rsidR="00734B4A" w:rsidRPr="00DE2128" w:rsidRDefault="00734B4A" w:rsidP="00775726">
            <w:pPr>
              <w:numPr>
                <w:ilvl w:val="0"/>
                <w:numId w:val="13"/>
              </w:numPr>
              <w:autoSpaceDE w:val="0"/>
              <w:autoSpaceDN w:val="0"/>
              <w:adjustRightInd w:val="0"/>
              <w:spacing w:before="60" w:after="60"/>
              <w:ind w:left="284" w:hanging="284"/>
              <w:rPr>
                <w:bCs/>
                <w:color w:val="000000"/>
                <w:sz w:val="24"/>
                <w:szCs w:val="24"/>
              </w:rPr>
            </w:pPr>
            <w:r w:rsidRPr="00DE2128">
              <w:rPr>
                <w:bCs/>
                <w:color w:val="000000"/>
                <w:sz w:val="24"/>
                <w:szCs w:val="24"/>
              </w:rPr>
              <w:t xml:space="preserve">finanční prostředky z rozpočtu kraje na programy primární prevence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lastRenderedPageBreak/>
              <w:t>finanční prostředky z rozpočtu EU na programy primární prevence na školách a školských zařízeních</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dostupnost projektů primární prevence </w:t>
            </w:r>
            <w:r w:rsidR="00225C22">
              <w:rPr>
                <w:bCs/>
                <w:color w:val="000000"/>
                <w:sz w:val="24"/>
                <w:szCs w:val="24"/>
              </w:rPr>
              <w:t>pro školy a školská zařízení</w:t>
            </w:r>
            <w:r w:rsidRPr="00DE2128">
              <w:rPr>
                <w:bCs/>
                <w:color w:val="000000"/>
                <w:sz w:val="24"/>
                <w:szCs w:val="24"/>
              </w:rPr>
              <w:t xml:space="preserve"> z dotačního titulu MŠMT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rozšíření činnosti Krajského centra primární prevence při PPP Ústí nad Orlicí </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podpora nabídky kvalitních dlouhodobých preventivních programů pro všechny cílové skupiny</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metodická setkávání </w:t>
            </w:r>
            <w:r w:rsidR="00BD6C39">
              <w:rPr>
                <w:sz w:val="24"/>
                <w:szCs w:val="24"/>
              </w:rPr>
              <w:t>š</w:t>
            </w:r>
            <w:r w:rsidR="00BD6C39" w:rsidRPr="001B4F9A">
              <w:rPr>
                <w:sz w:val="24"/>
                <w:szCs w:val="24"/>
              </w:rPr>
              <w:t>kolní</w:t>
            </w:r>
            <w:r w:rsidR="00BD6C39">
              <w:rPr>
                <w:sz w:val="24"/>
                <w:szCs w:val="24"/>
              </w:rPr>
              <w:t>ch</w:t>
            </w:r>
            <w:r w:rsidR="00BD6C39" w:rsidRPr="001B4F9A">
              <w:rPr>
                <w:sz w:val="24"/>
                <w:szCs w:val="24"/>
              </w:rPr>
              <w:t xml:space="preserve"> metodik</w:t>
            </w:r>
            <w:r w:rsidR="00BD6C39">
              <w:rPr>
                <w:sz w:val="24"/>
                <w:szCs w:val="24"/>
              </w:rPr>
              <w:t>ů</w:t>
            </w:r>
            <w:r w:rsidR="00BD6C39" w:rsidRPr="001B4F9A">
              <w:rPr>
                <w:sz w:val="24"/>
                <w:szCs w:val="24"/>
              </w:rPr>
              <w:t xml:space="preserve"> prevence</w:t>
            </w:r>
            <w:r w:rsidRPr="00DE2128">
              <w:rPr>
                <w:bCs/>
                <w:color w:val="000000"/>
                <w:sz w:val="24"/>
                <w:szCs w:val="24"/>
              </w:rPr>
              <w:t xml:space="preserve">, metodiků </w:t>
            </w:r>
            <w:r w:rsidR="00225C22">
              <w:rPr>
                <w:bCs/>
                <w:color w:val="000000"/>
                <w:sz w:val="24"/>
                <w:szCs w:val="24"/>
              </w:rPr>
              <w:t xml:space="preserve">prevence </w:t>
            </w:r>
            <w:r w:rsidRPr="00DE2128">
              <w:rPr>
                <w:bCs/>
                <w:color w:val="000000"/>
                <w:sz w:val="24"/>
                <w:szCs w:val="24"/>
              </w:rPr>
              <w:t>při PPP</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zvyšování povědomí vedení škol o</w:t>
            </w:r>
            <w:r w:rsidR="00DE2128">
              <w:rPr>
                <w:bCs/>
                <w:color w:val="000000"/>
                <w:sz w:val="24"/>
                <w:szCs w:val="24"/>
              </w:rPr>
              <w:t> </w:t>
            </w:r>
            <w:r w:rsidRPr="00DE2128">
              <w:rPr>
                <w:bCs/>
                <w:color w:val="000000"/>
                <w:sz w:val="24"/>
                <w:szCs w:val="24"/>
              </w:rPr>
              <w:t xml:space="preserve">nutnosti realizace komplexních dlouhodobých programů </w:t>
            </w:r>
            <w:r w:rsidR="00A3535B">
              <w:rPr>
                <w:bCs/>
                <w:color w:val="000000"/>
                <w:sz w:val="24"/>
                <w:szCs w:val="24"/>
              </w:rPr>
              <w:t>primární prevence</w:t>
            </w:r>
            <w:r w:rsidRPr="00DE2128">
              <w:rPr>
                <w:bCs/>
                <w:color w:val="000000"/>
                <w:sz w:val="24"/>
                <w:szCs w:val="24"/>
              </w:rPr>
              <w:t xml:space="preserve"> </w:t>
            </w:r>
          </w:p>
          <w:p w:rsidR="00734B4A" w:rsidRPr="00DE2128" w:rsidRDefault="00225C22" w:rsidP="00EE1634">
            <w:pPr>
              <w:numPr>
                <w:ilvl w:val="0"/>
                <w:numId w:val="13"/>
              </w:numPr>
              <w:autoSpaceDE w:val="0"/>
              <w:autoSpaceDN w:val="0"/>
              <w:adjustRightInd w:val="0"/>
              <w:spacing w:after="60"/>
              <w:ind w:left="284" w:hanging="284"/>
              <w:rPr>
                <w:bCs/>
                <w:color w:val="000000"/>
                <w:sz w:val="24"/>
                <w:szCs w:val="24"/>
              </w:rPr>
            </w:pPr>
            <w:r>
              <w:rPr>
                <w:bCs/>
                <w:color w:val="000000"/>
                <w:sz w:val="24"/>
                <w:szCs w:val="24"/>
              </w:rPr>
              <w:t>větší rozsah v</w:t>
            </w:r>
            <w:r w:rsidR="00734B4A" w:rsidRPr="00DE2128">
              <w:rPr>
                <w:bCs/>
                <w:color w:val="000000"/>
                <w:sz w:val="24"/>
                <w:szCs w:val="24"/>
              </w:rPr>
              <w:t xml:space="preserve">zdělávání pedagogů </w:t>
            </w:r>
            <w:r>
              <w:rPr>
                <w:bCs/>
                <w:color w:val="000000"/>
                <w:sz w:val="24"/>
                <w:szCs w:val="24"/>
              </w:rPr>
              <w:t>v</w:t>
            </w:r>
            <w:r w:rsidR="001E04DE">
              <w:t> </w:t>
            </w:r>
            <w:r>
              <w:rPr>
                <w:bCs/>
                <w:color w:val="000000"/>
                <w:sz w:val="24"/>
                <w:szCs w:val="24"/>
              </w:rPr>
              <w:t>oblasti</w:t>
            </w:r>
            <w:r w:rsidR="00734B4A" w:rsidRPr="00DE2128">
              <w:rPr>
                <w:bCs/>
                <w:color w:val="000000"/>
                <w:sz w:val="24"/>
                <w:szCs w:val="24"/>
              </w:rPr>
              <w:t xml:space="preserve"> primární prevence</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podpora práce třídních učitelů jako důležitých realizátorů </w:t>
            </w:r>
            <w:r w:rsidR="00225C22">
              <w:rPr>
                <w:bCs/>
                <w:color w:val="000000"/>
                <w:sz w:val="24"/>
                <w:szCs w:val="24"/>
              </w:rPr>
              <w:t>primární prevence</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podpora zapojení všech škol do systému výkaznictví preventivních aktivit</w:t>
            </w:r>
          </w:p>
          <w:p w:rsidR="00734B4A" w:rsidRPr="00DE2128" w:rsidRDefault="00734B4A" w:rsidP="00EE1634">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podpora monitoringu a supervize v</w:t>
            </w:r>
            <w:r w:rsidR="001E04DE">
              <w:rPr>
                <w:bCs/>
                <w:color w:val="000000"/>
                <w:sz w:val="24"/>
                <w:szCs w:val="24"/>
              </w:rPr>
              <w:t> </w:t>
            </w:r>
            <w:r w:rsidRPr="00DE2128">
              <w:rPr>
                <w:bCs/>
                <w:color w:val="000000"/>
                <w:sz w:val="24"/>
                <w:szCs w:val="24"/>
              </w:rPr>
              <w:t xml:space="preserve">oblasti </w:t>
            </w:r>
            <w:r w:rsidR="00225C22">
              <w:rPr>
                <w:bCs/>
                <w:color w:val="000000"/>
                <w:sz w:val="24"/>
                <w:szCs w:val="24"/>
              </w:rPr>
              <w:t>primární prevence</w:t>
            </w:r>
          </w:p>
          <w:p w:rsidR="00734B4A" w:rsidRPr="00DE2128" w:rsidRDefault="00734B4A" w:rsidP="00225C22">
            <w:pPr>
              <w:numPr>
                <w:ilvl w:val="0"/>
                <w:numId w:val="13"/>
              </w:numPr>
              <w:autoSpaceDE w:val="0"/>
              <w:autoSpaceDN w:val="0"/>
              <w:adjustRightInd w:val="0"/>
              <w:spacing w:after="60"/>
              <w:ind w:left="284" w:hanging="284"/>
              <w:rPr>
                <w:bCs/>
                <w:sz w:val="24"/>
                <w:szCs w:val="24"/>
              </w:rPr>
            </w:pPr>
            <w:r w:rsidRPr="00DE2128">
              <w:rPr>
                <w:bCs/>
                <w:color w:val="000000"/>
                <w:sz w:val="24"/>
                <w:szCs w:val="24"/>
              </w:rPr>
              <w:t xml:space="preserve">podpora systematické spolupráce </w:t>
            </w:r>
            <w:r w:rsidR="00225C22">
              <w:rPr>
                <w:bCs/>
                <w:color w:val="000000"/>
                <w:sz w:val="24"/>
                <w:szCs w:val="24"/>
              </w:rPr>
              <w:t xml:space="preserve">škol a </w:t>
            </w:r>
            <w:r w:rsidRPr="00DE2128">
              <w:rPr>
                <w:bCs/>
                <w:color w:val="000000"/>
                <w:sz w:val="24"/>
                <w:szCs w:val="24"/>
              </w:rPr>
              <w:t xml:space="preserve">se zákonnými zástupci žáků </w:t>
            </w:r>
          </w:p>
        </w:tc>
        <w:tc>
          <w:tcPr>
            <w:tcW w:w="4491" w:type="dxa"/>
            <w:shd w:val="clear" w:color="auto" w:fill="auto"/>
            <w:vAlign w:val="center"/>
          </w:tcPr>
          <w:p w:rsidR="00000931" w:rsidRDefault="00000931" w:rsidP="00775726">
            <w:pPr>
              <w:numPr>
                <w:ilvl w:val="0"/>
                <w:numId w:val="13"/>
              </w:numPr>
              <w:autoSpaceDE w:val="0"/>
              <w:autoSpaceDN w:val="0"/>
              <w:adjustRightInd w:val="0"/>
              <w:spacing w:before="60" w:after="60"/>
              <w:ind w:left="284" w:hanging="284"/>
              <w:rPr>
                <w:bCs/>
                <w:color w:val="000000"/>
                <w:sz w:val="24"/>
                <w:szCs w:val="24"/>
              </w:rPr>
            </w:pPr>
            <w:r>
              <w:rPr>
                <w:bCs/>
                <w:color w:val="000000"/>
                <w:sz w:val="24"/>
                <w:szCs w:val="24"/>
              </w:rPr>
              <w:lastRenderedPageBreak/>
              <w:t>nedostatek finančních zdrojů na realizaci preventivních programů škol a školských zařízení</w:t>
            </w:r>
          </w:p>
          <w:p w:rsidR="00734B4A" w:rsidRPr="00DE2128" w:rsidRDefault="00734B4A" w:rsidP="00212E2B">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lastRenderedPageBreak/>
              <w:t xml:space="preserve">nejednotnost </w:t>
            </w:r>
            <w:r w:rsidR="00225C22">
              <w:rPr>
                <w:bCs/>
                <w:color w:val="000000"/>
                <w:sz w:val="24"/>
                <w:szCs w:val="24"/>
              </w:rPr>
              <w:t xml:space="preserve">činnosti </w:t>
            </w:r>
            <w:r w:rsidRPr="00DE2128">
              <w:rPr>
                <w:bCs/>
                <w:color w:val="000000"/>
                <w:sz w:val="24"/>
                <w:szCs w:val="24"/>
              </w:rPr>
              <w:t>všech aktérů na poli primární prevence</w:t>
            </w:r>
          </w:p>
          <w:p w:rsidR="00734B4A" w:rsidRPr="00DE2128" w:rsidRDefault="00CE7E3F" w:rsidP="00212E2B">
            <w:pPr>
              <w:numPr>
                <w:ilvl w:val="0"/>
                <w:numId w:val="13"/>
              </w:numPr>
              <w:autoSpaceDE w:val="0"/>
              <w:autoSpaceDN w:val="0"/>
              <w:adjustRightInd w:val="0"/>
              <w:spacing w:after="60"/>
              <w:ind w:left="284" w:hanging="284"/>
              <w:rPr>
                <w:bCs/>
                <w:color w:val="000000"/>
                <w:sz w:val="24"/>
                <w:szCs w:val="24"/>
              </w:rPr>
            </w:pPr>
            <w:r>
              <w:rPr>
                <w:bCs/>
                <w:color w:val="000000"/>
                <w:sz w:val="24"/>
                <w:szCs w:val="24"/>
              </w:rPr>
              <w:t>nedostatek</w:t>
            </w:r>
            <w:r w:rsidR="00225C22">
              <w:rPr>
                <w:bCs/>
                <w:color w:val="000000"/>
                <w:sz w:val="24"/>
                <w:szCs w:val="24"/>
              </w:rPr>
              <w:t xml:space="preserve"> kvalifikovaných školních metodiků prevence</w:t>
            </w:r>
          </w:p>
          <w:p w:rsidR="00734B4A" w:rsidRPr="00DE2128" w:rsidRDefault="00734B4A" w:rsidP="00212E2B">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riziko profesního vyhoření realizátorů </w:t>
            </w:r>
            <w:r w:rsidR="00225C22">
              <w:rPr>
                <w:bCs/>
                <w:color w:val="000000"/>
                <w:sz w:val="24"/>
                <w:szCs w:val="24"/>
              </w:rPr>
              <w:t>primární prevence</w:t>
            </w:r>
            <w:r w:rsidRPr="00DE2128">
              <w:rPr>
                <w:bCs/>
                <w:color w:val="000000"/>
                <w:sz w:val="24"/>
                <w:szCs w:val="24"/>
              </w:rPr>
              <w:t xml:space="preserve"> </w:t>
            </w:r>
          </w:p>
          <w:p w:rsidR="00734B4A" w:rsidRPr="00DE2128" w:rsidRDefault="00734B4A" w:rsidP="00212E2B">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nedostatečná evaluace programů primární prevence, nedostatek supervize </w:t>
            </w:r>
          </w:p>
          <w:p w:rsidR="00734B4A" w:rsidRPr="00DE2128" w:rsidRDefault="00734B4A" w:rsidP="00212E2B">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pokle</w:t>
            </w:r>
            <w:r w:rsidR="00A3535B">
              <w:rPr>
                <w:bCs/>
                <w:color w:val="000000"/>
                <w:sz w:val="24"/>
                <w:szCs w:val="24"/>
              </w:rPr>
              <w:t>s kvality či úbytek kvalitních subjektů</w:t>
            </w:r>
            <w:r w:rsidRPr="00DE2128">
              <w:rPr>
                <w:bCs/>
                <w:color w:val="000000"/>
                <w:sz w:val="24"/>
                <w:szCs w:val="24"/>
              </w:rPr>
              <w:t xml:space="preserve"> poskytujících </w:t>
            </w:r>
            <w:r w:rsidR="00225C22">
              <w:rPr>
                <w:bCs/>
                <w:color w:val="000000"/>
                <w:sz w:val="24"/>
                <w:szCs w:val="24"/>
              </w:rPr>
              <w:t>primární prevenci</w:t>
            </w:r>
          </w:p>
          <w:p w:rsidR="00734B4A" w:rsidRPr="00DE2128" w:rsidRDefault="00225C22" w:rsidP="00212E2B">
            <w:pPr>
              <w:numPr>
                <w:ilvl w:val="0"/>
                <w:numId w:val="13"/>
              </w:numPr>
              <w:autoSpaceDE w:val="0"/>
              <w:autoSpaceDN w:val="0"/>
              <w:adjustRightInd w:val="0"/>
              <w:spacing w:after="60"/>
              <w:ind w:left="284" w:hanging="284"/>
              <w:rPr>
                <w:bCs/>
                <w:color w:val="000000"/>
                <w:sz w:val="24"/>
                <w:szCs w:val="24"/>
              </w:rPr>
            </w:pPr>
            <w:r>
              <w:rPr>
                <w:bCs/>
                <w:color w:val="000000"/>
                <w:sz w:val="24"/>
                <w:szCs w:val="24"/>
              </w:rPr>
              <w:t xml:space="preserve">nízká </w:t>
            </w:r>
            <w:r w:rsidR="00A3535B">
              <w:rPr>
                <w:bCs/>
                <w:color w:val="000000"/>
                <w:sz w:val="24"/>
                <w:szCs w:val="24"/>
              </w:rPr>
              <w:t>dovednost</w:t>
            </w:r>
            <w:r w:rsidR="00734B4A" w:rsidRPr="00DE2128">
              <w:rPr>
                <w:bCs/>
                <w:color w:val="000000"/>
                <w:sz w:val="24"/>
                <w:szCs w:val="24"/>
              </w:rPr>
              <w:t xml:space="preserve"> pedagogů rozpoznat a řešit výskyt rizikového chování včas</w:t>
            </w:r>
          </w:p>
          <w:p w:rsidR="00734B4A" w:rsidRPr="00DE2128" w:rsidRDefault="00734B4A" w:rsidP="00212E2B">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rozvoj nových forem rizikového chování</w:t>
            </w:r>
          </w:p>
          <w:p w:rsidR="00734B4A" w:rsidRPr="00DE2128" w:rsidRDefault="00734B4A" w:rsidP="00212E2B">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nespolupracující rodiny</w:t>
            </w:r>
          </w:p>
          <w:p w:rsidR="00734B4A" w:rsidRPr="00DE2128" w:rsidRDefault="00734B4A" w:rsidP="00212E2B">
            <w:pPr>
              <w:numPr>
                <w:ilvl w:val="0"/>
                <w:numId w:val="13"/>
              </w:numPr>
              <w:autoSpaceDE w:val="0"/>
              <w:autoSpaceDN w:val="0"/>
              <w:adjustRightInd w:val="0"/>
              <w:spacing w:after="60"/>
              <w:ind w:left="284" w:hanging="284"/>
              <w:rPr>
                <w:bCs/>
                <w:color w:val="000000"/>
                <w:sz w:val="24"/>
                <w:szCs w:val="24"/>
              </w:rPr>
            </w:pPr>
            <w:r w:rsidRPr="00DE2128">
              <w:rPr>
                <w:bCs/>
                <w:color w:val="000000"/>
                <w:sz w:val="24"/>
                <w:szCs w:val="24"/>
              </w:rPr>
              <w:t xml:space="preserve">negativní vliv médií (bagatelizace </w:t>
            </w:r>
            <w:r w:rsidR="00225C22">
              <w:rPr>
                <w:bCs/>
                <w:color w:val="000000"/>
                <w:sz w:val="24"/>
                <w:szCs w:val="24"/>
              </w:rPr>
              <w:t>rizikového chování</w:t>
            </w:r>
            <w:r w:rsidRPr="00DE2128">
              <w:rPr>
                <w:bCs/>
                <w:color w:val="000000"/>
                <w:sz w:val="24"/>
                <w:szCs w:val="24"/>
              </w:rPr>
              <w:t xml:space="preserve"> a komercializace </w:t>
            </w:r>
            <w:r w:rsidR="00225C22">
              <w:rPr>
                <w:bCs/>
                <w:color w:val="000000"/>
                <w:sz w:val="24"/>
                <w:szCs w:val="24"/>
              </w:rPr>
              <w:t>primární prevence</w:t>
            </w:r>
            <w:r w:rsidRPr="00DE2128">
              <w:rPr>
                <w:bCs/>
                <w:color w:val="000000"/>
                <w:sz w:val="24"/>
                <w:szCs w:val="24"/>
              </w:rPr>
              <w:t>)</w:t>
            </w:r>
          </w:p>
          <w:p w:rsidR="00734B4A" w:rsidRDefault="00225C22" w:rsidP="00212E2B">
            <w:pPr>
              <w:numPr>
                <w:ilvl w:val="0"/>
                <w:numId w:val="13"/>
              </w:numPr>
              <w:autoSpaceDE w:val="0"/>
              <w:autoSpaceDN w:val="0"/>
              <w:adjustRightInd w:val="0"/>
              <w:spacing w:after="60"/>
              <w:ind w:left="284" w:hanging="284"/>
              <w:rPr>
                <w:bCs/>
                <w:color w:val="000000"/>
                <w:sz w:val="24"/>
                <w:szCs w:val="24"/>
              </w:rPr>
            </w:pPr>
            <w:r>
              <w:rPr>
                <w:bCs/>
                <w:color w:val="000000"/>
                <w:sz w:val="24"/>
                <w:szCs w:val="24"/>
              </w:rPr>
              <w:t>úbytek</w:t>
            </w:r>
            <w:r w:rsidR="00734B4A" w:rsidRPr="00DE2128">
              <w:rPr>
                <w:bCs/>
                <w:color w:val="000000"/>
                <w:sz w:val="24"/>
                <w:szCs w:val="24"/>
              </w:rPr>
              <w:t xml:space="preserve"> škol zapojen</w:t>
            </w:r>
            <w:r>
              <w:rPr>
                <w:bCs/>
                <w:color w:val="000000"/>
                <w:sz w:val="24"/>
                <w:szCs w:val="24"/>
              </w:rPr>
              <w:t>ých</w:t>
            </w:r>
            <w:r w:rsidR="00734B4A" w:rsidRPr="00DE2128">
              <w:rPr>
                <w:bCs/>
                <w:color w:val="000000"/>
                <w:sz w:val="24"/>
                <w:szCs w:val="24"/>
              </w:rPr>
              <w:t xml:space="preserve"> do systému výkaznictví preventivních aktivit</w:t>
            </w:r>
          </w:p>
          <w:p w:rsidR="00225C22" w:rsidRPr="00DE2128" w:rsidRDefault="00225C22" w:rsidP="00212E2B">
            <w:pPr>
              <w:numPr>
                <w:ilvl w:val="0"/>
                <w:numId w:val="13"/>
              </w:numPr>
              <w:autoSpaceDE w:val="0"/>
              <w:autoSpaceDN w:val="0"/>
              <w:adjustRightInd w:val="0"/>
              <w:spacing w:after="60"/>
              <w:ind w:left="284" w:hanging="284"/>
              <w:rPr>
                <w:bCs/>
                <w:color w:val="000000"/>
                <w:sz w:val="24"/>
                <w:szCs w:val="24"/>
              </w:rPr>
            </w:pPr>
            <w:r>
              <w:rPr>
                <w:bCs/>
                <w:color w:val="000000"/>
                <w:sz w:val="24"/>
                <w:szCs w:val="24"/>
              </w:rPr>
              <w:t>přetíženost pracovníků PPP, SPC a SVP</w:t>
            </w:r>
          </w:p>
          <w:p w:rsidR="00734B4A" w:rsidRPr="00DE2128" w:rsidRDefault="00734B4A" w:rsidP="004B74FC">
            <w:pPr>
              <w:autoSpaceDE w:val="0"/>
              <w:autoSpaceDN w:val="0"/>
              <w:adjustRightInd w:val="0"/>
              <w:spacing w:after="60"/>
              <w:rPr>
                <w:bCs/>
                <w:sz w:val="24"/>
                <w:szCs w:val="24"/>
              </w:rPr>
            </w:pPr>
          </w:p>
        </w:tc>
      </w:tr>
    </w:tbl>
    <w:p w:rsidR="00FB692D" w:rsidRPr="00120DBA" w:rsidRDefault="00FB692D" w:rsidP="00120DBA">
      <w:pPr>
        <w:pStyle w:val="StylN1"/>
        <w:numPr>
          <w:ilvl w:val="0"/>
          <w:numId w:val="0"/>
        </w:numPr>
        <w:rPr>
          <w:color w:val="auto"/>
          <w:sz w:val="24"/>
          <w:szCs w:val="24"/>
        </w:rPr>
      </w:pPr>
    </w:p>
    <w:p w:rsidR="00FB692D" w:rsidRDefault="00FB692D">
      <w:pPr>
        <w:rPr>
          <w:b/>
          <w:bCs/>
          <w:iCs/>
          <w:color w:val="034CA5"/>
          <w:sz w:val="28"/>
          <w:szCs w:val="28"/>
        </w:rPr>
      </w:pPr>
      <w:r>
        <w:br w:type="page"/>
      </w:r>
    </w:p>
    <w:p w:rsidR="00734B4A" w:rsidRPr="004B74FC" w:rsidRDefault="00734B4A" w:rsidP="00FB692D">
      <w:pPr>
        <w:pStyle w:val="StylN2"/>
        <w:spacing w:before="360" w:line="259" w:lineRule="auto"/>
        <w:ind w:left="851" w:hanging="851"/>
        <w:jc w:val="both"/>
      </w:pPr>
      <w:bookmarkStart w:id="51" w:name="_Toc46324990"/>
      <w:r w:rsidRPr="004B74FC">
        <w:lastRenderedPageBreak/>
        <w:t>Financování primární prevence rizikového chování dětí a mládeže v</w:t>
      </w:r>
      <w:r w:rsidR="00DE2128">
        <w:t> </w:t>
      </w:r>
      <w:r w:rsidRPr="004B74FC">
        <w:t>Pardubickém kraji</w:t>
      </w:r>
      <w:bookmarkEnd w:id="51"/>
      <w:r w:rsidRPr="004B74FC">
        <w:t xml:space="preserve"> </w:t>
      </w:r>
    </w:p>
    <w:p w:rsidR="00734B4A" w:rsidRPr="00FB692D" w:rsidRDefault="00734B4A" w:rsidP="00FB692D">
      <w:pPr>
        <w:spacing w:before="120" w:after="120" w:line="259" w:lineRule="auto"/>
        <w:jc w:val="both"/>
        <w:rPr>
          <w:sz w:val="24"/>
          <w:szCs w:val="24"/>
        </w:rPr>
      </w:pPr>
      <w:r w:rsidRPr="00FB692D">
        <w:rPr>
          <w:sz w:val="24"/>
          <w:szCs w:val="24"/>
        </w:rPr>
        <w:t>Pardubický kraj financ</w:t>
      </w:r>
      <w:r w:rsidR="0050648B" w:rsidRPr="00FB692D">
        <w:rPr>
          <w:sz w:val="24"/>
          <w:szCs w:val="24"/>
        </w:rPr>
        <w:t>oval</w:t>
      </w:r>
      <w:r w:rsidR="007D7AAD" w:rsidRPr="00FB692D">
        <w:rPr>
          <w:sz w:val="24"/>
          <w:szCs w:val="24"/>
        </w:rPr>
        <w:t xml:space="preserve"> z rozpočtu následující </w:t>
      </w:r>
      <w:r w:rsidRPr="00FB692D">
        <w:rPr>
          <w:sz w:val="24"/>
          <w:szCs w:val="24"/>
        </w:rPr>
        <w:t>aktivity z oblasti primární prevence rizikového chování dětí a mládeže</w:t>
      </w:r>
      <w:r w:rsidR="00C57653" w:rsidRPr="00FB692D">
        <w:rPr>
          <w:sz w:val="24"/>
          <w:szCs w:val="24"/>
        </w:rPr>
        <w:t>:</w:t>
      </w:r>
    </w:p>
    <w:p w:rsidR="00734B4A" w:rsidRPr="00665455" w:rsidRDefault="00734B4A" w:rsidP="00665455">
      <w:pPr>
        <w:spacing w:before="240"/>
        <w:rPr>
          <w:rStyle w:val="TabulkaCharChar"/>
          <w:rFonts w:ascii="Times New Roman" w:hAnsi="Times New Roman"/>
          <w:color w:val="034CA5"/>
        </w:rPr>
      </w:pPr>
      <w:bookmarkStart w:id="52" w:name="_Toc46325006"/>
      <w:r w:rsidRPr="00665455">
        <w:rPr>
          <w:rStyle w:val="TabulkaCharChar"/>
          <w:rFonts w:ascii="Times New Roman" w:hAnsi="Times New Roman"/>
          <w:color w:val="034CA5"/>
        </w:rPr>
        <w:t xml:space="preserve">Tabulka </w:t>
      </w:r>
      <w:r w:rsidR="00C57653">
        <w:rPr>
          <w:rStyle w:val="TabulkaCharChar"/>
          <w:rFonts w:ascii="Times New Roman" w:hAnsi="Times New Roman"/>
          <w:color w:val="034CA5"/>
        </w:rPr>
        <w:t>č. 4</w:t>
      </w:r>
      <w:r w:rsidR="00665455">
        <w:rPr>
          <w:rStyle w:val="TabulkaCharChar"/>
          <w:rFonts w:ascii="Times New Roman" w:hAnsi="Times New Roman"/>
          <w:color w:val="034CA5"/>
        </w:rPr>
        <w:t xml:space="preserve"> –</w:t>
      </w:r>
      <w:r w:rsidR="00DE6178">
        <w:rPr>
          <w:rStyle w:val="TabulkaCharChar"/>
          <w:rFonts w:ascii="Times New Roman" w:hAnsi="Times New Roman"/>
          <w:color w:val="034CA5"/>
        </w:rPr>
        <w:t xml:space="preserve"> A</w:t>
      </w:r>
      <w:r w:rsidRPr="00665455">
        <w:rPr>
          <w:rStyle w:val="TabulkaCharChar"/>
          <w:rFonts w:ascii="Times New Roman" w:hAnsi="Times New Roman"/>
          <w:color w:val="034CA5"/>
        </w:rPr>
        <w:t>ktivity</w:t>
      </w:r>
      <w:r w:rsidR="00DE6178">
        <w:rPr>
          <w:rStyle w:val="TabulkaCharChar"/>
          <w:rFonts w:ascii="Times New Roman" w:hAnsi="Times New Roman"/>
          <w:color w:val="034CA5"/>
        </w:rPr>
        <w:t xml:space="preserve"> f</w:t>
      </w:r>
      <w:r w:rsidR="00DE6178" w:rsidRPr="00665455">
        <w:rPr>
          <w:rStyle w:val="TabulkaCharChar"/>
          <w:rFonts w:ascii="Times New Roman" w:hAnsi="Times New Roman"/>
          <w:color w:val="034CA5"/>
        </w:rPr>
        <w:t>inancované</w:t>
      </w:r>
      <w:r w:rsidRPr="00665455">
        <w:rPr>
          <w:rStyle w:val="TabulkaCharChar"/>
          <w:rFonts w:ascii="Times New Roman" w:hAnsi="Times New Roman"/>
          <w:color w:val="034CA5"/>
        </w:rPr>
        <w:t xml:space="preserve"> z rozpočtu </w:t>
      </w:r>
      <w:r w:rsidR="00480703">
        <w:rPr>
          <w:rStyle w:val="TabulkaCharChar"/>
          <w:rFonts w:ascii="Times New Roman" w:hAnsi="Times New Roman"/>
          <w:color w:val="034CA5"/>
        </w:rPr>
        <w:t>Pardubického kraje</w:t>
      </w:r>
      <w:r w:rsidRPr="00665455">
        <w:rPr>
          <w:rStyle w:val="TabulkaCharChar"/>
          <w:rFonts w:ascii="Times New Roman" w:hAnsi="Times New Roman"/>
          <w:color w:val="034CA5"/>
        </w:rPr>
        <w:t xml:space="preserve"> </w:t>
      </w:r>
      <w:r w:rsidR="00C57653">
        <w:rPr>
          <w:rStyle w:val="TabulkaCharChar"/>
          <w:rFonts w:ascii="Times New Roman" w:hAnsi="Times New Roman"/>
          <w:color w:val="034CA5"/>
        </w:rPr>
        <w:t>(</w:t>
      </w:r>
      <w:r w:rsidRPr="00665455">
        <w:rPr>
          <w:rStyle w:val="TabulkaCharChar"/>
          <w:rFonts w:ascii="Times New Roman" w:hAnsi="Times New Roman"/>
          <w:color w:val="034CA5"/>
        </w:rPr>
        <w:t>v Kč</w:t>
      </w:r>
      <w:r w:rsidR="00C57653">
        <w:rPr>
          <w:rStyle w:val="TabulkaCharChar"/>
          <w:rFonts w:ascii="Times New Roman" w:hAnsi="Times New Roman"/>
          <w:color w:val="034CA5"/>
        </w:rPr>
        <w:t>)</w:t>
      </w:r>
      <w:bookmarkEnd w:id="52"/>
    </w:p>
    <w:tbl>
      <w:tblPr>
        <w:tblStyle w:val="Mkatabulky"/>
        <w:tblW w:w="8647"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1096"/>
        <w:gridCol w:w="1096"/>
        <w:gridCol w:w="1102"/>
        <w:gridCol w:w="1134"/>
        <w:gridCol w:w="1134"/>
        <w:gridCol w:w="1134"/>
      </w:tblGrid>
      <w:tr w:rsidR="00FB692D" w:rsidRPr="00DE2128" w:rsidTr="00FB692D">
        <w:trPr>
          <w:trHeight w:val="300"/>
        </w:trPr>
        <w:tc>
          <w:tcPr>
            <w:tcW w:w="1951" w:type="dxa"/>
            <w:shd w:val="clear" w:color="auto" w:fill="365F91"/>
            <w:vAlign w:val="center"/>
          </w:tcPr>
          <w:p w:rsidR="00FB692D" w:rsidRPr="00480703" w:rsidRDefault="00FB692D" w:rsidP="00FB692D">
            <w:pPr>
              <w:pStyle w:val="Seznamsodrkami"/>
              <w:numPr>
                <w:ilvl w:val="0"/>
                <w:numId w:val="0"/>
              </w:numPr>
              <w:spacing w:before="0"/>
              <w:jc w:val="both"/>
              <w:rPr>
                <w:rFonts w:ascii="Times New Roman" w:eastAsia="Times New Roman" w:hAnsi="Times New Roman"/>
                <w:color w:val="FFFFFF" w:themeColor="background1"/>
                <w:sz w:val="22"/>
                <w:szCs w:val="22"/>
                <w:lang w:eastAsia="cs-CZ"/>
              </w:rPr>
            </w:pPr>
            <w:r w:rsidRPr="00480703">
              <w:rPr>
                <w:rFonts w:ascii="Times New Roman" w:eastAsia="Times New Roman" w:hAnsi="Times New Roman"/>
                <w:color w:val="FFFFFF" w:themeColor="background1"/>
                <w:sz w:val="22"/>
                <w:szCs w:val="22"/>
                <w:lang w:eastAsia="cs-CZ"/>
              </w:rPr>
              <w:t>Rok</w:t>
            </w:r>
          </w:p>
        </w:tc>
        <w:tc>
          <w:tcPr>
            <w:tcW w:w="1096" w:type="dxa"/>
            <w:shd w:val="clear" w:color="auto" w:fill="365F91"/>
            <w:vAlign w:val="center"/>
          </w:tcPr>
          <w:p w:rsidR="00FB692D" w:rsidRPr="00480703" w:rsidRDefault="00FB692D" w:rsidP="00FB692D">
            <w:pPr>
              <w:pStyle w:val="Seznamsodrkami"/>
              <w:numPr>
                <w:ilvl w:val="0"/>
                <w:numId w:val="0"/>
              </w:numPr>
              <w:spacing w:before="0"/>
              <w:jc w:val="center"/>
              <w:rPr>
                <w:rFonts w:ascii="Times New Roman" w:eastAsia="Times New Roman" w:hAnsi="Times New Roman"/>
                <w:color w:val="FFFFFF" w:themeColor="background1"/>
                <w:sz w:val="22"/>
                <w:szCs w:val="22"/>
                <w:lang w:eastAsia="cs-CZ"/>
              </w:rPr>
            </w:pPr>
            <w:r w:rsidRPr="00480703">
              <w:rPr>
                <w:rFonts w:ascii="Times New Roman" w:eastAsia="Times New Roman" w:hAnsi="Times New Roman"/>
                <w:color w:val="FFFFFF" w:themeColor="background1"/>
                <w:sz w:val="22"/>
                <w:szCs w:val="22"/>
                <w:lang w:eastAsia="cs-CZ"/>
              </w:rPr>
              <w:t>2015</w:t>
            </w:r>
          </w:p>
        </w:tc>
        <w:tc>
          <w:tcPr>
            <w:tcW w:w="1096" w:type="dxa"/>
            <w:shd w:val="clear" w:color="auto" w:fill="365F91"/>
            <w:vAlign w:val="center"/>
          </w:tcPr>
          <w:p w:rsidR="00FB692D" w:rsidRPr="00480703" w:rsidRDefault="00FB692D" w:rsidP="00FB692D">
            <w:pPr>
              <w:pStyle w:val="Seznamsodrkami"/>
              <w:numPr>
                <w:ilvl w:val="0"/>
                <w:numId w:val="0"/>
              </w:numPr>
              <w:spacing w:before="0"/>
              <w:jc w:val="center"/>
              <w:rPr>
                <w:rFonts w:ascii="Times New Roman" w:eastAsia="Times New Roman" w:hAnsi="Times New Roman"/>
                <w:color w:val="FFFFFF" w:themeColor="background1"/>
                <w:sz w:val="22"/>
                <w:szCs w:val="22"/>
                <w:lang w:eastAsia="cs-CZ"/>
              </w:rPr>
            </w:pPr>
            <w:r w:rsidRPr="00480703">
              <w:rPr>
                <w:rFonts w:ascii="Times New Roman" w:eastAsia="Times New Roman" w:hAnsi="Times New Roman"/>
                <w:color w:val="FFFFFF" w:themeColor="background1"/>
                <w:sz w:val="22"/>
                <w:szCs w:val="22"/>
                <w:lang w:eastAsia="cs-CZ"/>
              </w:rPr>
              <w:t>2016</w:t>
            </w:r>
          </w:p>
        </w:tc>
        <w:tc>
          <w:tcPr>
            <w:tcW w:w="1102" w:type="dxa"/>
            <w:shd w:val="clear" w:color="auto" w:fill="365F91"/>
            <w:vAlign w:val="center"/>
          </w:tcPr>
          <w:p w:rsidR="00FB692D" w:rsidRPr="00480703" w:rsidRDefault="00FB692D" w:rsidP="00FB692D">
            <w:pPr>
              <w:pStyle w:val="Seznamsodrkami"/>
              <w:numPr>
                <w:ilvl w:val="0"/>
                <w:numId w:val="0"/>
              </w:numPr>
              <w:spacing w:before="0"/>
              <w:jc w:val="center"/>
              <w:rPr>
                <w:rFonts w:ascii="Times New Roman" w:eastAsia="Times New Roman" w:hAnsi="Times New Roman"/>
                <w:color w:val="FFFFFF" w:themeColor="background1"/>
                <w:sz w:val="22"/>
                <w:szCs w:val="22"/>
                <w:lang w:eastAsia="cs-CZ"/>
              </w:rPr>
            </w:pPr>
            <w:r w:rsidRPr="00480703">
              <w:rPr>
                <w:rFonts w:ascii="Times New Roman" w:eastAsia="Times New Roman" w:hAnsi="Times New Roman"/>
                <w:color w:val="FFFFFF" w:themeColor="background1"/>
                <w:sz w:val="22"/>
                <w:szCs w:val="22"/>
                <w:lang w:eastAsia="cs-CZ"/>
              </w:rPr>
              <w:t>2017</w:t>
            </w:r>
          </w:p>
        </w:tc>
        <w:tc>
          <w:tcPr>
            <w:tcW w:w="1134" w:type="dxa"/>
            <w:shd w:val="clear" w:color="auto" w:fill="365F91"/>
            <w:vAlign w:val="center"/>
          </w:tcPr>
          <w:p w:rsidR="00FB692D" w:rsidRPr="00480703" w:rsidRDefault="00FB692D" w:rsidP="00FB692D">
            <w:pPr>
              <w:pStyle w:val="Seznamsodrkami"/>
              <w:numPr>
                <w:ilvl w:val="0"/>
                <w:numId w:val="0"/>
              </w:numPr>
              <w:spacing w:before="0"/>
              <w:jc w:val="center"/>
              <w:rPr>
                <w:rFonts w:ascii="Times New Roman" w:eastAsia="Times New Roman" w:hAnsi="Times New Roman"/>
                <w:color w:val="FFFFFF" w:themeColor="background1"/>
                <w:sz w:val="22"/>
                <w:szCs w:val="22"/>
                <w:lang w:eastAsia="cs-CZ"/>
              </w:rPr>
            </w:pPr>
            <w:r w:rsidRPr="00480703">
              <w:rPr>
                <w:rFonts w:ascii="Times New Roman" w:eastAsia="Times New Roman" w:hAnsi="Times New Roman"/>
                <w:color w:val="FFFFFF" w:themeColor="background1"/>
                <w:sz w:val="22"/>
                <w:szCs w:val="22"/>
                <w:lang w:eastAsia="cs-CZ"/>
              </w:rPr>
              <w:t>2018</w:t>
            </w:r>
          </w:p>
        </w:tc>
        <w:tc>
          <w:tcPr>
            <w:tcW w:w="1134" w:type="dxa"/>
            <w:shd w:val="clear" w:color="auto" w:fill="365F91"/>
            <w:vAlign w:val="center"/>
          </w:tcPr>
          <w:p w:rsidR="00FB692D" w:rsidRPr="00480703" w:rsidRDefault="00FB692D" w:rsidP="00FB692D">
            <w:pPr>
              <w:pStyle w:val="Seznamsodrkami"/>
              <w:numPr>
                <w:ilvl w:val="0"/>
                <w:numId w:val="0"/>
              </w:numPr>
              <w:spacing w:before="0"/>
              <w:jc w:val="center"/>
              <w:rPr>
                <w:rFonts w:ascii="Times New Roman" w:eastAsia="Times New Roman" w:hAnsi="Times New Roman"/>
                <w:color w:val="FFFFFF" w:themeColor="background1"/>
                <w:sz w:val="22"/>
                <w:szCs w:val="22"/>
                <w:lang w:eastAsia="cs-CZ"/>
              </w:rPr>
            </w:pPr>
            <w:r w:rsidRPr="00480703">
              <w:rPr>
                <w:rFonts w:ascii="Times New Roman" w:eastAsia="Times New Roman" w:hAnsi="Times New Roman"/>
                <w:color w:val="FFFFFF" w:themeColor="background1"/>
                <w:sz w:val="22"/>
                <w:szCs w:val="22"/>
                <w:lang w:eastAsia="cs-CZ"/>
              </w:rPr>
              <w:t>2019</w:t>
            </w:r>
          </w:p>
        </w:tc>
        <w:tc>
          <w:tcPr>
            <w:tcW w:w="1134" w:type="dxa"/>
            <w:shd w:val="clear" w:color="auto" w:fill="365F91"/>
          </w:tcPr>
          <w:p w:rsidR="00FB692D" w:rsidRPr="00FB692D" w:rsidRDefault="00FB692D" w:rsidP="00FB692D">
            <w:pPr>
              <w:pStyle w:val="Seznamsodrkami"/>
              <w:numPr>
                <w:ilvl w:val="0"/>
                <w:numId w:val="0"/>
              </w:numPr>
              <w:spacing w:before="0"/>
              <w:jc w:val="center"/>
              <w:rPr>
                <w:rFonts w:ascii="Times New Roman" w:eastAsia="Times New Roman" w:hAnsi="Times New Roman"/>
                <w:color w:val="FFFFFF" w:themeColor="background1"/>
                <w:sz w:val="22"/>
                <w:szCs w:val="22"/>
                <w:lang w:eastAsia="cs-CZ"/>
              </w:rPr>
            </w:pPr>
            <w:r>
              <w:rPr>
                <w:rFonts w:ascii="Times New Roman" w:eastAsia="Times New Roman" w:hAnsi="Times New Roman"/>
                <w:color w:val="FFFFFF" w:themeColor="background1"/>
                <w:sz w:val="22"/>
                <w:szCs w:val="22"/>
                <w:lang w:eastAsia="cs-CZ"/>
              </w:rPr>
              <w:t>2020</w:t>
            </w:r>
          </w:p>
        </w:tc>
      </w:tr>
      <w:tr w:rsidR="00FB692D" w:rsidRPr="00DE2128" w:rsidTr="00945E54">
        <w:tc>
          <w:tcPr>
            <w:tcW w:w="1951" w:type="dxa"/>
            <w:shd w:val="clear" w:color="auto" w:fill="F2F2F2" w:themeFill="background1" w:themeFillShade="F2"/>
            <w:vAlign w:val="center"/>
          </w:tcPr>
          <w:p w:rsidR="00FB692D" w:rsidRPr="00FB692D" w:rsidRDefault="00FB692D" w:rsidP="00FB692D">
            <w:pPr>
              <w:pStyle w:val="Seznamsodrkami"/>
              <w:numPr>
                <w:ilvl w:val="0"/>
                <w:numId w:val="0"/>
              </w:numPr>
              <w:spacing w:before="0"/>
              <w:rPr>
                <w:rFonts w:ascii="Times New Roman" w:eastAsia="Times New Roman" w:hAnsi="Times New Roman"/>
                <w:sz w:val="22"/>
                <w:szCs w:val="22"/>
                <w:lang w:eastAsia="cs-CZ"/>
              </w:rPr>
            </w:pPr>
            <w:r w:rsidRPr="00FB692D">
              <w:rPr>
                <w:rFonts w:ascii="Times New Roman" w:eastAsia="Times New Roman" w:hAnsi="Times New Roman"/>
                <w:sz w:val="22"/>
                <w:szCs w:val="22"/>
                <w:lang w:eastAsia="cs-CZ"/>
              </w:rPr>
              <w:t>Provoz Krajského centra PPRCH</w:t>
            </w:r>
          </w:p>
        </w:tc>
        <w:tc>
          <w:tcPr>
            <w:tcW w:w="1096"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1 300 000</w:t>
            </w:r>
          </w:p>
        </w:tc>
        <w:tc>
          <w:tcPr>
            <w:tcW w:w="1096"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1 600 000</w:t>
            </w:r>
          </w:p>
        </w:tc>
        <w:tc>
          <w:tcPr>
            <w:tcW w:w="1102"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1 600 000</w:t>
            </w:r>
          </w:p>
        </w:tc>
        <w:tc>
          <w:tcPr>
            <w:tcW w:w="1134" w:type="dxa"/>
            <w:shd w:val="clear" w:color="auto" w:fill="F2F2F2" w:themeFill="background1" w:themeFillShade="F2"/>
            <w:vAlign w:val="center"/>
          </w:tcPr>
          <w:p w:rsidR="00FB692D" w:rsidRPr="00FB692D" w:rsidRDefault="00FB692D" w:rsidP="00FB692D">
            <w:pPr>
              <w:pStyle w:val="Seznamsodrkami"/>
              <w:numPr>
                <w:ilvl w:val="0"/>
                <w:numId w:val="0"/>
              </w:numPr>
              <w:spacing w:before="0"/>
              <w:jc w:val="right"/>
              <w:rPr>
                <w:rFonts w:ascii="Times New Roman" w:eastAsia="Times New Roman" w:hAnsi="Times New Roman"/>
                <w:sz w:val="22"/>
                <w:szCs w:val="22"/>
                <w:lang w:eastAsia="cs-CZ"/>
              </w:rPr>
            </w:pPr>
            <w:r w:rsidRPr="00FB692D">
              <w:rPr>
                <w:rFonts w:ascii="Times New Roman" w:eastAsia="Times New Roman" w:hAnsi="Times New Roman"/>
                <w:sz w:val="22"/>
                <w:szCs w:val="22"/>
                <w:lang w:eastAsia="cs-CZ"/>
              </w:rPr>
              <w:t>1 600 000</w:t>
            </w:r>
          </w:p>
        </w:tc>
        <w:tc>
          <w:tcPr>
            <w:tcW w:w="1134" w:type="dxa"/>
            <w:shd w:val="clear" w:color="auto" w:fill="F2F2F2" w:themeFill="background1" w:themeFillShade="F2"/>
            <w:vAlign w:val="center"/>
          </w:tcPr>
          <w:p w:rsidR="00FB692D" w:rsidRPr="00FB692D" w:rsidRDefault="00FB692D" w:rsidP="00FB692D">
            <w:pPr>
              <w:pStyle w:val="Seznamsodrkami"/>
              <w:numPr>
                <w:ilvl w:val="0"/>
                <w:numId w:val="0"/>
              </w:numPr>
              <w:spacing w:before="0"/>
              <w:jc w:val="right"/>
              <w:rPr>
                <w:rFonts w:ascii="Times New Roman" w:eastAsia="Times New Roman" w:hAnsi="Times New Roman"/>
                <w:sz w:val="22"/>
                <w:szCs w:val="22"/>
                <w:lang w:eastAsia="cs-CZ"/>
              </w:rPr>
            </w:pPr>
            <w:r w:rsidRPr="00FB692D">
              <w:rPr>
                <w:rFonts w:ascii="Times New Roman" w:eastAsia="Times New Roman" w:hAnsi="Times New Roman"/>
                <w:sz w:val="22"/>
                <w:szCs w:val="22"/>
                <w:lang w:eastAsia="cs-CZ"/>
              </w:rPr>
              <w:t>1 600 000</w:t>
            </w:r>
          </w:p>
        </w:tc>
        <w:tc>
          <w:tcPr>
            <w:tcW w:w="1134" w:type="dxa"/>
            <w:shd w:val="clear" w:color="auto" w:fill="F2F2F2" w:themeFill="background1" w:themeFillShade="F2"/>
            <w:vAlign w:val="center"/>
          </w:tcPr>
          <w:p w:rsidR="00FB692D" w:rsidRPr="00FB692D" w:rsidRDefault="00FB692D" w:rsidP="00FB692D">
            <w:pPr>
              <w:pStyle w:val="Seznamsodrkami"/>
              <w:numPr>
                <w:ilvl w:val="0"/>
                <w:numId w:val="0"/>
              </w:numPr>
              <w:spacing w:before="0"/>
              <w:jc w:val="right"/>
              <w:rPr>
                <w:rFonts w:ascii="Times New Roman" w:eastAsia="Times New Roman" w:hAnsi="Times New Roman"/>
                <w:sz w:val="22"/>
                <w:szCs w:val="22"/>
                <w:lang w:eastAsia="cs-CZ"/>
              </w:rPr>
            </w:pPr>
            <w:r>
              <w:rPr>
                <w:rFonts w:ascii="Times New Roman" w:eastAsia="Times New Roman" w:hAnsi="Times New Roman"/>
                <w:sz w:val="22"/>
                <w:szCs w:val="22"/>
                <w:lang w:eastAsia="cs-CZ"/>
              </w:rPr>
              <w:t>2</w:t>
            </w:r>
            <w:r w:rsidRPr="00FB692D">
              <w:rPr>
                <w:rFonts w:ascii="Times New Roman" w:eastAsia="Times New Roman" w:hAnsi="Times New Roman"/>
                <w:sz w:val="22"/>
                <w:szCs w:val="22"/>
                <w:lang w:eastAsia="cs-CZ"/>
              </w:rPr>
              <w:t> </w:t>
            </w:r>
            <w:r>
              <w:rPr>
                <w:rFonts w:ascii="Times New Roman" w:eastAsia="Times New Roman" w:hAnsi="Times New Roman"/>
                <w:sz w:val="22"/>
                <w:szCs w:val="22"/>
                <w:lang w:eastAsia="cs-CZ"/>
              </w:rPr>
              <w:t>1</w:t>
            </w:r>
            <w:r w:rsidRPr="00FB692D">
              <w:rPr>
                <w:rFonts w:ascii="Times New Roman" w:eastAsia="Times New Roman" w:hAnsi="Times New Roman"/>
                <w:sz w:val="22"/>
                <w:szCs w:val="22"/>
                <w:lang w:eastAsia="cs-CZ"/>
              </w:rPr>
              <w:t>00 000</w:t>
            </w:r>
          </w:p>
        </w:tc>
      </w:tr>
      <w:tr w:rsidR="00FB692D" w:rsidRPr="00DE2128" w:rsidTr="00945E54">
        <w:tc>
          <w:tcPr>
            <w:tcW w:w="1951" w:type="dxa"/>
            <w:shd w:val="clear" w:color="auto" w:fill="D9D9D9" w:themeFill="background1" w:themeFillShade="D9"/>
            <w:vAlign w:val="center"/>
          </w:tcPr>
          <w:p w:rsidR="00FB692D" w:rsidRPr="00FB692D" w:rsidRDefault="00FB692D" w:rsidP="00FB692D">
            <w:pPr>
              <w:pStyle w:val="Seznamsodrkami"/>
              <w:numPr>
                <w:ilvl w:val="0"/>
                <w:numId w:val="0"/>
              </w:numPr>
              <w:spacing w:before="0"/>
              <w:rPr>
                <w:rFonts w:ascii="Times New Roman" w:eastAsia="Times New Roman" w:hAnsi="Times New Roman"/>
                <w:sz w:val="22"/>
                <w:szCs w:val="22"/>
                <w:lang w:eastAsia="cs-CZ"/>
              </w:rPr>
            </w:pPr>
            <w:r w:rsidRPr="00FB692D">
              <w:rPr>
                <w:rFonts w:ascii="Times New Roman" w:eastAsia="Times New Roman" w:hAnsi="Times New Roman"/>
                <w:sz w:val="22"/>
                <w:szCs w:val="22"/>
                <w:lang w:eastAsia="cs-CZ"/>
              </w:rPr>
              <w:t>Vzdělávání pedagogů, odborné konference</w:t>
            </w:r>
          </w:p>
        </w:tc>
        <w:tc>
          <w:tcPr>
            <w:tcW w:w="1096"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80 000</w:t>
            </w:r>
          </w:p>
        </w:tc>
        <w:tc>
          <w:tcPr>
            <w:tcW w:w="1096"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80 000</w:t>
            </w:r>
          </w:p>
        </w:tc>
        <w:tc>
          <w:tcPr>
            <w:tcW w:w="1102"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80 000</w:t>
            </w:r>
          </w:p>
        </w:tc>
        <w:tc>
          <w:tcPr>
            <w:tcW w:w="1134"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Pr>
                <w:rFonts w:ascii="Times New Roman" w:eastAsia="Times New Roman" w:hAnsi="Times New Roman"/>
                <w:color w:val="000000"/>
                <w:sz w:val="22"/>
                <w:szCs w:val="22"/>
                <w:lang w:eastAsia="cs-CZ"/>
              </w:rPr>
              <w:t>10</w:t>
            </w:r>
            <w:r w:rsidRPr="00DE2128">
              <w:rPr>
                <w:rFonts w:ascii="Times New Roman" w:eastAsia="Times New Roman" w:hAnsi="Times New Roman"/>
                <w:color w:val="000000"/>
                <w:sz w:val="22"/>
                <w:szCs w:val="22"/>
                <w:lang w:eastAsia="cs-CZ"/>
              </w:rPr>
              <w:t>0 000</w:t>
            </w:r>
          </w:p>
        </w:tc>
        <w:tc>
          <w:tcPr>
            <w:tcW w:w="1134"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Pr>
                <w:rFonts w:ascii="Times New Roman" w:eastAsia="Times New Roman" w:hAnsi="Times New Roman"/>
                <w:color w:val="000000"/>
                <w:sz w:val="22"/>
                <w:szCs w:val="22"/>
                <w:lang w:eastAsia="cs-CZ"/>
              </w:rPr>
              <w:t>10</w:t>
            </w:r>
            <w:r w:rsidRPr="00DE2128">
              <w:rPr>
                <w:rFonts w:ascii="Times New Roman" w:eastAsia="Times New Roman" w:hAnsi="Times New Roman"/>
                <w:color w:val="000000"/>
                <w:sz w:val="22"/>
                <w:szCs w:val="22"/>
                <w:lang w:eastAsia="cs-CZ"/>
              </w:rPr>
              <w:t>0 000</w:t>
            </w:r>
          </w:p>
        </w:tc>
        <w:tc>
          <w:tcPr>
            <w:tcW w:w="1134"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Pr>
                <w:rFonts w:ascii="Times New Roman" w:eastAsia="Times New Roman" w:hAnsi="Times New Roman"/>
                <w:color w:val="000000"/>
                <w:sz w:val="22"/>
                <w:szCs w:val="22"/>
                <w:lang w:eastAsia="cs-CZ"/>
              </w:rPr>
              <w:t>10</w:t>
            </w:r>
            <w:r w:rsidRPr="00DE2128">
              <w:rPr>
                <w:rFonts w:ascii="Times New Roman" w:eastAsia="Times New Roman" w:hAnsi="Times New Roman"/>
                <w:color w:val="000000"/>
                <w:sz w:val="22"/>
                <w:szCs w:val="22"/>
                <w:lang w:eastAsia="cs-CZ"/>
              </w:rPr>
              <w:t>0 000</w:t>
            </w:r>
          </w:p>
        </w:tc>
      </w:tr>
      <w:tr w:rsidR="00FB692D" w:rsidRPr="00DE2128" w:rsidTr="00945E54">
        <w:trPr>
          <w:trHeight w:val="327"/>
        </w:trPr>
        <w:tc>
          <w:tcPr>
            <w:tcW w:w="1951" w:type="dxa"/>
            <w:shd w:val="clear" w:color="auto" w:fill="F2F2F2" w:themeFill="background1" w:themeFillShade="F2"/>
            <w:vAlign w:val="center"/>
          </w:tcPr>
          <w:p w:rsidR="00FB692D" w:rsidRPr="00FB692D" w:rsidRDefault="00FB692D" w:rsidP="00FB692D">
            <w:pPr>
              <w:pStyle w:val="Seznamsodrkami"/>
              <w:numPr>
                <w:ilvl w:val="0"/>
                <w:numId w:val="0"/>
              </w:numPr>
              <w:spacing w:before="0"/>
              <w:rPr>
                <w:rFonts w:ascii="Times New Roman" w:eastAsia="Times New Roman" w:hAnsi="Times New Roman"/>
                <w:sz w:val="22"/>
                <w:szCs w:val="22"/>
                <w:lang w:eastAsia="cs-CZ"/>
              </w:rPr>
            </w:pPr>
            <w:r w:rsidRPr="00FB692D">
              <w:rPr>
                <w:rFonts w:ascii="Times New Roman" w:eastAsia="Times New Roman" w:hAnsi="Times New Roman"/>
                <w:sz w:val="22"/>
                <w:szCs w:val="22"/>
                <w:lang w:eastAsia="cs-CZ"/>
              </w:rPr>
              <w:t xml:space="preserve">Projekt Kraje pro bezpečný internet </w:t>
            </w:r>
          </w:p>
        </w:tc>
        <w:tc>
          <w:tcPr>
            <w:tcW w:w="1096"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50 000</w:t>
            </w:r>
          </w:p>
        </w:tc>
        <w:tc>
          <w:tcPr>
            <w:tcW w:w="1096"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50 000</w:t>
            </w:r>
          </w:p>
        </w:tc>
        <w:tc>
          <w:tcPr>
            <w:tcW w:w="1102"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50 000</w:t>
            </w:r>
          </w:p>
        </w:tc>
        <w:tc>
          <w:tcPr>
            <w:tcW w:w="1134"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50 000</w:t>
            </w:r>
          </w:p>
        </w:tc>
        <w:tc>
          <w:tcPr>
            <w:tcW w:w="1134"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50 000</w:t>
            </w:r>
          </w:p>
        </w:tc>
        <w:tc>
          <w:tcPr>
            <w:tcW w:w="1134"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50 000</w:t>
            </w:r>
          </w:p>
        </w:tc>
      </w:tr>
      <w:tr w:rsidR="00FB692D" w:rsidRPr="00DE2128" w:rsidTr="00945E54">
        <w:trPr>
          <w:trHeight w:val="345"/>
        </w:trPr>
        <w:tc>
          <w:tcPr>
            <w:tcW w:w="1951" w:type="dxa"/>
            <w:shd w:val="clear" w:color="auto" w:fill="D9D9D9" w:themeFill="background1" w:themeFillShade="D9"/>
            <w:vAlign w:val="center"/>
          </w:tcPr>
          <w:p w:rsidR="00FB692D" w:rsidRPr="00FB692D" w:rsidRDefault="00FB692D" w:rsidP="00FB692D">
            <w:pPr>
              <w:pStyle w:val="Seznamsodrkami"/>
              <w:numPr>
                <w:ilvl w:val="0"/>
                <w:numId w:val="0"/>
              </w:numPr>
              <w:spacing w:before="0"/>
              <w:rPr>
                <w:rFonts w:ascii="Times New Roman" w:eastAsia="Times New Roman" w:hAnsi="Times New Roman"/>
                <w:sz w:val="22"/>
                <w:szCs w:val="22"/>
                <w:lang w:eastAsia="cs-CZ"/>
              </w:rPr>
            </w:pPr>
            <w:r w:rsidRPr="00FB692D">
              <w:rPr>
                <w:rFonts w:ascii="Times New Roman" w:eastAsia="Times New Roman" w:hAnsi="Times New Roman"/>
                <w:sz w:val="22"/>
                <w:szCs w:val="22"/>
                <w:lang w:eastAsia="cs-CZ"/>
              </w:rPr>
              <w:t>Projekt Stop násilí ve školách Pk</w:t>
            </w:r>
          </w:p>
        </w:tc>
        <w:tc>
          <w:tcPr>
            <w:tcW w:w="1096"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0</w:t>
            </w:r>
          </w:p>
        </w:tc>
        <w:tc>
          <w:tcPr>
            <w:tcW w:w="1096"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0</w:t>
            </w:r>
          </w:p>
        </w:tc>
        <w:tc>
          <w:tcPr>
            <w:tcW w:w="1102"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0</w:t>
            </w:r>
          </w:p>
        </w:tc>
        <w:tc>
          <w:tcPr>
            <w:tcW w:w="1134"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0</w:t>
            </w:r>
          </w:p>
        </w:tc>
        <w:tc>
          <w:tcPr>
            <w:tcW w:w="1134"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200 000</w:t>
            </w:r>
          </w:p>
        </w:tc>
        <w:tc>
          <w:tcPr>
            <w:tcW w:w="1134" w:type="dxa"/>
            <w:shd w:val="clear" w:color="auto" w:fill="D9D9D9" w:themeFill="background1" w:themeFillShade="D9"/>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200 000</w:t>
            </w:r>
          </w:p>
        </w:tc>
      </w:tr>
      <w:tr w:rsidR="00FB692D" w:rsidRPr="00DE2128" w:rsidTr="00945E54">
        <w:tc>
          <w:tcPr>
            <w:tcW w:w="1951" w:type="dxa"/>
            <w:shd w:val="clear" w:color="auto" w:fill="F2F2F2" w:themeFill="background1" w:themeFillShade="F2"/>
            <w:vAlign w:val="center"/>
          </w:tcPr>
          <w:p w:rsidR="00FB692D" w:rsidRPr="00FB692D" w:rsidRDefault="00FB692D" w:rsidP="00FB692D">
            <w:pPr>
              <w:pStyle w:val="Seznamsodrkami"/>
              <w:numPr>
                <w:ilvl w:val="0"/>
                <w:numId w:val="0"/>
              </w:numPr>
              <w:spacing w:before="0"/>
              <w:rPr>
                <w:rFonts w:ascii="Times New Roman" w:eastAsia="Times New Roman" w:hAnsi="Times New Roman"/>
                <w:sz w:val="22"/>
                <w:szCs w:val="22"/>
                <w:lang w:eastAsia="cs-CZ"/>
              </w:rPr>
            </w:pPr>
            <w:r w:rsidRPr="00FB692D">
              <w:rPr>
                <w:rFonts w:ascii="Times New Roman" w:eastAsia="Times New Roman" w:hAnsi="Times New Roman"/>
                <w:sz w:val="22"/>
                <w:szCs w:val="22"/>
                <w:lang w:eastAsia="cs-CZ"/>
              </w:rPr>
              <w:t>Příspěvky krajským školám na aktivity v oblasti PPRCH</w:t>
            </w:r>
          </w:p>
        </w:tc>
        <w:tc>
          <w:tcPr>
            <w:tcW w:w="1096"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0</w:t>
            </w:r>
          </w:p>
        </w:tc>
        <w:tc>
          <w:tcPr>
            <w:tcW w:w="1096"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0</w:t>
            </w:r>
          </w:p>
        </w:tc>
        <w:tc>
          <w:tcPr>
            <w:tcW w:w="1102"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200 000</w:t>
            </w:r>
          </w:p>
        </w:tc>
        <w:tc>
          <w:tcPr>
            <w:tcW w:w="1134"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200 000</w:t>
            </w:r>
          </w:p>
        </w:tc>
        <w:tc>
          <w:tcPr>
            <w:tcW w:w="1134"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200 000</w:t>
            </w:r>
          </w:p>
        </w:tc>
        <w:tc>
          <w:tcPr>
            <w:tcW w:w="1134" w:type="dxa"/>
            <w:shd w:val="clear" w:color="auto" w:fill="F2F2F2" w:themeFill="background1" w:themeFillShade="F2"/>
            <w:vAlign w:val="center"/>
          </w:tcPr>
          <w:p w:rsidR="00FB692D" w:rsidRPr="00DE2128" w:rsidRDefault="00FB692D" w:rsidP="00FB692D">
            <w:pPr>
              <w:pStyle w:val="Seznamsodrkami"/>
              <w:numPr>
                <w:ilvl w:val="0"/>
                <w:numId w:val="0"/>
              </w:numPr>
              <w:spacing w:before="0"/>
              <w:jc w:val="right"/>
              <w:rPr>
                <w:rFonts w:ascii="Times New Roman" w:eastAsia="Times New Roman" w:hAnsi="Times New Roman"/>
                <w:color w:val="000000"/>
                <w:sz w:val="22"/>
                <w:szCs w:val="22"/>
                <w:lang w:eastAsia="cs-CZ"/>
              </w:rPr>
            </w:pPr>
            <w:r w:rsidRPr="00DE2128">
              <w:rPr>
                <w:rFonts w:ascii="Times New Roman" w:eastAsia="Times New Roman" w:hAnsi="Times New Roman"/>
                <w:color w:val="000000"/>
                <w:sz w:val="22"/>
                <w:szCs w:val="22"/>
                <w:lang w:eastAsia="cs-CZ"/>
              </w:rPr>
              <w:t>200 000</w:t>
            </w:r>
          </w:p>
        </w:tc>
      </w:tr>
      <w:tr w:rsidR="00FB692D" w:rsidRPr="00DE2128" w:rsidTr="00945E54">
        <w:trPr>
          <w:trHeight w:val="300"/>
        </w:trPr>
        <w:tc>
          <w:tcPr>
            <w:tcW w:w="1951" w:type="dxa"/>
            <w:shd w:val="clear" w:color="auto" w:fill="365F91"/>
            <w:vAlign w:val="center"/>
          </w:tcPr>
          <w:p w:rsidR="00FB692D" w:rsidRPr="00686D68" w:rsidRDefault="00FB692D" w:rsidP="00FB692D">
            <w:pPr>
              <w:pStyle w:val="Seznamsodrkami"/>
              <w:numPr>
                <w:ilvl w:val="0"/>
                <w:numId w:val="0"/>
              </w:numPr>
              <w:spacing w:before="0"/>
              <w:rPr>
                <w:rFonts w:ascii="Times New Roman" w:eastAsia="Times New Roman" w:hAnsi="Times New Roman"/>
                <w:color w:val="FFFFFF" w:themeColor="background1"/>
                <w:sz w:val="22"/>
                <w:szCs w:val="22"/>
                <w:lang w:eastAsia="cs-CZ"/>
              </w:rPr>
            </w:pPr>
            <w:r w:rsidRPr="00686D68">
              <w:rPr>
                <w:rFonts w:ascii="Times New Roman" w:eastAsia="Times New Roman" w:hAnsi="Times New Roman"/>
                <w:color w:val="FFFFFF" w:themeColor="background1"/>
                <w:sz w:val="22"/>
                <w:szCs w:val="22"/>
                <w:lang w:eastAsia="cs-CZ"/>
              </w:rPr>
              <w:t>Celkem</w:t>
            </w:r>
          </w:p>
        </w:tc>
        <w:tc>
          <w:tcPr>
            <w:tcW w:w="1096" w:type="dxa"/>
            <w:shd w:val="clear" w:color="auto" w:fill="365F91"/>
            <w:vAlign w:val="center"/>
          </w:tcPr>
          <w:p w:rsidR="00FB692D" w:rsidRPr="00686D68" w:rsidRDefault="00FB692D" w:rsidP="00FB692D">
            <w:pPr>
              <w:pStyle w:val="Seznamsodrkami"/>
              <w:numPr>
                <w:ilvl w:val="0"/>
                <w:numId w:val="0"/>
              </w:numPr>
              <w:spacing w:before="0"/>
              <w:jc w:val="right"/>
              <w:rPr>
                <w:rFonts w:ascii="Times New Roman" w:eastAsia="Times New Roman" w:hAnsi="Times New Roman"/>
                <w:color w:val="FFFFFF" w:themeColor="background1"/>
                <w:sz w:val="22"/>
                <w:szCs w:val="22"/>
                <w:lang w:eastAsia="cs-CZ"/>
              </w:rPr>
            </w:pPr>
            <w:r w:rsidRPr="00686D68">
              <w:rPr>
                <w:rFonts w:ascii="Times New Roman" w:eastAsia="Times New Roman" w:hAnsi="Times New Roman"/>
                <w:color w:val="FFFFFF" w:themeColor="background1"/>
                <w:sz w:val="22"/>
                <w:szCs w:val="22"/>
                <w:lang w:eastAsia="cs-CZ"/>
              </w:rPr>
              <w:t>1 430 000</w:t>
            </w:r>
          </w:p>
        </w:tc>
        <w:tc>
          <w:tcPr>
            <w:tcW w:w="1096" w:type="dxa"/>
            <w:shd w:val="clear" w:color="auto" w:fill="365F91"/>
            <w:vAlign w:val="center"/>
          </w:tcPr>
          <w:p w:rsidR="00FB692D" w:rsidRPr="00686D68" w:rsidRDefault="00FB692D" w:rsidP="00FB692D">
            <w:pPr>
              <w:pStyle w:val="Seznamsodrkami"/>
              <w:numPr>
                <w:ilvl w:val="0"/>
                <w:numId w:val="0"/>
              </w:numPr>
              <w:spacing w:before="0"/>
              <w:jc w:val="right"/>
              <w:rPr>
                <w:rFonts w:ascii="Times New Roman" w:eastAsia="Times New Roman" w:hAnsi="Times New Roman"/>
                <w:color w:val="FFFFFF" w:themeColor="background1"/>
                <w:sz w:val="22"/>
                <w:szCs w:val="22"/>
                <w:lang w:eastAsia="cs-CZ"/>
              </w:rPr>
            </w:pPr>
            <w:r w:rsidRPr="00686D68">
              <w:rPr>
                <w:rFonts w:ascii="Times New Roman" w:eastAsia="Times New Roman" w:hAnsi="Times New Roman"/>
                <w:color w:val="FFFFFF" w:themeColor="background1"/>
                <w:sz w:val="22"/>
                <w:szCs w:val="22"/>
                <w:lang w:eastAsia="cs-CZ"/>
              </w:rPr>
              <w:t>1 </w:t>
            </w:r>
            <w:r>
              <w:rPr>
                <w:rFonts w:ascii="Times New Roman" w:eastAsia="Times New Roman" w:hAnsi="Times New Roman"/>
                <w:color w:val="FFFFFF" w:themeColor="background1"/>
                <w:sz w:val="22"/>
                <w:szCs w:val="22"/>
                <w:lang w:eastAsia="cs-CZ"/>
              </w:rPr>
              <w:t>7</w:t>
            </w:r>
            <w:r w:rsidRPr="00686D68">
              <w:rPr>
                <w:rFonts w:ascii="Times New Roman" w:eastAsia="Times New Roman" w:hAnsi="Times New Roman"/>
                <w:color w:val="FFFFFF" w:themeColor="background1"/>
                <w:sz w:val="22"/>
                <w:szCs w:val="22"/>
                <w:lang w:eastAsia="cs-CZ"/>
              </w:rPr>
              <w:t>30 000</w:t>
            </w:r>
          </w:p>
        </w:tc>
        <w:tc>
          <w:tcPr>
            <w:tcW w:w="1102" w:type="dxa"/>
            <w:shd w:val="clear" w:color="auto" w:fill="365F91"/>
            <w:vAlign w:val="center"/>
          </w:tcPr>
          <w:p w:rsidR="00FB692D" w:rsidRPr="00686D68" w:rsidRDefault="00FB692D" w:rsidP="00FB692D">
            <w:pPr>
              <w:pStyle w:val="Seznamsodrkami"/>
              <w:numPr>
                <w:ilvl w:val="0"/>
                <w:numId w:val="0"/>
              </w:numPr>
              <w:spacing w:before="0"/>
              <w:jc w:val="right"/>
              <w:rPr>
                <w:rFonts w:ascii="Times New Roman" w:eastAsia="Times New Roman" w:hAnsi="Times New Roman"/>
                <w:color w:val="FFFFFF" w:themeColor="background1"/>
                <w:sz w:val="22"/>
                <w:szCs w:val="22"/>
                <w:lang w:eastAsia="cs-CZ"/>
              </w:rPr>
            </w:pPr>
            <w:r w:rsidRPr="00686D68">
              <w:rPr>
                <w:rFonts w:ascii="Times New Roman" w:eastAsia="Times New Roman" w:hAnsi="Times New Roman"/>
                <w:color w:val="FFFFFF" w:themeColor="background1"/>
                <w:sz w:val="22"/>
                <w:szCs w:val="22"/>
                <w:lang w:eastAsia="cs-CZ"/>
              </w:rPr>
              <w:t>1 930 000</w:t>
            </w:r>
          </w:p>
        </w:tc>
        <w:tc>
          <w:tcPr>
            <w:tcW w:w="1134" w:type="dxa"/>
            <w:shd w:val="clear" w:color="auto" w:fill="365F91"/>
            <w:vAlign w:val="center"/>
          </w:tcPr>
          <w:p w:rsidR="00FB692D" w:rsidRPr="00686D68" w:rsidRDefault="00FB692D" w:rsidP="00FB692D">
            <w:pPr>
              <w:pStyle w:val="Seznamsodrkami"/>
              <w:numPr>
                <w:ilvl w:val="0"/>
                <w:numId w:val="0"/>
              </w:numPr>
              <w:spacing w:before="0"/>
              <w:jc w:val="right"/>
              <w:rPr>
                <w:rFonts w:ascii="Times New Roman" w:eastAsia="Times New Roman" w:hAnsi="Times New Roman"/>
                <w:color w:val="FFFFFF" w:themeColor="background1"/>
                <w:sz w:val="22"/>
                <w:szCs w:val="22"/>
                <w:lang w:eastAsia="cs-CZ"/>
              </w:rPr>
            </w:pPr>
            <w:r w:rsidRPr="00686D68">
              <w:rPr>
                <w:rFonts w:ascii="Times New Roman" w:eastAsia="Times New Roman" w:hAnsi="Times New Roman"/>
                <w:color w:val="FFFFFF" w:themeColor="background1"/>
                <w:sz w:val="22"/>
                <w:szCs w:val="22"/>
                <w:lang w:eastAsia="cs-CZ"/>
              </w:rPr>
              <w:t>1 950 000</w:t>
            </w:r>
          </w:p>
        </w:tc>
        <w:tc>
          <w:tcPr>
            <w:tcW w:w="1134" w:type="dxa"/>
            <w:shd w:val="clear" w:color="auto" w:fill="365F91"/>
            <w:vAlign w:val="center"/>
          </w:tcPr>
          <w:p w:rsidR="00FB692D" w:rsidRPr="00686D68" w:rsidRDefault="00FB692D" w:rsidP="00FB692D">
            <w:pPr>
              <w:pStyle w:val="Seznamsodrkami"/>
              <w:numPr>
                <w:ilvl w:val="0"/>
                <w:numId w:val="0"/>
              </w:numPr>
              <w:spacing w:before="0"/>
              <w:jc w:val="right"/>
              <w:rPr>
                <w:rFonts w:ascii="Times New Roman" w:eastAsia="Times New Roman" w:hAnsi="Times New Roman"/>
                <w:color w:val="FFFFFF" w:themeColor="background1"/>
                <w:sz w:val="22"/>
                <w:szCs w:val="22"/>
                <w:lang w:eastAsia="cs-CZ"/>
              </w:rPr>
            </w:pPr>
            <w:r w:rsidRPr="00686D68">
              <w:rPr>
                <w:rFonts w:ascii="Times New Roman" w:eastAsia="Times New Roman" w:hAnsi="Times New Roman"/>
                <w:color w:val="FFFFFF" w:themeColor="background1"/>
                <w:sz w:val="22"/>
                <w:szCs w:val="22"/>
                <w:lang w:eastAsia="cs-CZ"/>
              </w:rPr>
              <w:t>2 150 000</w:t>
            </w:r>
          </w:p>
        </w:tc>
        <w:tc>
          <w:tcPr>
            <w:tcW w:w="1134" w:type="dxa"/>
            <w:shd w:val="clear" w:color="auto" w:fill="365F91"/>
            <w:vAlign w:val="center"/>
          </w:tcPr>
          <w:p w:rsidR="00FB692D" w:rsidRPr="00686D68" w:rsidRDefault="00FB692D" w:rsidP="00120DBA">
            <w:pPr>
              <w:pStyle w:val="Seznamsodrkami"/>
              <w:numPr>
                <w:ilvl w:val="0"/>
                <w:numId w:val="0"/>
              </w:numPr>
              <w:spacing w:before="0"/>
              <w:jc w:val="right"/>
              <w:rPr>
                <w:rFonts w:ascii="Times New Roman" w:eastAsia="Times New Roman" w:hAnsi="Times New Roman"/>
                <w:color w:val="FFFFFF" w:themeColor="background1"/>
                <w:sz w:val="22"/>
                <w:szCs w:val="22"/>
                <w:lang w:eastAsia="cs-CZ"/>
              </w:rPr>
            </w:pPr>
            <w:r w:rsidRPr="00686D68">
              <w:rPr>
                <w:rFonts w:ascii="Times New Roman" w:eastAsia="Times New Roman" w:hAnsi="Times New Roman"/>
                <w:color w:val="FFFFFF" w:themeColor="background1"/>
                <w:sz w:val="22"/>
                <w:szCs w:val="22"/>
                <w:lang w:eastAsia="cs-CZ"/>
              </w:rPr>
              <w:t>2 </w:t>
            </w:r>
            <w:r w:rsidR="00120DBA">
              <w:rPr>
                <w:rFonts w:ascii="Times New Roman" w:eastAsia="Times New Roman" w:hAnsi="Times New Roman"/>
                <w:color w:val="FFFFFF" w:themeColor="background1"/>
                <w:sz w:val="22"/>
                <w:szCs w:val="22"/>
                <w:lang w:eastAsia="cs-CZ"/>
              </w:rPr>
              <w:t>6</w:t>
            </w:r>
            <w:r w:rsidRPr="00686D68">
              <w:rPr>
                <w:rFonts w:ascii="Times New Roman" w:eastAsia="Times New Roman" w:hAnsi="Times New Roman"/>
                <w:color w:val="FFFFFF" w:themeColor="background1"/>
                <w:sz w:val="22"/>
                <w:szCs w:val="22"/>
                <w:lang w:eastAsia="cs-CZ"/>
              </w:rPr>
              <w:t>50 000</w:t>
            </w:r>
          </w:p>
        </w:tc>
      </w:tr>
    </w:tbl>
    <w:p w:rsidR="00A042B7" w:rsidRPr="00120DBA" w:rsidRDefault="00A042B7" w:rsidP="00A042B7">
      <w:pPr>
        <w:pStyle w:val="StylN1"/>
        <w:numPr>
          <w:ilvl w:val="0"/>
          <w:numId w:val="0"/>
        </w:numPr>
        <w:rPr>
          <w:color w:val="auto"/>
          <w:sz w:val="24"/>
          <w:szCs w:val="24"/>
        </w:rPr>
      </w:pPr>
      <w:bookmarkStart w:id="53" w:name="_Toc422124181"/>
    </w:p>
    <w:p w:rsidR="00A042B7" w:rsidRPr="00120DBA" w:rsidRDefault="00A042B7" w:rsidP="00A042B7">
      <w:pPr>
        <w:pStyle w:val="StylN1"/>
        <w:numPr>
          <w:ilvl w:val="0"/>
          <w:numId w:val="0"/>
        </w:numPr>
        <w:rPr>
          <w:color w:val="auto"/>
          <w:sz w:val="24"/>
          <w:szCs w:val="24"/>
        </w:rPr>
      </w:pPr>
    </w:p>
    <w:p w:rsidR="00A042B7" w:rsidRPr="00120DBA" w:rsidRDefault="00A042B7" w:rsidP="00A042B7">
      <w:pPr>
        <w:pStyle w:val="StylN1"/>
        <w:numPr>
          <w:ilvl w:val="0"/>
          <w:numId w:val="0"/>
        </w:numPr>
        <w:rPr>
          <w:color w:val="auto"/>
          <w:sz w:val="24"/>
          <w:szCs w:val="24"/>
        </w:rPr>
      </w:pPr>
    </w:p>
    <w:p w:rsidR="00A042B7" w:rsidRPr="00120DBA" w:rsidRDefault="00A042B7" w:rsidP="00A042B7">
      <w:pPr>
        <w:pStyle w:val="StylN1"/>
        <w:numPr>
          <w:ilvl w:val="0"/>
          <w:numId w:val="0"/>
        </w:numPr>
        <w:rPr>
          <w:color w:val="auto"/>
          <w:sz w:val="24"/>
          <w:szCs w:val="24"/>
        </w:rPr>
      </w:pPr>
    </w:p>
    <w:p w:rsidR="00A042B7" w:rsidRDefault="00A042B7">
      <w:pPr>
        <w:rPr>
          <w:b/>
          <w:caps/>
          <w:color w:val="034CA5"/>
          <w:sz w:val="36"/>
          <w:szCs w:val="32"/>
        </w:rPr>
      </w:pPr>
      <w:r>
        <w:br w:type="page"/>
      </w:r>
    </w:p>
    <w:p w:rsidR="00734B4A" w:rsidRPr="004B74FC" w:rsidRDefault="006F093C" w:rsidP="00AF234B">
      <w:pPr>
        <w:pStyle w:val="StylN1"/>
        <w:ind w:left="851" w:hanging="851"/>
      </w:pPr>
      <w:bookmarkStart w:id="54" w:name="_Toc46324991"/>
      <w:r>
        <w:lastRenderedPageBreak/>
        <w:t xml:space="preserve">STRATEGIE </w:t>
      </w:r>
      <w:r w:rsidR="00A042B7">
        <w:t>PRIMÁRNÍ PREVENCE RIZIKOVÉHO CHOVÁNÍ</w:t>
      </w:r>
      <w:bookmarkEnd w:id="54"/>
    </w:p>
    <w:bookmarkEnd w:id="53"/>
    <w:p w:rsidR="008960A3" w:rsidRPr="008960A3" w:rsidRDefault="008960A3" w:rsidP="008960A3">
      <w:pPr>
        <w:spacing w:before="120" w:after="120" w:line="259" w:lineRule="auto"/>
        <w:jc w:val="both"/>
        <w:rPr>
          <w:sz w:val="24"/>
          <w:szCs w:val="24"/>
        </w:rPr>
      </w:pPr>
      <w:r w:rsidRPr="008960A3">
        <w:rPr>
          <w:sz w:val="24"/>
          <w:szCs w:val="24"/>
        </w:rPr>
        <w:t>Tvorba krajských koncepčních materiálů vychází z Metodického doporučení k primární prevenci rizikového chování u dětí, žáků a studentů ve školách a školských zařízeních vydaného MŠMT (č. j. 21 291/2010-28).</w:t>
      </w:r>
    </w:p>
    <w:p w:rsidR="008960A3" w:rsidRPr="008960A3" w:rsidRDefault="008960A3" w:rsidP="008960A3">
      <w:pPr>
        <w:spacing w:before="120" w:after="120" w:line="259" w:lineRule="auto"/>
        <w:jc w:val="both"/>
        <w:rPr>
          <w:sz w:val="24"/>
          <w:szCs w:val="24"/>
        </w:rPr>
      </w:pPr>
      <w:r w:rsidRPr="008960A3">
        <w:rPr>
          <w:sz w:val="24"/>
          <w:szCs w:val="24"/>
        </w:rPr>
        <w:t>Strategie primární prevence rizikového chování dětí a mládeže v Pardubickém kraji 2020– 2028 navazuje na Národní strategii primární prevence rizikového chování dětí a mládeže na období 2019–2027, na závěry a zjištění při pravidelných pracovních setkání</w:t>
      </w:r>
      <w:r w:rsidR="00704F68">
        <w:rPr>
          <w:sz w:val="24"/>
          <w:szCs w:val="24"/>
        </w:rPr>
        <w:t>ch</w:t>
      </w:r>
      <w:r w:rsidRPr="008960A3">
        <w:rPr>
          <w:sz w:val="24"/>
          <w:szCs w:val="24"/>
        </w:rPr>
        <w:t xml:space="preserve"> s metodiky prevence, se školními metodiky prevence a výchovnými poradci působící</w:t>
      </w:r>
      <w:r w:rsidR="00704F68">
        <w:rPr>
          <w:sz w:val="24"/>
          <w:szCs w:val="24"/>
        </w:rPr>
        <w:t>mi</w:t>
      </w:r>
      <w:r w:rsidRPr="008960A3">
        <w:rPr>
          <w:sz w:val="24"/>
          <w:szCs w:val="24"/>
        </w:rPr>
        <w:t xml:space="preserve"> na školách. Dále z rozboru dat ze Systému evidence preventivních aktivit ve školách v Pardubickém kraji, z výsledků Analýzy realizace programů primární prevence ve školách a školských zařízeních Pardubického kraje 2015, ze zjištění potřeb terénu – SWOT analýzy a ze závěrů krajských koncepčních dokumentů (např. Strategie preventivních aktivit a snižování škod spojených se závislostním chováním v Pardubickém kraji, K</w:t>
      </w:r>
      <w:r w:rsidR="00AF234B">
        <w:rPr>
          <w:sz w:val="24"/>
          <w:szCs w:val="24"/>
        </w:rPr>
        <w:t>oncepce prevence kriminality v </w:t>
      </w:r>
      <w:r w:rsidRPr="008960A3">
        <w:rPr>
          <w:sz w:val="24"/>
          <w:szCs w:val="24"/>
        </w:rPr>
        <w:t>Pardubickém kraji na léta 2017–2021). Navazuje na Krajský plán primární prevence rizikového chování dětí a mládeže v</w:t>
      </w:r>
      <w:r w:rsidR="00AF234B">
        <w:rPr>
          <w:sz w:val="24"/>
          <w:szCs w:val="24"/>
        </w:rPr>
        <w:t xml:space="preserve"> </w:t>
      </w:r>
      <w:r w:rsidRPr="008960A3">
        <w:rPr>
          <w:sz w:val="24"/>
          <w:szCs w:val="24"/>
        </w:rPr>
        <w:t>Pardubickém kraji 2015–2019.</w:t>
      </w:r>
    </w:p>
    <w:p w:rsidR="00734B4A" w:rsidRPr="004B74FC" w:rsidRDefault="00734B4A" w:rsidP="00AF234B">
      <w:pPr>
        <w:pStyle w:val="StylN2"/>
        <w:ind w:left="851" w:hanging="851"/>
      </w:pPr>
      <w:bookmarkStart w:id="55" w:name="_Toc46324992"/>
      <w:r w:rsidRPr="004B74FC">
        <w:t>Hlavní cíle strategie</w:t>
      </w:r>
      <w:bookmarkEnd w:id="55"/>
    </w:p>
    <w:p w:rsidR="00734B4A" w:rsidRDefault="005733B7" w:rsidP="00CE467F">
      <w:pPr>
        <w:spacing w:before="120" w:after="120" w:line="259" w:lineRule="auto"/>
        <w:jc w:val="both"/>
        <w:rPr>
          <w:sz w:val="24"/>
          <w:szCs w:val="24"/>
        </w:rPr>
      </w:pPr>
      <w:r>
        <w:rPr>
          <w:sz w:val="24"/>
          <w:szCs w:val="24"/>
        </w:rPr>
        <w:t>Záměrem strategie je m</w:t>
      </w:r>
      <w:r w:rsidR="00734B4A" w:rsidRPr="00CE467F">
        <w:rPr>
          <w:sz w:val="24"/>
          <w:szCs w:val="24"/>
        </w:rPr>
        <w:t xml:space="preserve">inimalizovat vznik </w:t>
      </w:r>
      <w:r w:rsidR="00E57BA2" w:rsidRPr="00CE467F">
        <w:rPr>
          <w:sz w:val="24"/>
          <w:szCs w:val="24"/>
        </w:rPr>
        <w:t xml:space="preserve">rizikového chování u dětí a mládeže </w:t>
      </w:r>
      <w:r w:rsidR="00734B4A" w:rsidRPr="00CE467F">
        <w:rPr>
          <w:sz w:val="24"/>
          <w:szCs w:val="24"/>
        </w:rPr>
        <w:t>a snížit</w:t>
      </w:r>
      <w:r w:rsidR="00E57BA2">
        <w:rPr>
          <w:sz w:val="24"/>
          <w:szCs w:val="24"/>
        </w:rPr>
        <w:t xml:space="preserve"> jeho </w:t>
      </w:r>
      <w:r w:rsidR="00734B4A" w:rsidRPr="00CE467F">
        <w:rPr>
          <w:sz w:val="24"/>
          <w:szCs w:val="24"/>
        </w:rPr>
        <w:t xml:space="preserve">míru </w:t>
      </w:r>
      <w:r w:rsidR="00E57BA2" w:rsidRPr="00CE467F">
        <w:rPr>
          <w:sz w:val="24"/>
          <w:szCs w:val="24"/>
        </w:rPr>
        <w:t>v</w:t>
      </w:r>
      <w:r w:rsidR="00E57BA2">
        <w:rPr>
          <w:sz w:val="24"/>
          <w:szCs w:val="24"/>
        </w:rPr>
        <w:t> </w:t>
      </w:r>
      <w:r w:rsidR="00E57BA2" w:rsidRPr="00CE467F">
        <w:rPr>
          <w:sz w:val="24"/>
          <w:szCs w:val="24"/>
        </w:rPr>
        <w:t>P</w:t>
      </w:r>
      <w:r w:rsidR="00E57BA2">
        <w:rPr>
          <w:sz w:val="24"/>
          <w:szCs w:val="24"/>
        </w:rPr>
        <w:t xml:space="preserve">ardubickém kraji </w:t>
      </w:r>
      <w:r w:rsidR="00734B4A" w:rsidRPr="00CE467F">
        <w:rPr>
          <w:sz w:val="24"/>
          <w:szCs w:val="24"/>
        </w:rPr>
        <w:t>prostřednictv</w:t>
      </w:r>
      <w:r w:rsidR="00704F68">
        <w:rPr>
          <w:sz w:val="24"/>
          <w:szCs w:val="24"/>
        </w:rPr>
        <w:t>ím efektivního systému prevence</w:t>
      </w:r>
      <w:r w:rsidR="00734B4A" w:rsidRPr="00CE467F">
        <w:rPr>
          <w:sz w:val="24"/>
          <w:szCs w:val="24"/>
        </w:rPr>
        <w:t xml:space="preserve"> fungujícího na základě komplexního působení všech na sebe vzájemně navazujících subjektů</w:t>
      </w:r>
      <w:r w:rsidR="00CE467F">
        <w:rPr>
          <w:sz w:val="24"/>
          <w:szCs w:val="24"/>
        </w:rPr>
        <w:t>.</w:t>
      </w:r>
    </w:p>
    <w:p w:rsidR="005733B7" w:rsidRPr="005733B7" w:rsidRDefault="005733B7" w:rsidP="005733B7">
      <w:pPr>
        <w:pStyle w:val="Nadpis4"/>
        <w:tabs>
          <w:tab w:val="num" w:pos="2880"/>
        </w:tabs>
        <w:spacing w:before="120"/>
        <w:rPr>
          <w:rFonts w:ascii="Times New Roman" w:hAnsi="Times New Roman" w:cs="Times New Roman"/>
          <w:color w:val="034CA5"/>
          <w:sz w:val="24"/>
          <w:szCs w:val="24"/>
        </w:rPr>
      </w:pPr>
      <w:r w:rsidRPr="005733B7">
        <w:rPr>
          <w:rFonts w:ascii="Times New Roman" w:hAnsi="Times New Roman" w:cs="Times New Roman"/>
          <w:color w:val="034CA5"/>
          <w:sz w:val="24"/>
          <w:szCs w:val="24"/>
        </w:rPr>
        <w:t>Cíle</w:t>
      </w:r>
    </w:p>
    <w:p w:rsidR="00734B4A" w:rsidRPr="008960A3" w:rsidRDefault="003F7BBB" w:rsidP="005733B7">
      <w:pPr>
        <w:pStyle w:val="Seznamsodrkami"/>
        <w:numPr>
          <w:ilvl w:val="0"/>
          <w:numId w:val="14"/>
        </w:numPr>
        <w:spacing w:before="12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v</w:t>
      </w:r>
      <w:r w:rsidR="00734B4A" w:rsidRPr="008960A3">
        <w:rPr>
          <w:rFonts w:ascii="Times New Roman" w:hAnsi="Times New Roman"/>
          <w:color w:val="000000"/>
          <w:sz w:val="24"/>
          <w:szCs w:val="24"/>
        </w:rPr>
        <w:t>ytyčit základní dlouhodobé a krátkodobé úkoly prevence rizikového chování – akční plán a návrh jeho financování</w:t>
      </w:r>
    </w:p>
    <w:p w:rsidR="00734B4A" w:rsidRPr="008960A3" w:rsidRDefault="003F7BBB" w:rsidP="008960A3">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k</w:t>
      </w:r>
      <w:r w:rsidR="00734B4A" w:rsidRPr="008960A3">
        <w:rPr>
          <w:rFonts w:ascii="Times New Roman" w:hAnsi="Times New Roman"/>
          <w:color w:val="000000"/>
          <w:sz w:val="24"/>
          <w:szCs w:val="24"/>
        </w:rPr>
        <w:t>oordinovat propojování horizontální a vertikální úrovně – státní správy a státních i</w:t>
      </w:r>
      <w:r w:rsidR="00CF3132" w:rsidRPr="008960A3">
        <w:rPr>
          <w:rFonts w:ascii="Times New Roman" w:hAnsi="Times New Roman"/>
          <w:color w:val="000000"/>
          <w:sz w:val="24"/>
          <w:szCs w:val="24"/>
        </w:rPr>
        <w:t> </w:t>
      </w:r>
      <w:r w:rsidR="00734B4A" w:rsidRPr="008960A3">
        <w:rPr>
          <w:rFonts w:ascii="Times New Roman" w:hAnsi="Times New Roman"/>
          <w:color w:val="000000"/>
          <w:sz w:val="24"/>
          <w:szCs w:val="24"/>
        </w:rPr>
        <w:t>nestátních organizací, které realizují služby v oblasti prevence rizikového chování, vymezení působnosti jednotlivých subjektů zabývajících se primární prevencí, nastavení spolupráce</w:t>
      </w:r>
    </w:p>
    <w:p w:rsidR="00734B4A" w:rsidRPr="008960A3" w:rsidRDefault="003F7BBB" w:rsidP="008960A3">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p</w:t>
      </w:r>
      <w:r w:rsidR="00734B4A" w:rsidRPr="008960A3">
        <w:rPr>
          <w:rFonts w:ascii="Times New Roman" w:hAnsi="Times New Roman"/>
          <w:color w:val="000000"/>
          <w:sz w:val="24"/>
          <w:szCs w:val="24"/>
        </w:rPr>
        <w:t xml:space="preserve">ravidelně financovat programy primární prevence rizikového chování – rozšířit aktivity </w:t>
      </w:r>
      <w:r w:rsidR="001E04DE">
        <w:rPr>
          <w:rFonts w:ascii="Times New Roman" w:hAnsi="Times New Roman"/>
          <w:color w:val="000000"/>
          <w:sz w:val="24"/>
          <w:szCs w:val="24"/>
        </w:rPr>
        <w:t>K</w:t>
      </w:r>
      <w:r w:rsidR="00734B4A" w:rsidRPr="008960A3">
        <w:rPr>
          <w:rFonts w:ascii="Times New Roman" w:hAnsi="Times New Roman"/>
          <w:color w:val="000000"/>
          <w:sz w:val="24"/>
          <w:szCs w:val="24"/>
        </w:rPr>
        <w:t>rajského centra primární prevence při PPP Ústí nad Orlicí</w:t>
      </w:r>
    </w:p>
    <w:p w:rsidR="00734B4A" w:rsidRPr="008960A3" w:rsidRDefault="003F7BBB" w:rsidP="008960A3">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z</w:t>
      </w:r>
      <w:r w:rsidR="00734B4A" w:rsidRPr="008960A3">
        <w:rPr>
          <w:rFonts w:ascii="Times New Roman" w:hAnsi="Times New Roman"/>
          <w:color w:val="000000"/>
          <w:sz w:val="24"/>
          <w:szCs w:val="24"/>
        </w:rPr>
        <w:t>vyšovat odbornou úroveň poskytovatelů služeb v oblasti primární prevence, podpor</w:t>
      </w:r>
      <w:r w:rsidR="00704F68">
        <w:rPr>
          <w:rFonts w:ascii="Times New Roman" w:hAnsi="Times New Roman"/>
          <w:color w:val="000000"/>
          <w:sz w:val="24"/>
          <w:szCs w:val="24"/>
        </w:rPr>
        <w:t>ovat</w:t>
      </w:r>
      <w:r w:rsidR="00734B4A" w:rsidRPr="008960A3">
        <w:rPr>
          <w:rFonts w:ascii="Times New Roman" w:hAnsi="Times New Roman"/>
          <w:color w:val="000000"/>
          <w:sz w:val="24"/>
          <w:szCs w:val="24"/>
        </w:rPr>
        <w:t xml:space="preserve"> vzdělávání a rozvoj vzdělávacích programů v oblasti prevence rizikového chování</w:t>
      </w:r>
    </w:p>
    <w:p w:rsidR="00734B4A" w:rsidRPr="008960A3" w:rsidRDefault="003F7BBB" w:rsidP="008960A3">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p</w:t>
      </w:r>
      <w:r w:rsidR="00734B4A" w:rsidRPr="008960A3">
        <w:rPr>
          <w:rFonts w:ascii="Times New Roman" w:hAnsi="Times New Roman"/>
          <w:color w:val="000000"/>
          <w:sz w:val="24"/>
          <w:szCs w:val="24"/>
        </w:rPr>
        <w:t>odporovat aktuální monitoring výskytu rizikového chování a následnou aplikaci získaných poznatků v praxi</w:t>
      </w:r>
    </w:p>
    <w:p w:rsidR="00734B4A" w:rsidRPr="008960A3" w:rsidRDefault="003F7BBB" w:rsidP="008960A3">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i</w:t>
      </w:r>
      <w:r w:rsidR="00734B4A" w:rsidRPr="008960A3">
        <w:rPr>
          <w:rFonts w:ascii="Times New Roman" w:hAnsi="Times New Roman"/>
          <w:color w:val="000000"/>
          <w:sz w:val="24"/>
          <w:szCs w:val="24"/>
        </w:rPr>
        <w:t>nformovat odbornou a laickou veřejnost o problematice PPRCH dětí a mládeže</w:t>
      </w:r>
    </w:p>
    <w:p w:rsidR="00626909" w:rsidRDefault="00734B4A" w:rsidP="00AF234B">
      <w:pPr>
        <w:pStyle w:val="StylN2"/>
        <w:ind w:left="851" w:hanging="851"/>
      </w:pPr>
      <w:bookmarkStart w:id="56" w:name="_Toc46324993"/>
      <w:r w:rsidRPr="004B74FC">
        <w:t>Cílové skupiny</w:t>
      </w:r>
      <w:r w:rsidR="00CE467F">
        <w:t xml:space="preserve"> strategie</w:t>
      </w:r>
      <w:bookmarkEnd w:id="56"/>
    </w:p>
    <w:p w:rsidR="00626909" w:rsidRPr="00626909" w:rsidRDefault="00423D94" w:rsidP="00626909">
      <w:pPr>
        <w:spacing w:before="120" w:after="120" w:line="259" w:lineRule="auto"/>
        <w:jc w:val="both"/>
        <w:rPr>
          <w:sz w:val="24"/>
          <w:szCs w:val="24"/>
        </w:rPr>
      </w:pPr>
      <w:r>
        <w:rPr>
          <w:sz w:val="24"/>
          <w:szCs w:val="24"/>
        </w:rPr>
        <w:t>Jednou z podmínek n</w:t>
      </w:r>
      <w:r w:rsidR="00626909" w:rsidRPr="00626909">
        <w:rPr>
          <w:sz w:val="24"/>
          <w:szCs w:val="24"/>
        </w:rPr>
        <w:t xml:space="preserve">aplnění cílů strategie primární prevence je zajistit komplexnost a efektivitu preventivních aktivit zaměřených na </w:t>
      </w:r>
      <w:r w:rsidR="00626909">
        <w:rPr>
          <w:sz w:val="24"/>
          <w:szCs w:val="24"/>
        </w:rPr>
        <w:t xml:space="preserve">dané </w:t>
      </w:r>
      <w:r w:rsidR="00626909" w:rsidRPr="00626909">
        <w:rPr>
          <w:sz w:val="24"/>
          <w:szCs w:val="24"/>
        </w:rPr>
        <w:t>cílové skupiny</w:t>
      </w:r>
      <w:r w:rsidR="00704F68">
        <w:rPr>
          <w:sz w:val="24"/>
          <w:szCs w:val="24"/>
        </w:rPr>
        <w:t>.</w:t>
      </w:r>
    </w:p>
    <w:p w:rsidR="00734B4A" w:rsidRPr="00BA1EFC" w:rsidRDefault="00423D94" w:rsidP="00BA1EFC">
      <w:pPr>
        <w:pStyle w:val="Nadpis4"/>
        <w:tabs>
          <w:tab w:val="num" w:pos="2880"/>
        </w:tabs>
        <w:spacing w:before="120"/>
        <w:rPr>
          <w:rFonts w:ascii="Times New Roman" w:hAnsi="Times New Roman" w:cs="Times New Roman"/>
          <w:color w:val="034CA5"/>
          <w:sz w:val="24"/>
          <w:szCs w:val="24"/>
        </w:rPr>
      </w:pPr>
      <w:r>
        <w:rPr>
          <w:rFonts w:ascii="Times New Roman" w:hAnsi="Times New Roman" w:cs="Times New Roman"/>
          <w:color w:val="034CA5"/>
          <w:sz w:val="24"/>
          <w:szCs w:val="24"/>
        </w:rPr>
        <w:lastRenderedPageBreak/>
        <w:t>Děti a mládež</w:t>
      </w:r>
    </w:p>
    <w:p w:rsidR="00734B4A" w:rsidRPr="008740DC" w:rsidRDefault="00423D94" w:rsidP="008740DC">
      <w:pPr>
        <w:spacing w:before="120" w:after="120" w:line="259" w:lineRule="auto"/>
        <w:jc w:val="both"/>
        <w:rPr>
          <w:sz w:val="24"/>
          <w:szCs w:val="24"/>
        </w:rPr>
      </w:pPr>
      <w:r w:rsidRPr="008740DC">
        <w:rPr>
          <w:sz w:val="24"/>
          <w:szCs w:val="24"/>
        </w:rPr>
        <w:t>Cílem působ</w:t>
      </w:r>
      <w:r w:rsidR="001E04DE">
        <w:rPr>
          <w:sz w:val="24"/>
          <w:szCs w:val="24"/>
        </w:rPr>
        <w:t>e</w:t>
      </w:r>
      <w:r w:rsidRPr="008740DC">
        <w:rPr>
          <w:sz w:val="24"/>
          <w:szCs w:val="24"/>
        </w:rPr>
        <w:t xml:space="preserve">ní </w:t>
      </w:r>
      <w:r w:rsidR="00734B4A" w:rsidRPr="008740DC">
        <w:rPr>
          <w:sz w:val="24"/>
          <w:szCs w:val="24"/>
        </w:rPr>
        <w:t>je dítě</w:t>
      </w:r>
      <w:r w:rsidRPr="008740DC">
        <w:rPr>
          <w:sz w:val="24"/>
          <w:szCs w:val="24"/>
        </w:rPr>
        <w:t xml:space="preserve"> (mladý člověk)</w:t>
      </w:r>
      <w:r w:rsidR="00734B4A" w:rsidRPr="008740DC">
        <w:rPr>
          <w:sz w:val="24"/>
          <w:szCs w:val="24"/>
        </w:rPr>
        <w:t xml:space="preserve"> odpovědné za vlastní chování a způsob života v míře přiměřené jeho věku. </w:t>
      </w:r>
      <w:r w:rsidR="008740DC" w:rsidRPr="008740DC">
        <w:rPr>
          <w:sz w:val="24"/>
          <w:szCs w:val="24"/>
        </w:rPr>
        <w:t>P</w:t>
      </w:r>
      <w:r w:rsidR="00734B4A" w:rsidRPr="008740DC">
        <w:rPr>
          <w:sz w:val="24"/>
          <w:szCs w:val="24"/>
        </w:rPr>
        <w:t>ůsobení by mělo být zaměřen</w:t>
      </w:r>
      <w:r w:rsidR="008740DC" w:rsidRPr="008740DC">
        <w:rPr>
          <w:sz w:val="24"/>
          <w:szCs w:val="24"/>
        </w:rPr>
        <w:t>o</w:t>
      </w:r>
      <w:r w:rsidR="00734B4A" w:rsidRPr="008740DC">
        <w:rPr>
          <w:sz w:val="24"/>
          <w:szCs w:val="24"/>
        </w:rPr>
        <w:t xml:space="preserve"> na:</w:t>
      </w:r>
    </w:p>
    <w:p w:rsidR="00734B4A" w:rsidRPr="008740DC" w:rsidRDefault="00734B4A"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8740DC">
        <w:rPr>
          <w:rFonts w:ascii="Times New Roman" w:hAnsi="Times New Roman"/>
          <w:color w:val="000000"/>
          <w:sz w:val="24"/>
          <w:szCs w:val="24"/>
        </w:rPr>
        <w:t>posílení duševní odolnosti dítěte vůči stresu, negativním zážitkům a vlivům</w:t>
      </w:r>
    </w:p>
    <w:p w:rsidR="00734B4A" w:rsidRPr="008740DC" w:rsidRDefault="00734B4A" w:rsidP="008740DC">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8740DC">
        <w:rPr>
          <w:rFonts w:ascii="Times New Roman" w:hAnsi="Times New Roman"/>
          <w:color w:val="000000"/>
          <w:sz w:val="24"/>
          <w:szCs w:val="24"/>
        </w:rPr>
        <w:t>vytvoření schopnosti dělat samostatná (a pokud možno správná) rozhodnutí při vědomí všech alternativ</w:t>
      </w:r>
    </w:p>
    <w:p w:rsidR="00734B4A" w:rsidRPr="008740DC" w:rsidRDefault="00734B4A" w:rsidP="008740DC">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8740DC">
        <w:rPr>
          <w:rFonts w:ascii="Times New Roman" w:hAnsi="Times New Roman"/>
          <w:color w:val="000000"/>
          <w:sz w:val="24"/>
          <w:szCs w:val="24"/>
        </w:rPr>
        <w:t>vytvoření přiměřených sociálně psychologických dovedností</w:t>
      </w:r>
    </w:p>
    <w:p w:rsidR="00734B4A" w:rsidRPr="008740DC" w:rsidRDefault="00734B4A" w:rsidP="008740DC">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8740DC">
        <w:rPr>
          <w:rFonts w:ascii="Times New Roman" w:hAnsi="Times New Roman"/>
          <w:color w:val="000000"/>
          <w:sz w:val="24"/>
          <w:szCs w:val="24"/>
        </w:rPr>
        <w:t>vytvoření schopnosti řešit problémy, popřípadě nalézt pomoc při jejich řešení</w:t>
      </w:r>
    </w:p>
    <w:p w:rsidR="00734B4A" w:rsidRPr="008740DC" w:rsidRDefault="00734B4A" w:rsidP="008740DC">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8740DC">
        <w:rPr>
          <w:rFonts w:ascii="Times New Roman" w:hAnsi="Times New Roman"/>
          <w:color w:val="000000"/>
          <w:sz w:val="24"/>
          <w:szCs w:val="24"/>
        </w:rPr>
        <w:t>pozitivní nastavení sociálních vztahů a přístupu k zdravému životnímu stylu a tvorbě životních podmínek</w:t>
      </w:r>
    </w:p>
    <w:p w:rsidR="00734B4A" w:rsidRPr="00BA1EFC" w:rsidRDefault="00734B4A" w:rsidP="00BA1EFC">
      <w:pPr>
        <w:pStyle w:val="Nadpis4"/>
        <w:tabs>
          <w:tab w:val="num" w:pos="2880"/>
        </w:tabs>
        <w:spacing w:before="120"/>
        <w:rPr>
          <w:rFonts w:ascii="Times New Roman" w:hAnsi="Times New Roman" w:cs="Times New Roman"/>
          <w:color w:val="034CA5"/>
          <w:sz w:val="24"/>
          <w:szCs w:val="24"/>
        </w:rPr>
      </w:pPr>
      <w:r w:rsidRPr="00BA1EFC">
        <w:rPr>
          <w:rFonts w:ascii="Times New Roman" w:hAnsi="Times New Roman" w:cs="Times New Roman"/>
          <w:color w:val="034CA5"/>
          <w:sz w:val="24"/>
          <w:szCs w:val="24"/>
        </w:rPr>
        <w:t xml:space="preserve">Rodiče </w:t>
      </w:r>
      <w:r w:rsidR="008740DC">
        <w:rPr>
          <w:rFonts w:ascii="Times New Roman" w:hAnsi="Times New Roman" w:cs="Times New Roman"/>
          <w:color w:val="034CA5"/>
          <w:sz w:val="24"/>
          <w:szCs w:val="24"/>
        </w:rPr>
        <w:t>či</w:t>
      </w:r>
      <w:r w:rsidRPr="00BA1EFC">
        <w:rPr>
          <w:rFonts w:ascii="Times New Roman" w:hAnsi="Times New Roman" w:cs="Times New Roman"/>
          <w:color w:val="034CA5"/>
          <w:sz w:val="24"/>
          <w:szCs w:val="24"/>
        </w:rPr>
        <w:t xml:space="preserve"> zákonní zástupci</w:t>
      </w:r>
    </w:p>
    <w:p w:rsidR="00734B4A" w:rsidRPr="005A62BB" w:rsidRDefault="005A62BB" w:rsidP="00DE1348">
      <w:pPr>
        <w:spacing w:before="120" w:after="120" w:line="259" w:lineRule="auto"/>
        <w:jc w:val="both"/>
        <w:rPr>
          <w:sz w:val="24"/>
          <w:szCs w:val="24"/>
        </w:rPr>
      </w:pPr>
      <w:r w:rsidRPr="005A62BB">
        <w:rPr>
          <w:sz w:val="24"/>
          <w:szCs w:val="24"/>
        </w:rPr>
        <w:t>P</w:t>
      </w:r>
      <w:r w:rsidR="00734B4A" w:rsidRPr="005A62BB">
        <w:rPr>
          <w:sz w:val="24"/>
          <w:szCs w:val="24"/>
        </w:rPr>
        <w:t>ředstavují jednu z</w:t>
      </w:r>
      <w:r w:rsidRPr="005A62BB">
        <w:rPr>
          <w:sz w:val="24"/>
          <w:szCs w:val="24"/>
        </w:rPr>
        <w:t xml:space="preserve"> </w:t>
      </w:r>
      <w:r w:rsidR="00734B4A" w:rsidRPr="005A62BB">
        <w:rPr>
          <w:sz w:val="24"/>
          <w:szCs w:val="24"/>
        </w:rPr>
        <w:t>nejdůležitějších cílových skupin</w:t>
      </w:r>
      <w:r w:rsidRPr="005A62BB">
        <w:rPr>
          <w:sz w:val="24"/>
          <w:szCs w:val="24"/>
        </w:rPr>
        <w:t>, neboť odpovídají za všestranný vývoj dětí, jejich výchovu a vzdělávání včetně preventivního působ</w:t>
      </w:r>
      <w:r w:rsidR="00704F68">
        <w:rPr>
          <w:sz w:val="24"/>
          <w:szCs w:val="24"/>
        </w:rPr>
        <w:t>e</w:t>
      </w:r>
      <w:r w:rsidRPr="005A62BB">
        <w:rPr>
          <w:sz w:val="24"/>
          <w:szCs w:val="24"/>
        </w:rPr>
        <w:t>ní ve vztahu k rizikovým formám chování</w:t>
      </w:r>
      <w:r w:rsidR="00734B4A" w:rsidRPr="005A62BB">
        <w:rPr>
          <w:sz w:val="24"/>
          <w:szCs w:val="24"/>
        </w:rPr>
        <w:t xml:space="preserve">. </w:t>
      </w:r>
    </w:p>
    <w:p w:rsidR="00734B4A" w:rsidRPr="00BA1EFC" w:rsidRDefault="00734B4A" w:rsidP="00BA1EFC">
      <w:pPr>
        <w:pStyle w:val="Nadpis4"/>
        <w:tabs>
          <w:tab w:val="num" w:pos="2880"/>
        </w:tabs>
        <w:spacing w:before="120"/>
        <w:rPr>
          <w:rFonts w:ascii="Times New Roman" w:hAnsi="Times New Roman" w:cs="Times New Roman"/>
          <w:color w:val="034CA5"/>
          <w:sz w:val="24"/>
          <w:szCs w:val="24"/>
        </w:rPr>
      </w:pPr>
      <w:r w:rsidRPr="00BA1EFC">
        <w:rPr>
          <w:rFonts w:ascii="Times New Roman" w:hAnsi="Times New Roman" w:cs="Times New Roman"/>
          <w:color w:val="034CA5"/>
          <w:sz w:val="24"/>
          <w:szCs w:val="24"/>
        </w:rPr>
        <w:t>Pedagog</w:t>
      </w:r>
      <w:r w:rsidR="005A62BB">
        <w:rPr>
          <w:rFonts w:ascii="Times New Roman" w:hAnsi="Times New Roman" w:cs="Times New Roman"/>
          <w:color w:val="034CA5"/>
          <w:sz w:val="24"/>
          <w:szCs w:val="24"/>
        </w:rPr>
        <w:t>ičtí pracovníci</w:t>
      </w:r>
    </w:p>
    <w:p w:rsidR="00734B4A" w:rsidRPr="00DE1348" w:rsidRDefault="00734B4A" w:rsidP="00DE1348">
      <w:pPr>
        <w:spacing w:before="120" w:after="120" w:line="259" w:lineRule="auto"/>
        <w:jc w:val="both"/>
        <w:rPr>
          <w:sz w:val="24"/>
          <w:szCs w:val="24"/>
        </w:rPr>
      </w:pPr>
      <w:r w:rsidRPr="00DE1348">
        <w:rPr>
          <w:sz w:val="24"/>
          <w:szCs w:val="24"/>
        </w:rPr>
        <w:t xml:space="preserve">Klíčovým předpokladem pro naplňování cílů v oblasti primární </w:t>
      </w:r>
      <w:r w:rsidR="00DE1348">
        <w:rPr>
          <w:sz w:val="24"/>
          <w:szCs w:val="24"/>
        </w:rPr>
        <w:t xml:space="preserve">prevence </w:t>
      </w:r>
      <w:r w:rsidRPr="00DE1348">
        <w:rPr>
          <w:sz w:val="24"/>
          <w:szCs w:val="24"/>
        </w:rPr>
        <w:t>ve školách a školských zařízeních je kvalifikovaný pedagog</w:t>
      </w:r>
      <w:r w:rsidR="005A62BB" w:rsidRPr="00DE1348">
        <w:rPr>
          <w:sz w:val="24"/>
          <w:szCs w:val="24"/>
        </w:rPr>
        <w:t xml:space="preserve"> </w:t>
      </w:r>
      <w:r w:rsidRPr="00DE1348">
        <w:rPr>
          <w:sz w:val="24"/>
          <w:szCs w:val="24"/>
        </w:rPr>
        <w:t>s</w:t>
      </w:r>
      <w:r w:rsidR="00DE1348">
        <w:rPr>
          <w:sz w:val="24"/>
          <w:szCs w:val="24"/>
        </w:rPr>
        <w:t xml:space="preserve"> </w:t>
      </w:r>
      <w:r w:rsidRPr="00DE1348">
        <w:rPr>
          <w:sz w:val="24"/>
          <w:szCs w:val="24"/>
        </w:rPr>
        <w:t>dobrými komunikačními schopnostmi a</w:t>
      </w:r>
      <w:r w:rsidR="0005090F">
        <w:rPr>
          <w:sz w:val="24"/>
          <w:szCs w:val="24"/>
        </w:rPr>
        <w:t> </w:t>
      </w:r>
      <w:r w:rsidRPr="00DE1348">
        <w:rPr>
          <w:sz w:val="24"/>
          <w:szCs w:val="24"/>
        </w:rPr>
        <w:t xml:space="preserve">s patřičnou psychologickou a speciálně pedagogickou průpravou. Svým osobnostním a profesním profilem se pedagog pozitivně podílí </w:t>
      </w:r>
      <w:r w:rsidR="002A1098">
        <w:rPr>
          <w:sz w:val="24"/>
          <w:szCs w:val="24"/>
        </w:rPr>
        <w:t xml:space="preserve">na </w:t>
      </w:r>
      <w:r w:rsidRPr="00DE1348">
        <w:rPr>
          <w:sz w:val="24"/>
          <w:szCs w:val="24"/>
        </w:rPr>
        <w:t>vývoji sebeuvědomění dětí a žáků.</w:t>
      </w:r>
    </w:p>
    <w:p w:rsidR="00DE1348" w:rsidRDefault="00DE1348" w:rsidP="00302499">
      <w:pPr>
        <w:spacing w:before="120" w:after="120" w:line="259" w:lineRule="auto"/>
        <w:jc w:val="both"/>
        <w:rPr>
          <w:sz w:val="24"/>
          <w:szCs w:val="24"/>
        </w:rPr>
      </w:pPr>
      <w:r w:rsidRPr="00DE1348">
        <w:rPr>
          <w:sz w:val="24"/>
          <w:szCs w:val="24"/>
        </w:rPr>
        <w:t>Ve školách a školských zařízeních působí v oblasti primární prevence zejména metodici prevence v</w:t>
      </w:r>
      <w:r>
        <w:rPr>
          <w:sz w:val="24"/>
          <w:szCs w:val="24"/>
        </w:rPr>
        <w:t xml:space="preserve"> </w:t>
      </w:r>
      <w:r w:rsidRPr="00DE1348">
        <w:rPr>
          <w:sz w:val="24"/>
          <w:szCs w:val="24"/>
        </w:rPr>
        <w:t>pedagogicko-psychologických poradnách, školní metodici prevence, výchovní poradci, školní psychologové a speciální pedagogové.</w:t>
      </w:r>
    </w:p>
    <w:p w:rsidR="00DE1348" w:rsidRPr="00BA1EFC" w:rsidRDefault="00DE1348" w:rsidP="00DE1348">
      <w:pPr>
        <w:pStyle w:val="Nadpis4"/>
        <w:tabs>
          <w:tab w:val="num" w:pos="2880"/>
        </w:tabs>
        <w:spacing w:before="120"/>
        <w:rPr>
          <w:rFonts w:ascii="Times New Roman" w:hAnsi="Times New Roman" w:cs="Times New Roman"/>
          <w:color w:val="034CA5"/>
          <w:sz w:val="24"/>
          <w:szCs w:val="24"/>
        </w:rPr>
      </w:pPr>
      <w:r w:rsidRPr="00BA1EFC">
        <w:rPr>
          <w:rFonts w:ascii="Times New Roman" w:hAnsi="Times New Roman" w:cs="Times New Roman"/>
          <w:color w:val="034CA5"/>
          <w:sz w:val="24"/>
          <w:szCs w:val="24"/>
        </w:rPr>
        <w:t>Odborná veřejnost</w:t>
      </w:r>
    </w:p>
    <w:p w:rsidR="00DE1348" w:rsidRPr="00302499" w:rsidRDefault="00DE1348" w:rsidP="00302499">
      <w:pPr>
        <w:spacing w:before="120" w:after="120" w:line="259" w:lineRule="auto"/>
        <w:jc w:val="both"/>
        <w:rPr>
          <w:sz w:val="24"/>
          <w:szCs w:val="24"/>
        </w:rPr>
      </w:pPr>
      <w:r w:rsidRPr="00302499">
        <w:rPr>
          <w:sz w:val="24"/>
          <w:szCs w:val="24"/>
        </w:rPr>
        <w:t>Především pracovníci nestátních neziskových organizací, kteří zabezpečují aktivity chybějící v systému primární prevence (např. raná péče o děti, jejichž vývoj je ohrožen v důsledku nepříznivé sociální situace, péče o mladé toxikomany</w:t>
      </w:r>
      <w:r w:rsidR="00302499" w:rsidRPr="00302499">
        <w:rPr>
          <w:sz w:val="24"/>
          <w:szCs w:val="24"/>
        </w:rPr>
        <w:t>)</w:t>
      </w:r>
      <w:r w:rsidRPr="00302499">
        <w:rPr>
          <w:sz w:val="24"/>
          <w:szCs w:val="24"/>
        </w:rPr>
        <w:t>.</w:t>
      </w:r>
    </w:p>
    <w:p w:rsidR="00734B4A" w:rsidRPr="00BA1EFC" w:rsidRDefault="00734B4A" w:rsidP="00BA1EFC">
      <w:pPr>
        <w:pStyle w:val="Nadpis4"/>
        <w:tabs>
          <w:tab w:val="num" w:pos="2880"/>
        </w:tabs>
        <w:spacing w:before="120"/>
        <w:rPr>
          <w:rFonts w:ascii="Times New Roman" w:hAnsi="Times New Roman" w:cs="Times New Roman"/>
          <w:color w:val="034CA5"/>
          <w:sz w:val="24"/>
          <w:szCs w:val="24"/>
        </w:rPr>
      </w:pPr>
      <w:r w:rsidRPr="00BA1EFC">
        <w:rPr>
          <w:rFonts w:ascii="Times New Roman" w:hAnsi="Times New Roman" w:cs="Times New Roman"/>
          <w:color w:val="034CA5"/>
          <w:sz w:val="24"/>
          <w:szCs w:val="24"/>
        </w:rPr>
        <w:t>Veřejnost</w:t>
      </w:r>
    </w:p>
    <w:p w:rsidR="005A62BB" w:rsidRPr="00302499" w:rsidRDefault="00734B4A" w:rsidP="00302499">
      <w:pPr>
        <w:spacing w:before="120" w:after="120" w:line="259" w:lineRule="auto"/>
        <w:jc w:val="both"/>
        <w:rPr>
          <w:sz w:val="24"/>
          <w:szCs w:val="24"/>
        </w:rPr>
      </w:pPr>
      <w:r w:rsidRPr="00302499">
        <w:rPr>
          <w:sz w:val="24"/>
          <w:szCs w:val="24"/>
        </w:rPr>
        <w:t xml:space="preserve">Cílem je </w:t>
      </w:r>
      <w:r w:rsidR="005A62BB" w:rsidRPr="00302499">
        <w:rPr>
          <w:sz w:val="24"/>
          <w:szCs w:val="24"/>
        </w:rPr>
        <w:t>tuto skupinu informovat, aktivovat a co nejvíce zapojit do primární prevence rizikového chování.</w:t>
      </w:r>
    </w:p>
    <w:p w:rsidR="00734B4A" w:rsidRPr="004B74FC" w:rsidRDefault="00734B4A" w:rsidP="00AF234B">
      <w:pPr>
        <w:pStyle w:val="StylN2"/>
        <w:ind w:left="851" w:hanging="851"/>
      </w:pPr>
      <w:bookmarkStart w:id="57" w:name="_Toc46324994"/>
      <w:r w:rsidRPr="004B74FC">
        <w:t>Pilíře politiky primární prevence rizikového chování</w:t>
      </w:r>
      <w:bookmarkEnd w:id="57"/>
      <w:r w:rsidRPr="004B74FC">
        <w:t xml:space="preserve"> </w:t>
      </w:r>
    </w:p>
    <w:p w:rsidR="00734B4A" w:rsidRPr="00302499" w:rsidRDefault="00734B4A" w:rsidP="00302499">
      <w:pPr>
        <w:spacing w:before="120" w:after="120" w:line="259" w:lineRule="auto"/>
        <w:jc w:val="both"/>
        <w:rPr>
          <w:sz w:val="24"/>
          <w:szCs w:val="24"/>
        </w:rPr>
      </w:pPr>
      <w:r w:rsidRPr="00302499">
        <w:rPr>
          <w:sz w:val="24"/>
          <w:szCs w:val="24"/>
        </w:rPr>
        <w:t>V souladu s </w:t>
      </w:r>
      <w:r w:rsidR="00302499" w:rsidRPr="00302499">
        <w:rPr>
          <w:sz w:val="24"/>
          <w:szCs w:val="24"/>
        </w:rPr>
        <w:t>N</w:t>
      </w:r>
      <w:r w:rsidRPr="00302499">
        <w:rPr>
          <w:sz w:val="24"/>
          <w:szCs w:val="24"/>
        </w:rPr>
        <w:t>árodní strategií primární prevence rizikového chování dětí a mládeže vymezuje strategie Pardubického kraje čtyři základní pilíře působení</w:t>
      </w:r>
      <w:r w:rsidR="009B4A75">
        <w:rPr>
          <w:sz w:val="24"/>
          <w:szCs w:val="24"/>
        </w:rPr>
        <w:t xml:space="preserve"> v oblasti primární prevence rizikového chování dětí a mládeže</w:t>
      </w:r>
      <w:r w:rsidRPr="00302499">
        <w:rPr>
          <w:sz w:val="24"/>
          <w:szCs w:val="24"/>
        </w:rPr>
        <w:t>:</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k</w:t>
      </w:r>
      <w:r w:rsidR="00734B4A" w:rsidRPr="001F63C5">
        <w:rPr>
          <w:rFonts w:ascii="Times New Roman" w:hAnsi="Times New Roman"/>
          <w:color w:val="000000"/>
          <w:sz w:val="24"/>
          <w:szCs w:val="24"/>
        </w:rPr>
        <w:t>oordinace</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f</w:t>
      </w:r>
      <w:r w:rsidR="00734B4A" w:rsidRPr="001F63C5">
        <w:rPr>
          <w:rFonts w:ascii="Times New Roman" w:hAnsi="Times New Roman"/>
          <w:color w:val="000000"/>
          <w:sz w:val="24"/>
          <w:szCs w:val="24"/>
        </w:rPr>
        <w:t>inancování</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v</w:t>
      </w:r>
      <w:r w:rsidR="00734B4A" w:rsidRPr="001F63C5">
        <w:rPr>
          <w:rFonts w:ascii="Times New Roman" w:hAnsi="Times New Roman"/>
          <w:color w:val="000000"/>
          <w:sz w:val="24"/>
          <w:szCs w:val="24"/>
        </w:rPr>
        <w:t>zdělávání</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m</w:t>
      </w:r>
      <w:r w:rsidR="00734B4A" w:rsidRPr="001F63C5">
        <w:rPr>
          <w:rFonts w:ascii="Times New Roman" w:hAnsi="Times New Roman"/>
          <w:color w:val="000000"/>
          <w:sz w:val="24"/>
          <w:szCs w:val="24"/>
        </w:rPr>
        <w:t>onitoring a evaluace</w:t>
      </w:r>
    </w:p>
    <w:p w:rsidR="00734B4A" w:rsidRPr="00BA1EFC" w:rsidRDefault="00734B4A" w:rsidP="00302499">
      <w:pPr>
        <w:spacing w:before="120" w:after="120" w:line="259" w:lineRule="auto"/>
        <w:jc w:val="both"/>
        <w:rPr>
          <w:sz w:val="24"/>
          <w:szCs w:val="24"/>
        </w:rPr>
      </w:pPr>
      <w:r w:rsidRPr="00302499">
        <w:rPr>
          <w:sz w:val="24"/>
          <w:szCs w:val="24"/>
        </w:rPr>
        <w:lastRenderedPageBreak/>
        <w:t>V</w:t>
      </w:r>
      <w:r w:rsidR="00302499" w:rsidRPr="00302499">
        <w:rPr>
          <w:sz w:val="24"/>
          <w:szCs w:val="24"/>
        </w:rPr>
        <w:t xml:space="preserve"> jejich </w:t>
      </w:r>
      <w:r w:rsidRPr="00302499">
        <w:rPr>
          <w:sz w:val="24"/>
          <w:szCs w:val="24"/>
        </w:rPr>
        <w:t xml:space="preserve">rámci </w:t>
      </w:r>
      <w:r w:rsidR="00302499">
        <w:rPr>
          <w:sz w:val="24"/>
          <w:szCs w:val="24"/>
        </w:rPr>
        <w:t>jsou uplatňovány</w:t>
      </w:r>
      <w:r w:rsidR="00302499" w:rsidRPr="00302499">
        <w:rPr>
          <w:sz w:val="24"/>
          <w:szCs w:val="24"/>
        </w:rPr>
        <w:t xml:space="preserve"> z</w:t>
      </w:r>
      <w:r w:rsidRPr="00302499">
        <w:rPr>
          <w:sz w:val="24"/>
          <w:szCs w:val="24"/>
        </w:rPr>
        <w:t>ákladní principy</w:t>
      </w:r>
      <w:r w:rsidR="00302499" w:rsidRPr="00302499">
        <w:rPr>
          <w:sz w:val="24"/>
          <w:szCs w:val="24"/>
        </w:rPr>
        <w:t>:</w:t>
      </w:r>
      <w:r w:rsidRPr="00302499">
        <w:rPr>
          <w:sz w:val="24"/>
          <w:szCs w:val="24"/>
        </w:rPr>
        <w:t xml:space="preserve"> </w:t>
      </w:r>
      <w:r w:rsidR="00302499">
        <w:rPr>
          <w:sz w:val="24"/>
          <w:szCs w:val="24"/>
        </w:rPr>
        <w:t>s</w:t>
      </w:r>
      <w:r w:rsidRPr="00BA1EFC">
        <w:rPr>
          <w:sz w:val="24"/>
          <w:szCs w:val="24"/>
        </w:rPr>
        <w:t xml:space="preserve">polupráce </w:t>
      </w:r>
      <w:r w:rsidR="00302499">
        <w:rPr>
          <w:sz w:val="24"/>
          <w:szCs w:val="24"/>
        </w:rPr>
        <w:t>(</w:t>
      </w:r>
      <w:r w:rsidRPr="00BA1EFC">
        <w:rPr>
          <w:sz w:val="24"/>
          <w:szCs w:val="24"/>
        </w:rPr>
        <w:t>partnerství a společný postup</w:t>
      </w:r>
      <w:r w:rsidR="00302499">
        <w:rPr>
          <w:sz w:val="24"/>
          <w:szCs w:val="24"/>
        </w:rPr>
        <w:t>), c</w:t>
      </w:r>
      <w:r w:rsidRPr="00BA1EFC">
        <w:rPr>
          <w:sz w:val="24"/>
          <w:szCs w:val="24"/>
        </w:rPr>
        <w:t xml:space="preserve">ílenost </w:t>
      </w:r>
      <w:r w:rsidR="00302499">
        <w:rPr>
          <w:sz w:val="24"/>
          <w:szCs w:val="24"/>
        </w:rPr>
        <w:t>(</w:t>
      </w:r>
      <w:r w:rsidRPr="00BA1EFC">
        <w:rPr>
          <w:sz w:val="24"/>
          <w:szCs w:val="24"/>
        </w:rPr>
        <w:t>působení je vždy vedeno konkrétním směrem</w:t>
      </w:r>
      <w:r w:rsidR="00302499">
        <w:rPr>
          <w:sz w:val="24"/>
          <w:szCs w:val="24"/>
        </w:rPr>
        <w:t>), k</w:t>
      </w:r>
      <w:r w:rsidRPr="00BA1EFC">
        <w:rPr>
          <w:sz w:val="24"/>
          <w:szCs w:val="24"/>
        </w:rPr>
        <w:t xml:space="preserve">omplexnost </w:t>
      </w:r>
      <w:r w:rsidR="00302499">
        <w:rPr>
          <w:sz w:val="24"/>
          <w:szCs w:val="24"/>
        </w:rPr>
        <w:t>(</w:t>
      </w:r>
      <w:r w:rsidRPr="00BA1EFC">
        <w:rPr>
          <w:sz w:val="24"/>
          <w:szCs w:val="24"/>
        </w:rPr>
        <w:t>komplexní působení v</w:t>
      </w:r>
      <w:r w:rsidR="00302499">
        <w:rPr>
          <w:sz w:val="24"/>
          <w:szCs w:val="24"/>
        </w:rPr>
        <w:t xml:space="preserve"> celé </w:t>
      </w:r>
      <w:r w:rsidRPr="00BA1EFC">
        <w:rPr>
          <w:sz w:val="24"/>
          <w:szCs w:val="24"/>
        </w:rPr>
        <w:t>oblasti</w:t>
      </w:r>
      <w:r w:rsidR="00302499">
        <w:rPr>
          <w:sz w:val="24"/>
          <w:szCs w:val="24"/>
        </w:rPr>
        <w:t>), k</w:t>
      </w:r>
      <w:r w:rsidRPr="00BA1EFC">
        <w:rPr>
          <w:sz w:val="24"/>
          <w:szCs w:val="24"/>
        </w:rPr>
        <w:t xml:space="preserve">ontinuita </w:t>
      </w:r>
      <w:r w:rsidR="00302499">
        <w:rPr>
          <w:sz w:val="24"/>
          <w:szCs w:val="24"/>
        </w:rPr>
        <w:t>(</w:t>
      </w:r>
      <w:r w:rsidRPr="00BA1EFC">
        <w:rPr>
          <w:sz w:val="24"/>
          <w:szCs w:val="24"/>
        </w:rPr>
        <w:t>návazné působení a systematičnost plánování</w:t>
      </w:r>
      <w:r w:rsidR="00302499">
        <w:rPr>
          <w:sz w:val="24"/>
          <w:szCs w:val="24"/>
        </w:rPr>
        <w:t>) a e</w:t>
      </w:r>
      <w:r w:rsidRPr="00BA1EFC">
        <w:rPr>
          <w:sz w:val="24"/>
          <w:szCs w:val="24"/>
        </w:rPr>
        <w:t xml:space="preserve">valuace </w:t>
      </w:r>
      <w:r w:rsidR="00302499">
        <w:rPr>
          <w:sz w:val="24"/>
          <w:szCs w:val="24"/>
        </w:rPr>
        <w:t>(</w:t>
      </w:r>
      <w:r w:rsidRPr="00BA1EFC">
        <w:rPr>
          <w:sz w:val="24"/>
          <w:szCs w:val="24"/>
        </w:rPr>
        <w:t>uplatňování ověřených dat a hodnocení efektivity</w:t>
      </w:r>
      <w:r w:rsidR="00302499">
        <w:rPr>
          <w:sz w:val="24"/>
          <w:szCs w:val="24"/>
        </w:rPr>
        <w:t>).</w:t>
      </w:r>
    </w:p>
    <w:p w:rsidR="00734B4A" w:rsidRPr="004B74FC" w:rsidRDefault="00734B4A" w:rsidP="00AF234B">
      <w:pPr>
        <w:pStyle w:val="StylN3"/>
        <w:ind w:left="851" w:hanging="851"/>
      </w:pPr>
      <w:bookmarkStart w:id="58" w:name="_Toc46324995"/>
      <w:r w:rsidRPr="004B74FC">
        <w:t>Koordinace primární prevence</w:t>
      </w:r>
      <w:bookmarkEnd w:id="58"/>
      <w:r w:rsidRPr="004B74FC">
        <w:t xml:space="preserve"> </w:t>
      </w:r>
    </w:p>
    <w:p w:rsidR="001F63C5" w:rsidRPr="00F31C73" w:rsidRDefault="001F63C5" w:rsidP="001F63C5">
      <w:pPr>
        <w:pStyle w:val="Nadpis4"/>
        <w:tabs>
          <w:tab w:val="num" w:pos="2880"/>
        </w:tabs>
        <w:spacing w:before="240"/>
        <w:rPr>
          <w:rFonts w:ascii="Times New Roman" w:hAnsi="Times New Roman" w:cs="Times New Roman"/>
          <w:color w:val="034CA5"/>
          <w:sz w:val="24"/>
          <w:szCs w:val="24"/>
        </w:rPr>
      </w:pPr>
      <w:r w:rsidRPr="00F31C73">
        <w:rPr>
          <w:rFonts w:ascii="Times New Roman" w:hAnsi="Times New Roman" w:cs="Times New Roman"/>
          <w:color w:val="034CA5"/>
          <w:sz w:val="24"/>
          <w:szCs w:val="24"/>
        </w:rPr>
        <w:t>Pilíř koordinace</w:t>
      </w:r>
    </w:p>
    <w:p w:rsidR="001F63C5" w:rsidRPr="001F63C5" w:rsidRDefault="003D6C86" w:rsidP="001F63C5">
      <w:pPr>
        <w:pStyle w:val="Seznamsodrkami"/>
        <w:numPr>
          <w:ilvl w:val="0"/>
          <w:numId w:val="14"/>
        </w:numPr>
        <w:spacing w:before="12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e</w:t>
      </w:r>
      <w:r w:rsidR="001F63C5" w:rsidRPr="001F63C5">
        <w:rPr>
          <w:rFonts w:ascii="Times New Roman" w:hAnsi="Times New Roman"/>
          <w:color w:val="000000"/>
          <w:sz w:val="24"/>
          <w:szCs w:val="24"/>
        </w:rPr>
        <w:t>fektivní koordinace subjektů zapojených do preventivních aktivit v kraji</w:t>
      </w:r>
    </w:p>
    <w:p w:rsidR="001F63C5" w:rsidRPr="001F63C5" w:rsidRDefault="003D6C86"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k</w:t>
      </w:r>
      <w:r w:rsidR="001F63C5" w:rsidRPr="001F63C5">
        <w:rPr>
          <w:rFonts w:ascii="Times New Roman" w:hAnsi="Times New Roman"/>
          <w:color w:val="000000"/>
          <w:sz w:val="24"/>
          <w:szCs w:val="24"/>
        </w:rPr>
        <w:t>valitní a udržitelná spolupráce napříč horizontální i vertikální linií</w:t>
      </w:r>
    </w:p>
    <w:p w:rsidR="001F63C5" w:rsidRPr="001F63C5" w:rsidRDefault="003D6C86"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a</w:t>
      </w:r>
      <w:r w:rsidR="001F63C5" w:rsidRPr="001F63C5">
        <w:rPr>
          <w:rFonts w:ascii="Times New Roman" w:hAnsi="Times New Roman"/>
          <w:color w:val="000000"/>
          <w:sz w:val="24"/>
          <w:szCs w:val="24"/>
        </w:rPr>
        <w:t>ktivní přístup ke spolupráci jednotlivých subjektů včetně aktivního zapojení do platforem všech spolupracujících institucí</w:t>
      </w:r>
    </w:p>
    <w:p w:rsidR="00734B4A" w:rsidRPr="00302499" w:rsidRDefault="00734B4A" w:rsidP="00302499">
      <w:pPr>
        <w:spacing w:before="120" w:after="120" w:line="259" w:lineRule="auto"/>
        <w:jc w:val="both"/>
        <w:rPr>
          <w:sz w:val="24"/>
          <w:szCs w:val="24"/>
        </w:rPr>
      </w:pPr>
      <w:r w:rsidRPr="00302499">
        <w:rPr>
          <w:sz w:val="24"/>
          <w:szCs w:val="24"/>
        </w:rPr>
        <w:t>Ve struktuře Krajského úřadu Pardubického kraje je primární prevence garantována především odborem školství – krajským školským koordinátorem primární prevence jak v přenesené, tak v samostatné působnosti.</w:t>
      </w:r>
    </w:p>
    <w:p w:rsidR="00734B4A" w:rsidRPr="00BA1EFC" w:rsidRDefault="00734B4A" w:rsidP="00DE6178">
      <w:pPr>
        <w:pStyle w:val="Nadpis4"/>
        <w:tabs>
          <w:tab w:val="num" w:pos="2880"/>
        </w:tabs>
        <w:spacing w:before="240" w:after="120"/>
        <w:rPr>
          <w:rFonts w:ascii="Times New Roman" w:hAnsi="Times New Roman" w:cs="Times New Roman"/>
          <w:color w:val="034CA5"/>
          <w:sz w:val="24"/>
          <w:szCs w:val="24"/>
        </w:rPr>
      </w:pPr>
      <w:r w:rsidRPr="00BA1EFC">
        <w:rPr>
          <w:rFonts w:ascii="Times New Roman" w:hAnsi="Times New Roman" w:cs="Times New Roman"/>
          <w:color w:val="034CA5"/>
          <w:sz w:val="24"/>
          <w:szCs w:val="24"/>
        </w:rPr>
        <w:t>Hlavní aktivity krajského školského koordinátora primární prevence</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k</w:t>
      </w:r>
      <w:r w:rsidR="00734B4A" w:rsidRPr="001F63C5">
        <w:rPr>
          <w:rFonts w:ascii="Times New Roman" w:hAnsi="Times New Roman"/>
          <w:color w:val="000000"/>
          <w:sz w:val="24"/>
          <w:szCs w:val="24"/>
        </w:rPr>
        <w:t>oordinace naplňování státní politiky v oblasti primární prevence</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p</w:t>
      </w:r>
      <w:r w:rsidR="00734B4A" w:rsidRPr="001F63C5">
        <w:rPr>
          <w:rFonts w:ascii="Times New Roman" w:hAnsi="Times New Roman"/>
          <w:color w:val="000000"/>
          <w:sz w:val="24"/>
          <w:szCs w:val="24"/>
        </w:rPr>
        <w:t>articipace při tvorbě národní strategie prevence rizikového chování, která je v gesci MŠMT</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t</w:t>
      </w:r>
      <w:r w:rsidR="00734B4A" w:rsidRPr="001F63C5">
        <w:rPr>
          <w:rFonts w:ascii="Times New Roman" w:hAnsi="Times New Roman"/>
          <w:color w:val="000000"/>
          <w:sz w:val="24"/>
          <w:szCs w:val="24"/>
        </w:rPr>
        <w:t>vorba a naplňování krajských strategických dokumentů v oblasti primární prevence</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s</w:t>
      </w:r>
      <w:r w:rsidR="00734B4A" w:rsidRPr="001F63C5">
        <w:rPr>
          <w:rFonts w:ascii="Times New Roman" w:hAnsi="Times New Roman"/>
          <w:color w:val="000000"/>
          <w:sz w:val="24"/>
          <w:szCs w:val="24"/>
        </w:rPr>
        <w:t>polupráce se všemi subjekty ve vertikální rovině</w:t>
      </w:r>
      <w:r w:rsidR="006B599F" w:rsidRPr="001F63C5">
        <w:rPr>
          <w:rFonts w:ascii="Times New Roman" w:hAnsi="Times New Roman"/>
          <w:color w:val="000000"/>
          <w:sz w:val="24"/>
          <w:szCs w:val="24"/>
        </w:rPr>
        <w:t xml:space="preserve"> – ostatními odbory krajského úřadu působící</w:t>
      </w:r>
      <w:r w:rsidR="00704F68">
        <w:rPr>
          <w:rFonts w:ascii="Times New Roman" w:hAnsi="Times New Roman"/>
          <w:color w:val="000000"/>
          <w:sz w:val="24"/>
          <w:szCs w:val="24"/>
        </w:rPr>
        <w:t>mi</w:t>
      </w:r>
      <w:r w:rsidR="006B599F" w:rsidRPr="001F63C5">
        <w:rPr>
          <w:rFonts w:ascii="Times New Roman" w:hAnsi="Times New Roman"/>
          <w:color w:val="000000"/>
          <w:sz w:val="24"/>
          <w:szCs w:val="24"/>
        </w:rPr>
        <w:t xml:space="preserve"> v této oblasti (zejména odborem sociálních věcí, odborem dopravy</w:t>
      </w:r>
      <w:r w:rsidR="004E1A87">
        <w:rPr>
          <w:rFonts w:ascii="Times New Roman" w:hAnsi="Times New Roman"/>
          <w:color w:val="000000"/>
          <w:sz w:val="24"/>
          <w:szCs w:val="24"/>
        </w:rPr>
        <w:t xml:space="preserve"> a silničního hospodářství</w:t>
      </w:r>
      <w:r w:rsidR="006B599F" w:rsidRPr="001F63C5">
        <w:rPr>
          <w:rFonts w:ascii="Times New Roman" w:hAnsi="Times New Roman"/>
          <w:color w:val="000000"/>
          <w:sz w:val="24"/>
          <w:szCs w:val="24"/>
        </w:rPr>
        <w:t xml:space="preserve"> a odborem zdravotnictví),</w:t>
      </w:r>
      <w:r w:rsidR="00734B4A" w:rsidRPr="001F63C5">
        <w:rPr>
          <w:rFonts w:ascii="Times New Roman" w:hAnsi="Times New Roman"/>
          <w:color w:val="000000"/>
          <w:sz w:val="24"/>
          <w:szCs w:val="24"/>
        </w:rPr>
        <w:t xml:space="preserve"> krajskými koordinátory prevence ostatních krajů, dále navazování a udržování spolupráce se všemi organizacemi, jejichž cílovou skupinou jsou děti a mládež ohrožené rizikovým chováním a jeho následky</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r</w:t>
      </w:r>
      <w:r w:rsidR="00734B4A" w:rsidRPr="001F63C5">
        <w:rPr>
          <w:rFonts w:ascii="Times New Roman" w:hAnsi="Times New Roman"/>
          <w:color w:val="000000"/>
          <w:sz w:val="24"/>
          <w:szCs w:val="24"/>
        </w:rPr>
        <w:t>ozvoj spolupráce se subjekty v</w:t>
      </w:r>
      <w:r w:rsidR="006B599F" w:rsidRPr="001F63C5">
        <w:rPr>
          <w:rFonts w:ascii="Times New Roman" w:hAnsi="Times New Roman"/>
          <w:color w:val="000000"/>
          <w:sz w:val="24"/>
          <w:szCs w:val="24"/>
        </w:rPr>
        <w:t xml:space="preserve"> </w:t>
      </w:r>
      <w:r w:rsidR="00734B4A" w:rsidRPr="001F63C5">
        <w:rPr>
          <w:rFonts w:ascii="Times New Roman" w:hAnsi="Times New Roman"/>
          <w:color w:val="000000"/>
          <w:sz w:val="24"/>
          <w:szCs w:val="24"/>
        </w:rPr>
        <w:t xml:space="preserve">horizontálních úrovních – </w:t>
      </w:r>
      <w:r w:rsidR="006B599F" w:rsidRPr="001F63C5">
        <w:rPr>
          <w:rFonts w:ascii="Times New Roman" w:hAnsi="Times New Roman"/>
          <w:color w:val="000000"/>
          <w:sz w:val="24"/>
          <w:szCs w:val="24"/>
        </w:rPr>
        <w:t xml:space="preserve">zejména s </w:t>
      </w:r>
      <w:r w:rsidR="00734B4A" w:rsidRPr="001F63C5">
        <w:rPr>
          <w:rFonts w:ascii="Times New Roman" w:hAnsi="Times New Roman"/>
          <w:color w:val="000000"/>
          <w:sz w:val="24"/>
          <w:szCs w:val="24"/>
        </w:rPr>
        <w:t>metodi</w:t>
      </w:r>
      <w:r w:rsidR="006B599F" w:rsidRPr="001F63C5">
        <w:rPr>
          <w:rFonts w:ascii="Times New Roman" w:hAnsi="Times New Roman"/>
          <w:color w:val="000000"/>
          <w:sz w:val="24"/>
          <w:szCs w:val="24"/>
        </w:rPr>
        <w:t>ky</w:t>
      </w:r>
      <w:r w:rsidR="00734B4A" w:rsidRPr="001F63C5">
        <w:rPr>
          <w:rFonts w:ascii="Times New Roman" w:hAnsi="Times New Roman"/>
          <w:color w:val="000000"/>
          <w:sz w:val="24"/>
          <w:szCs w:val="24"/>
        </w:rPr>
        <w:t xml:space="preserve"> při PPP, kteří vedou po odborné stránce školní metodiky prevence</w:t>
      </w:r>
    </w:p>
    <w:p w:rsidR="00734B4A" w:rsidRPr="001F63C5" w:rsidRDefault="001E04DE" w:rsidP="001F63C5">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č</w:t>
      </w:r>
      <w:r w:rsidR="00734B4A" w:rsidRPr="001F63C5">
        <w:rPr>
          <w:rFonts w:ascii="Times New Roman" w:hAnsi="Times New Roman"/>
          <w:color w:val="000000"/>
          <w:sz w:val="24"/>
          <w:szCs w:val="24"/>
        </w:rPr>
        <w:t>innost v</w:t>
      </w:r>
      <w:r w:rsidR="006B599F" w:rsidRPr="001F63C5">
        <w:rPr>
          <w:rFonts w:ascii="Times New Roman" w:hAnsi="Times New Roman"/>
          <w:color w:val="000000"/>
          <w:sz w:val="24"/>
          <w:szCs w:val="24"/>
        </w:rPr>
        <w:t xml:space="preserve"> </w:t>
      </w:r>
      <w:r w:rsidR="00734B4A" w:rsidRPr="001F63C5">
        <w:rPr>
          <w:rFonts w:ascii="Times New Roman" w:hAnsi="Times New Roman"/>
          <w:color w:val="000000"/>
          <w:sz w:val="24"/>
          <w:szCs w:val="24"/>
        </w:rPr>
        <w:t>tematických pracovních skupinách P</w:t>
      </w:r>
      <w:r w:rsidR="006B599F" w:rsidRPr="001F63C5">
        <w:rPr>
          <w:rFonts w:ascii="Times New Roman" w:hAnsi="Times New Roman"/>
          <w:color w:val="000000"/>
          <w:sz w:val="24"/>
          <w:szCs w:val="24"/>
        </w:rPr>
        <w:t>k</w:t>
      </w:r>
      <w:r w:rsidR="00734B4A" w:rsidRPr="001F63C5">
        <w:rPr>
          <w:rFonts w:ascii="Times New Roman" w:hAnsi="Times New Roman"/>
          <w:color w:val="000000"/>
          <w:sz w:val="24"/>
          <w:szCs w:val="24"/>
        </w:rPr>
        <w:t xml:space="preserve"> – prevence kriminality a protidrogov</w:t>
      </w:r>
      <w:r>
        <w:rPr>
          <w:rFonts w:ascii="Times New Roman" w:hAnsi="Times New Roman"/>
          <w:color w:val="000000"/>
          <w:sz w:val="24"/>
          <w:szCs w:val="24"/>
        </w:rPr>
        <w:t xml:space="preserve">á </w:t>
      </w:r>
      <w:r w:rsidR="00734B4A" w:rsidRPr="001F63C5">
        <w:rPr>
          <w:rFonts w:ascii="Times New Roman" w:hAnsi="Times New Roman"/>
          <w:color w:val="000000"/>
          <w:sz w:val="24"/>
          <w:szCs w:val="24"/>
        </w:rPr>
        <w:t>politik</w:t>
      </w:r>
      <w:r w:rsidR="006B599F" w:rsidRPr="001F63C5">
        <w:rPr>
          <w:rFonts w:ascii="Times New Roman" w:hAnsi="Times New Roman"/>
          <w:color w:val="000000"/>
          <w:sz w:val="24"/>
          <w:szCs w:val="24"/>
        </w:rPr>
        <w:t>a</w:t>
      </w:r>
    </w:p>
    <w:p w:rsidR="00734B4A" w:rsidRPr="00BA1EFC" w:rsidRDefault="006B599F" w:rsidP="00DE6178">
      <w:pPr>
        <w:pStyle w:val="Nadpis4"/>
        <w:tabs>
          <w:tab w:val="num" w:pos="2880"/>
        </w:tabs>
        <w:spacing w:before="240"/>
        <w:rPr>
          <w:rFonts w:ascii="Times New Roman" w:hAnsi="Times New Roman" w:cs="Times New Roman"/>
          <w:color w:val="034CA5"/>
          <w:sz w:val="24"/>
          <w:szCs w:val="24"/>
        </w:rPr>
      </w:pPr>
      <w:r>
        <w:rPr>
          <w:rFonts w:ascii="Times New Roman" w:hAnsi="Times New Roman" w:cs="Times New Roman"/>
          <w:color w:val="034CA5"/>
          <w:sz w:val="24"/>
          <w:szCs w:val="24"/>
        </w:rPr>
        <w:t>Spolupráce s o</w:t>
      </w:r>
      <w:r w:rsidR="00734B4A" w:rsidRPr="00BA1EFC">
        <w:rPr>
          <w:rFonts w:ascii="Times New Roman" w:hAnsi="Times New Roman" w:cs="Times New Roman"/>
          <w:color w:val="034CA5"/>
          <w:sz w:val="24"/>
          <w:szCs w:val="24"/>
        </w:rPr>
        <w:t>dbor</w:t>
      </w:r>
      <w:r>
        <w:rPr>
          <w:rFonts w:ascii="Times New Roman" w:hAnsi="Times New Roman" w:cs="Times New Roman"/>
          <w:color w:val="034CA5"/>
          <w:sz w:val="24"/>
          <w:szCs w:val="24"/>
        </w:rPr>
        <w:t>em</w:t>
      </w:r>
      <w:r w:rsidR="00734B4A" w:rsidRPr="00BA1EFC">
        <w:rPr>
          <w:rFonts w:ascii="Times New Roman" w:hAnsi="Times New Roman" w:cs="Times New Roman"/>
          <w:color w:val="034CA5"/>
          <w:sz w:val="24"/>
          <w:szCs w:val="24"/>
        </w:rPr>
        <w:t xml:space="preserve"> sociálních věcí Krajského úřadu Pardubického kraje</w:t>
      </w:r>
    </w:p>
    <w:p w:rsidR="00734B4A" w:rsidRPr="00302499" w:rsidRDefault="00734B4A" w:rsidP="00302499">
      <w:pPr>
        <w:spacing w:before="120" w:after="120" w:line="259" w:lineRule="auto"/>
        <w:jc w:val="both"/>
        <w:rPr>
          <w:sz w:val="24"/>
          <w:szCs w:val="24"/>
        </w:rPr>
      </w:pPr>
      <w:r w:rsidRPr="00302499">
        <w:rPr>
          <w:sz w:val="24"/>
          <w:szCs w:val="24"/>
        </w:rPr>
        <w:t>O</w:t>
      </w:r>
      <w:r w:rsidR="001E04DE">
        <w:rPr>
          <w:sz w:val="24"/>
          <w:szCs w:val="24"/>
        </w:rPr>
        <w:t>dbor sociálních věcí o</w:t>
      </w:r>
      <w:r w:rsidRPr="00302499">
        <w:rPr>
          <w:sz w:val="24"/>
          <w:szCs w:val="24"/>
        </w:rPr>
        <w:t>dpovídá za řešení sociální prevence včetně protidrogové politiky, prevence kriminality a integrace osob žijících v sociálně vyloučených lokalitách v kraji. V rámci tohoto odboru je zajišťována agenda protidrogové prevence</w:t>
      </w:r>
      <w:r w:rsidR="00CE7E3F">
        <w:rPr>
          <w:sz w:val="24"/>
          <w:szCs w:val="24"/>
        </w:rPr>
        <w:t xml:space="preserve"> a</w:t>
      </w:r>
      <w:r w:rsidRPr="00302499">
        <w:rPr>
          <w:sz w:val="24"/>
          <w:szCs w:val="24"/>
        </w:rPr>
        <w:t xml:space="preserve"> prevence kriminality. Poskytuje i metodickou pomoc obcím s</w:t>
      </w:r>
      <w:r w:rsidR="006B599F">
        <w:rPr>
          <w:sz w:val="24"/>
          <w:szCs w:val="24"/>
        </w:rPr>
        <w:t xml:space="preserve"> </w:t>
      </w:r>
      <w:r w:rsidRPr="00302499">
        <w:rPr>
          <w:sz w:val="24"/>
          <w:szCs w:val="24"/>
        </w:rPr>
        <w:t>rozšířenou působností P</w:t>
      </w:r>
      <w:r w:rsidR="006B599F">
        <w:rPr>
          <w:sz w:val="24"/>
          <w:szCs w:val="24"/>
        </w:rPr>
        <w:t>k.</w:t>
      </w:r>
      <w:r w:rsidRPr="00302499">
        <w:rPr>
          <w:sz w:val="24"/>
          <w:szCs w:val="24"/>
        </w:rPr>
        <w:t xml:space="preserve"> Připravuje každoročně dotační řízení na podporu programů v oblasti protidrogové prevence, prevence kriminality a zajištění rozvoje sociálních služeb. Odbor má zpracovanou Strategii </w:t>
      </w:r>
      <w:r w:rsidR="006B599F">
        <w:rPr>
          <w:sz w:val="24"/>
          <w:szCs w:val="24"/>
        </w:rPr>
        <w:t>preventivních aktivit</w:t>
      </w:r>
      <w:r w:rsidRPr="00302499">
        <w:rPr>
          <w:sz w:val="24"/>
          <w:szCs w:val="24"/>
        </w:rPr>
        <w:t xml:space="preserve"> a</w:t>
      </w:r>
      <w:r w:rsidR="001E04DE">
        <w:rPr>
          <w:sz w:val="24"/>
          <w:szCs w:val="24"/>
        </w:rPr>
        <w:t> </w:t>
      </w:r>
      <w:r w:rsidRPr="00302499">
        <w:rPr>
          <w:sz w:val="24"/>
          <w:szCs w:val="24"/>
        </w:rPr>
        <w:t>snižování škod spojených se závislostním chováním v Pardubickém kraji 2020–2028</w:t>
      </w:r>
      <w:r w:rsidR="006B599F">
        <w:rPr>
          <w:sz w:val="24"/>
          <w:szCs w:val="24"/>
        </w:rPr>
        <w:t>.</w:t>
      </w:r>
    </w:p>
    <w:p w:rsidR="00734B4A" w:rsidRPr="004B74FC" w:rsidRDefault="00734B4A" w:rsidP="000B745B">
      <w:pPr>
        <w:pStyle w:val="StylN3"/>
        <w:ind w:left="851" w:hanging="851"/>
      </w:pPr>
      <w:bookmarkStart w:id="59" w:name="_Toc46324996"/>
      <w:r w:rsidRPr="004B74FC">
        <w:lastRenderedPageBreak/>
        <w:t>Financování aktivit v oblasti primární prevence</w:t>
      </w:r>
      <w:bookmarkEnd w:id="59"/>
    </w:p>
    <w:p w:rsidR="003D6C86" w:rsidRPr="00F31C73" w:rsidRDefault="003D6C86" w:rsidP="003D6C86">
      <w:pPr>
        <w:pStyle w:val="Nadpis4"/>
        <w:tabs>
          <w:tab w:val="num" w:pos="2880"/>
        </w:tabs>
        <w:spacing w:before="240"/>
        <w:rPr>
          <w:rFonts w:ascii="Times New Roman" w:hAnsi="Times New Roman" w:cs="Times New Roman"/>
          <w:color w:val="034CA5"/>
          <w:sz w:val="24"/>
          <w:szCs w:val="24"/>
        </w:rPr>
      </w:pPr>
      <w:r w:rsidRPr="00F31C73">
        <w:rPr>
          <w:rFonts w:ascii="Times New Roman" w:hAnsi="Times New Roman" w:cs="Times New Roman"/>
          <w:color w:val="034CA5"/>
          <w:sz w:val="24"/>
          <w:szCs w:val="24"/>
        </w:rPr>
        <w:t>Pilíř financování</w:t>
      </w:r>
    </w:p>
    <w:p w:rsidR="00687B11" w:rsidRPr="00687B11" w:rsidRDefault="003D6C86" w:rsidP="00687B11">
      <w:pPr>
        <w:pStyle w:val="Seznamsodrkami"/>
        <w:numPr>
          <w:ilvl w:val="0"/>
          <w:numId w:val="14"/>
        </w:numPr>
        <w:spacing w:before="120" w:after="120" w:line="259" w:lineRule="auto"/>
        <w:ind w:left="567" w:hanging="425"/>
        <w:jc w:val="both"/>
        <w:rPr>
          <w:rFonts w:ascii="Times New Roman" w:hAnsi="Times New Roman"/>
          <w:color w:val="000000"/>
          <w:sz w:val="24"/>
          <w:szCs w:val="24"/>
        </w:rPr>
      </w:pPr>
      <w:r w:rsidRPr="00687B11">
        <w:rPr>
          <w:rFonts w:ascii="Times New Roman" w:hAnsi="Times New Roman"/>
          <w:color w:val="000000"/>
          <w:sz w:val="24"/>
          <w:szCs w:val="24"/>
        </w:rPr>
        <w:t xml:space="preserve">kontinuální financování efektivní primární prevence rizikového chování dětí a mládeže a rozšíření již poskytovaných služeb Krajského centra primární prevence </w:t>
      </w:r>
      <w:r w:rsidR="00687B11" w:rsidRPr="00687B11">
        <w:rPr>
          <w:rFonts w:ascii="Times New Roman" w:hAnsi="Times New Roman"/>
          <w:color w:val="000000"/>
          <w:sz w:val="24"/>
          <w:szCs w:val="24"/>
        </w:rPr>
        <w:t>při Pedagogicko-psychologické poradně Ústí nad Orlicí, Královéhradecká 513</w:t>
      </w:r>
    </w:p>
    <w:p w:rsidR="003D6C86" w:rsidRPr="00687B11" w:rsidRDefault="003D6C86" w:rsidP="009F188A">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687B11">
        <w:rPr>
          <w:rFonts w:ascii="Times New Roman" w:hAnsi="Times New Roman"/>
          <w:color w:val="000000"/>
          <w:sz w:val="24"/>
          <w:szCs w:val="24"/>
        </w:rPr>
        <w:t xml:space="preserve">aktivní přístup k vyhledávání dalších finančních zdrojů </w:t>
      </w:r>
    </w:p>
    <w:p w:rsidR="00734B4A" w:rsidRPr="00302499" w:rsidRDefault="00734B4A" w:rsidP="00302499">
      <w:pPr>
        <w:spacing w:before="120" w:after="120" w:line="259" w:lineRule="auto"/>
        <w:jc w:val="both"/>
        <w:rPr>
          <w:sz w:val="24"/>
          <w:szCs w:val="24"/>
        </w:rPr>
      </w:pPr>
      <w:r w:rsidRPr="00302499">
        <w:rPr>
          <w:sz w:val="24"/>
          <w:szCs w:val="24"/>
        </w:rPr>
        <w:t>Primární prevence rizikového chování ve školním prostředí je v</w:t>
      </w:r>
      <w:r w:rsidR="00D757B1">
        <w:rPr>
          <w:sz w:val="24"/>
          <w:szCs w:val="24"/>
        </w:rPr>
        <w:t xml:space="preserve"> </w:t>
      </w:r>
      <w:r w:rsidRPr="00302499">
        <w:rPr>
          <w:sz w:val="24"/>
          <w:szCs w:val="24"/>
        </w:rPr>
        <w:t>Pardubickém kraji financována jak v působnosti MŠMT – dotační titul</w:t>
      </w:r>
      <w:r w:rsidR="00D757B1">
        <w:rPr>
          <w:sz w:val="24"/>
          <w:szCs w:val="24"/>
        </w:rPr>
        <w:t xml:space="preserve">y </w:t>
      </w:r>
      <w:r w:rsidRPr="00302499">
        <w:rPr>
          <w:sz w:val="24"/>
          <w:szCs w:val="24"/>
        </w:rPr>
        <w:t xml:space="preserve">na podporu preventivních aktivit, tak v samostatné působnosti – zapojení </w:t>
      </w:r>
      <w:r w:rsidR="00D757B1">
        <w:rPr>
          <w:sz w:val="24"/>
          <w:szCs w:val="24"/>
        </w:rPr>
        <w:t xml:space="preserve">kraje </w:t>
      </w:r>
      <w:r w:rsidRPr="00302499">
        <w:rPr>
          <w:sz w:val="24"/>
          <w:szCs w:val="24"/>
        </w:rPr>
        <w:t xml:space="preserve">do projektu Kraje pro bezpečný internet, </w:t>
      </w:r>
      <w:r w:rsidR="00D757B1">
        <w:rPr>
          <w:sz w:val="24"/>
          <w:szCs w:val="24"/>
        </w:rPr>
        <w:t>projekt</w:t>
      </w:r>
      <w:r w:rsidR="00704F68">
        <w:rPr>
          <w:sz w:val="24"/>
          <w:szCs w:val="24"/>
        </w:rPr>
        <w:t>u</w:t>
      </w:r>
      <w:r w:rsidR="00D757B1">
        <w:rPr>
          <w:sz w:val="24"/>
          <w:szCs w:val="24"/>
        </w:rPr>
        <w:t xml:space="preserve"> </w:t>
      </w:r>
      <w:r w:rsidRPr="00302499">
        <w:rPr>
          <w:sz w:val="24"/>
          <w:szCs w:val="24"/>
        </w:rPr>
        <w:t>Stop násilí ve školách Pardubického kraje a realizac</w:t>
      </w:r>
      <w:r w:rsidR="00704F68">
        <w:rPr>
          <w:sz w:val="24"/>
          <w:szCs w:val="24"/>
        </w:rPr>
        <w:t>e</w:t>
      </w:r>
      <w:r w:rsidRPr="00302499">
        <w:rPr>
          <w:sz w:val="24"/>
          <w:szCs w:val="24"/>
        </w:rPr>
        <w:t xml:space="preserve"> odborných krajských konferencí a odborných seminářů pro pedagogy </w:t>
      </w:r>
      <w:r w:rsidR="00D757B1">
        <w:rPr>
          <w:sz w:val="24"/>
          <w:szCs w:val="24"/>
        </w:rPr>
        <w:t>působící v oblasti primární prevence. Kraj dále ze svého rozpočtu f</w:t>
      </w:r>
      <w:r w:rsidRPr="00302499">
        <w:rPr>
          <w:sz w:val="24"/>
          <w:szCs w:val="24"/>
        </w:rPr>
        <w:t xml:space="preserve">inančně podporuje programy primární prevence </w:t>
      </w:r>
      <w:r w:rsidR="009D5E4F">
        <w:rPr>
          <w:sz w:val="24"/>
          <w:szCs w:val="24"/>
        </w:rPr>
        <w:t xml:space="preserve">zřizovaných </w:t>
      </w:r>
      <w:r w:rsidRPr="00302499">
        <w:rPr>
          <w:sz w:val="24"/>
          <w:szCs w:val="24"/>
        </w:rPr>
        <w:t>škol a školských zařízení.</w:t>
      </w:r>
    </w:p>
    <w:p w:rsidR="00734B4A" w:rsidRPr="00302499" w:rsidRDefault="00734B4A" w:rsidP="00302499">
      <w:pPr>
        <w:spacing w:before="120" w:after="120" w:line="259" w:lineRule="auto"/>
        <w:jc w:val="both"/>
        <w:rPr>
          <w:sz w:val="24"/>
          <w:szCs w:val="24"/>
        </w:rPr>
      </w:pPr>
      <w:r w:rsidRPr="00302499">
        <w:rPr>
          <w:sz w:val="24"/>
          <w:szCs w:val="24"/>
        </w:rPr>
        <w:t xml:space="preserve">Pardubický kraj </w:t>
      </w:r>
      <w:r w:rsidR="001F63C5">
        <w:rPr>
          <w:sz w:val="24"/>
          <w:szCs w:val="24"/>
        </w:rPr>
        <w:t>finančn</w:t>
      </w:r>
      <w:r w:rsidR="00704F68">
        <w:rPr>
          <w:sz w:val="24"/>
          <w:szCs w:val="24"/>
        </w:rPr>
        <w:t>ě</w:t>
      </w:r>
      <w:r w:rsidR="001F63C5">
        <w:rPr>
          <w:sz w:val="24"/>
          <w:szCs w:val="24"/>
        </w:rPr>
        <w:t xml:space="preserve"> zabezpečuje </w:t>
      </w:r>
      <w:r w:rsidR="003D6C86">
        <w:rPr>
          <w:sz w:val="24"/>
          <w:szCs w:val="24"/>
        </w:rPr>
        <w:t xml:space="preserve">činnosti a aktivity </w:t>
      </w:r>
      <w:r w:rsidRPr="00302499">
        <w:rPr>
          <w:sz w:val="24"/>
          <w:szCs w:val="24"/>
        </w:rPr>
        <w:t>Krajské</w:t>
      </w:r>
      <w:r w:rsidR="003D6C86">
        <w:rPr>
          <w:sz w:val="24"/>
          <w:szCs w:val="24"/>
        </w:rPr>
        <w:t>ho</w:t>
      </w:r>
      <w:r w:rsidRPr="00302499">
        <w:rPr>
          <w:sz w:val="24"/>
          <w:szCs w:val="24"/>
        </w:rPr>
        <w:t xml:space="preserve"> centr</w:t>
      </w:r>
      <w:r w:rsidR="003D6C86">
        <w:rPr>
          <w:sz w:val="24"/>
          <w:szCs w:val="24"/>
        </w:rPr>
        <w:t>a</w:t>
      </w:r>
      <w:r w:rsidRPr="00302499">
        <w:rPr>
          <w:sz w:val="24"/>
          <w:szCs w:val="24"/>
        </w:rPr>
        <w:t xml:space="preserve"> primární prevence Pardubického kraje </w:t>
      </w:r>
      <w:r w:rsidR="003D6C86" w:rsidRPr="007D52E3">
        <w:rPr>
          <w:sz w:val="24"/>
          <w:szCs w:val="24"/>
        </w:rPr>
        <w:t>při Pedagogicko-psychologické poradně Ústí nad Orlicí, Královéhradecká 513</w:t>
      </w:r>
      <w:r w:rsidR="003D6C86">
        <w:rPr>
          <w:sz w:val="24"/>
          <w:szCs w:val="24"/>
        </w:rPr>
        <w:t>.</w:t>
      </w:r>
      <w:r w:rsidRPr="00302499">
        <w:rPr>
          <w:sz w:val="24"/>
          <w:szCs w:val="24"/>
        </w:rPr>
        <w:t xml:space="preserve"> Toto centrum poskytuje školám a školským zařízením Pardubického kraje programy specifické primární prevence, které jsou certifikované MŠMT. </w:t>
      </w:r>
      <w:r w:rsidR="00704F68">
        <w:rPr>
          <w:sz w:val="24"/>
          <w:szCs w:val="24"/>
        </w:rPr>
        <w:t>Služby p</w:t>
      </w:r>
      <w:r w:rsidR="003D6C86">
        <w:rPr>
          <w:sz w:val="24"/>
          <w:szCs w:val="24"/>
        </w:rPr>
        <w:t>oskytované centrem se stále rozvíjí a rozšiřují, je žádoucí, aby pokryly celé území Pardubického kraje.</w:t>
      </w:r>
    </w:p>
    <w:p w:rsidR="00734B4A" w:rsidRPr="004B74FC" w:rsidRDefault="00734B4A" w:rsidP="000B745B">
      <w:pPr>
        <w:pStyle w:val="StylN3"/>
        <w:ind w:left="851" w:hanging="851"/>
      </w:pPr>
      <w:bookmarkStart w:id="60" w:name="_Toc46324997"/>
      <w:r w:rsidRPr="004B74FC">
        <w:t>Vzdělávání v oblasti primární prevence</w:t>
      </w:r>
      <w:bookmarkEnd w:id="60"/>
    </w:p>
    <w:p w:rsidR="00687B11" w:rsidRPr="00F31C73" w:rsidRDefault="00687B11" w:rsidP="00687B11">
      <w:pPr>
        <w:pStyle w:val="Nadpis4"/>
        <w:tabs>
          <w:tab w:val="num" w:pos="2880"/>
        </w:tabs>
        <w:spacing w:before="240"/>
        <w:rPr>
          <w:rFonts w:ascii="Times New Roman" w:hAnsi="Times New Roman" w:cs="Times New Roman"/>
          <w:color w:val="034CA5"/>
          <w:sz w:val="24"/>
          <w:szCs w:val="24"/>
        </w:rPr>
      </w:pPr>
      <w:r w:rsidRPr="00F31C73">
        <w:rPr>
          <w:rFonts w:ascii="Times New Roman" w:hAnsi="Times New Roman" w:cs="Times New Roman"/>
          <w:color w:val="034CA5"/>
          <w:sz w:val="24"/>
          <w:szCs w:val="24"/>
        </w:rPr>
        <w:t>Pilíř vzdělávání</w:t>
      </w:r>
    </w:p>
    <w:p w:rsidR="00687B11" w:rsidRPr="001F63C5" w:rsidRDefault="00687B11" w:rsidP="00687B11">
      <w:pPr>
        <w:pStyle w:val="Seznamsodrkami"/>
        <w:numPr>
          <w:ilvl w:val="0"/>
          <w:numId w:val="14"/>
        </w:numPr>
        <w:spacing w:before="12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z</w:t>
      </w:r>
      <w:r w:rsidRPr="001F63C5">
        <w:rPr>
          <w:rFonts w:ascii="Times New Roman" w:hAnsi="Times New Roman"/>
          <w:color w:val="000000"/>
          <w:sz w:val="24"/>
          <w:szCs w:val="24"/>
        </w:rPr>
        <w:t>vyšování odborné úrovně poskytovatelů služeb v oblasti primární prevence rizikového chování dětí a mládeže</w:t>
      </w:r>
    </w:p>
    <w:p w:rsidR="00687B11" w:rsidRPr="001F63C5" w:rsidRDefault="00687B11" w:rsidP="00687B11">
      <w:pPr>
        <w:pStyle w:val="Seznamsodrkami"/>
        <w:numPr>
          <w:ilvl w:val="0"/>
          <w:numId w:val="14"/>
        </w:numPr>
        <w:spacing w:before="0" w:after="120" w:line="259" w:lineRule="auto"/>
        <w:ind w:left="567" w:hanging="425"/>
        <w:jc w:val="both"/>
        <w:rPr>
          <w:rFonts w:ascii="Times New Roman" w:hAnsi="Times New Roman"/>
          <w:color w:val="000000"/>
          <w:sz w:val="24"/>
          <w:szCs w:val="24"/>
        </w:rPr>
      </w:pPr>
      <w:r>
        <w:rPr>
          <w:rFonts w:ascii="Times New Roman" w:hAnsi="Times New Roman"/>
          <w:color w:val="000000"/>
          <w:sz w:val="24"/>
          <w:szCs w:val="24"/>
        </w:rPr>
        <w:t>p</w:t>
      </w:r>
      <w:r w:rsidRPr="001F63C5">
        <w:rPr>
          <w:rFonts w:ascii="Times New Roman" w:hAnsi="Times New Roman"/>
          <w:color w:val="000000"/>
          <w:sz w:val="24"/>
          <w:szCs w:val="24"/>
        </w:rPr>
        <w:t>odpora vzdělávání a rozvoje vzdělávacích programů v oblasti primární prevence s akcentem na poradenské pracovníky škol a školských zařízení</w:t>
      </w:r>
    </w:p>
    <w:p w:rsidR="00734B4A" w:rsidRPr="00302499" w:rsidRDefault="003251DB" w:rsidP="00302499">
      <w:pPr>
        <w:spacing w:before="120" w:after="120" w:line="259" w:lineRule="auto"/>
        <w:jc w:val="both"/>
        <w:rPr>
          <w:sz w:val="24"/>
          <w:szCs w:val="24"/>
        </w:rPr>
      </w:pPr>
      <w:r>
        <w:rPr>
          <w:sz w:val="24"/>
          <w:szCs w:val="24"/>
        </w:rPr>
        <w:t>Záměrem je</w:t>
      </w:r>
      <w:r w:rsidR="0010642A">
        <w:rPr>
          <w:sz w:val="24"/>
          <w:szCs w:val="24"/>
        </w:rPr>
        <w:t xml:space="preserve"> podporovat</w:t>
      </w:r>
      <w:r w:rsidR="00687B11">
        <w:rPr>
          <w:sz w:val="24"/>
          <w:szCs w:val="24"/>
        </w:rPr>
        <w:t xml:space="preserve"> prů</w:t>
      </w:r>
      <w:r w:rsidR="0010642A">
        <w:rPr>
          <w:sz w:val="24"/>
          <w:szCs w:val="24"/>
        </w:rPr>
        <w:t xml:space="preserve">běžné </w:t>
      </w:r>
      <w:r w:rsidR="00687B11">
        <w:rPr>
          <w:sz w:val="24"/>
          <w:szCs w:val="24"/>
        </w:rPr>
        <w:t>vzdělávání pedagogických pracovníků s cílem zvýšit jejich kompetence pro realizaci primární prevence ve školách</w:t>
      </w:r>
      <w:r w:rsidR="0010642A">
        <w:rPr>
          <w:sz w:val="24"/>
          <w:szCs w:val="24"/>
        </w:rPr>
        <w:t>, každoročn</w:t>
      </w:r>
      <w:r>
        <w:rPr>
          <w:sz w:val="24"/>
          <w:szCs w:val="24"/>
        </w:rPr>
        <w:t>ě</w:t>
      </w:r>
      <w:r w:rsidR="0010642A">
        <w:rPr>
          <w:sz w:val="24"/>
          <w:szCs w:val="24"/>
        </w:rPr>
        <w:t xml:space="preserve"> pořád</w:t>
      </w:r>
      <w:r>
        <w:rPr>
          <w:sz w:val="24"/>
          <w:szCs w:val="24"/>
        </w:rPr>
        <w:t>at</w:t>
      </w:r>
      <w:r w:rsidR="0010642A">
        <w:rPr>
          <w:sz w:val="24"/>
          <w:szCs w:val="24"/>
        </w:rPr>
        <w:t xml:space="preserve"> odborn</w:t>
      </w:r>
      <w:r>
        <w:rPr>
          <w:sz w:val="24"/>
          <w:szCs w:val="24"/>
        </w:rPr>
        <w:t>ou</w:t>
      </w:r>
      <w:r w:rsidR="0010642A">
        <w:rPr>
          <w:sz w:val="24"/>
          <w:szCs w:val="24"/>
        </w:rPr>
        <w:t xml:space="preserve"> konferenc</w:t>
      </w:r>
      <w:r>
        <w:rPr>
          <w:sz w:val="24"/>
          <w:szCs w:val="24"/>
        </w:rPr>
        <w:t>i</w:t>
      </w:r>
      <w:r w:rsidR="0010642A">
        <w:rPr>
          <w:sz w:val="24"/>
          <w:szCs w:val="24"/>
        </w:rPr>
        <w:t xml:space="preserve"> k primární prevenci a zaji</w:t>
      </w:r>
      <w:r>
        <w:rPr>
          <w:sz w:val="24"/>
          <w:szCs w:val="24"/>
        </w:rPr>
        <w:t>stit</w:t>
      </w:r>
      <w:r w:rsidR="0010642A">
        <w:rPr>
          <w:sz w:val="24"/>
          <w:szCs w:val="24"/>
        </w:rPr>
        <w:t xml:space="preserve"> informovanost škol o nabídce vzdělávání v této oblasti. </w:t>
      </w:r>
      <w:r w:rsidR="00734B4A" w:rsidRPr="00302499">
        <w:rPr>
          <w:sz w:val="24"/>
          <w:szCs w:val="24"/>
        </w:rPr>
        <w:t xml:space="preserve">Důležitým úkolem nadcházejícího období je zvýšení počtu absolventů specializačního studia pro školní metodiky prevence, </w:t>
      </w:r>
      <w:r w:rsidR="00687B11">
        <w:rPr>
          <w:sz w:val="24"/>
          <w:szCs w:val="24"/>
        </w:rPr>
        <w:t>aby byla zajištěna kvalita jejich působení ve školách a školských zařízeních.</w:t>
      </w:r>
    </w:p>
    <w:p w:rsidR="00734B4A" w:rsidRPr="004B74FC" w:rsidRDefault="00734B4A" w:rsidP="000B745B">
      <w:pPr>
        <w:pStyle w:val="StylN3"/>
        <w:ind w:left="851" w:hanging="851"/>
      </w:pPr>
      <w:bookmarkStart w:id="61" w:name="_Toc46324998"/>
      <w:r w:rsidRPr="004B74FC">
        <w:t>Monitoring a evaluace v oblasti primární prevence</w:t>
      </w:r>
      <w:bookmarkEnd w:id="61"/>
    </w:p>
    <w:p w:rsidR="0010642A" w:rsidRPr="00F31C73" w:rsidRDefault="0010642A" w:rsidP="0010642A">
      <w:pPr>
        <w:pStyle w:val="Nadpis4"/>
        <w:tabs>
          <w:tab w:val="num" w:pos="2880"/>
        </w:tabs>
        <w:spacing w:before="240"/>
        <w:rPr>
          <w:rFonts w:ascii="Times New Roman" w:hAnsi="Times New Roman" w:cs="Times New Roman"/>
          <w:color w:val="034CA5"/>
          <w:sz w:val="24"/>
          <w:szCs w:val="24"/>
        </w:rPr>
      </w:pPr>
      <w:r w:rsidRPr="00F31C73">
        <w:rPr>
          <w:rFonts w:ascii="Times New Roman" w:hAnsi="Times New Roman" w:cs="Times New Roman"/>
          <w:color w:val="034CA5"/>
          <w:sz w:val="24"/>
          <w:szCs w:val="24"/>
        </w:rPr>
        <w:t>Pilíř monitoring a evaluace</w:t>
      </w:r>
    </w:p>
    <w:p w:rsidR="0010642A" w:rsidRPr="0010642A" w:rsidRDefault="0010642A" w:rsidP="003C5F07">
      <w:pPr>
        <w:pStyle w:val="Seznamsodrkami"/>
        <w:numPr>
          <w:ilvl w:val="0"/>
          <w:numId w:val="14"/>
        </w:numPr>
        <w:spacing w:before="120" w:after="120" w:line="259" w:lineRule="auto"/>
        <w:ind w:left="567" w:hanging="425"/>
        <w:jc w:val="both"/>
        <w:rPr>
          <w:rFonts w:ascii="Times New Roman" w:hAnsi="Times New Roman"/>
          <w:color w:val="000000"/>
          <w:sz w:val="24"/>
          <w:szCs w:val="24"/>
        </w:rPr>
      </w:pPr>
      <w:r w:rsidRPr="0010642A">
        <w:rPr>
          <w:rFonts w:ascii="Times New Roman" w:hAnsi="Times New Roman"/>
          <w:color w:val="000000"/>
          <w:sz w:val="24"/>
          <w:szCs w:val="24"/>
        </w:rPr>
        <w:t xml:space="preserve">podpora monitoringu výskytu rizikového chování </w:t>
      </w:r>
      <w:r>
        <w:rPr>
          <w:rFonts w:ascii="Times New Roman" w:hAnsi="Times New Roman"/>
          <w:color w:val="000000"/>
          <w:sz w:val="24"/>
          <w:szCs w:val="24"/>
        </w:rPr>
        <w:t>a n</w:t>
      </w:r>
      <w:r w:rsidRPr="0010642A">
        <w:rPr>
          <w:rFonts w:ascii="Times New Roman" w:hAnsi="Times New Roman"/>
          <w:color w:val="000000"/>
          <w:sz w:val="24"/>
          <w:szCs w:val="24"/>
        </w:rPr>
        <w:t>ásledn</w:t>
      </w:r>
      <w:r>
        <w:rPr>
          <w:rFonts w:ascii="Times New Roman" w:hAnsi="Times New Roman"/>
          <w:color w:val="000000"/>
          <w:sz w:val="24"/>
          <w:szCs w:val="24"/>
        </w:rPr>
        <w:t>é</w:t>
      </w:r>
      <w:r w:rsidRPr="0010642A">
        <w:rPr>
          <w:rFonts w:ascii="Times New Roman" w:hAnsi="Times New Roman"/>
          <w:color w:val="000000"/>
          <w:sz w:val="24"/>
          <w:szCs w:val="24"/>
        </w:rPr>
        <w:t xml:space="preserve"> aplikace získaných poznatků do praxe</w:t>
      </w:r>
    </w:p>
    <w:p w:rsidR="0010642A" w:rsidRDefault="0010642A" w:rsidP="009F188A">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0642A">
        <w:rPr>
          <w:rFonts w:ascii="Times New Roman" w:hAnsi="Times New Roman"/>
          <w:color w:val="000000"/>
          <w:sz w:val="24"/>
          <w:szCs w:val="24"/>
        </w:rPr>
        <w:t>zapojení co největšího počtu škol (alespoň 80 %) do Systému evidence preventivních aktivit</w:t>
      </w:r>
    </w:p>
    <w:p w:rsidR="0010642A" w:rsidRPr="0010642A" w:rsidRDefault="0010642A" w:rsidP="009F188A">
      <w:pPr>
        <w:pStyle w:val="Seznamsodrkami"/>
        <w:numPr>
          <w:ilvl w:val="0"/>
          <w:numId w:val="14"/>
        </w:numPr>
        <w:spacing w:before="0" w:after="120" w:line="259" w:lineRule="auto"/>
        <w:ind w:left="567" w:hanging="425"/>
        <w:jc w:val="both"/>
        <w:rPr>
          <w:rFonts w:ascii="Times New Roman" w:hAnsi="Times New Roman"/>
          <w:color w:val="000000"/>
          <w:sz w:val="24"/>
          <w:szCs w:val="24"/>
        </w:rPr>
      </w:pPr>
      <w:r w:rsidRPr="0010642A">
        <w:rPr>
          <w:rFonts w:ascii="Times New Roman" w:hAnsi="Times New Roman"/>
          <w:color w:val="000000"/>
          <w:sz w:val="24"/>
          <w:szCs w:val="24"/>
        </w:rPr>
        <w:t>obnov</w:t>
      </w:r>
      <w:r>
        <w:rPr>
          <w:rFonts w:ascii="Times New Roman" w:hAnsi="Times New Roman"/>
          <w:color w:val="000000"/>
          <w:sz w:val="24"/>
          <w:szCs w:val="24"/>
        </w:rPr>
        <w:t>a</w:t>
      </w:r>
      <w:r w:rsidRPr="0010642A">
        <w:rPr>
          <w:rFonts w:ascii="Times New Roman" w:hAnsi="Times New Roman"/>
          <w:color w:val="000000"/>
          <w:sz w:val="24"/>
          <w:szCs w:val="24"/>
        </w:rPr>
        <w:t xml:space="preserve"> certifikace osvědčených programů primární prevence</w:t>
      </w:r>
    </w:p>
    <w:p w:rsidR="008617E7" w:rsidRDefault="003251DB" w:rsidP="00B20A36">
      <w:pPr>
        <w:spacing w:before="120" w:after="120" w:line="259" w:lineRule="auto"/>
        <w:jc w:val="both"/>
        <w:rPr>
          <w:sz w:val="24"/>
          <w:szCs w:val="24"/>
        </w:rPr>
      </w:pPr>
      <w:r>
        <w:rPr>
          <w:sz w:val="24"/>
          <w:szCs w:val="24"/>
        </w:rPr>
        <w:lastRenderedPageBreak/>
        <w:t>Záměrem je m</w:t>
      </w:r>
      <w:r w:rsidR="0010642A">
        <w:rPr>
          <w:sz w:val="24"/>
          <w:szCs w:val="24"/>
        </w:rPr>
        <w:t xml:space="preserve">etodicky vést školní metodiky prevence k tvorbě preventivních plánů školy </w:t>
      </w:r>
      <w:r w:rsidR="008617E7">
        <w:rPr>
          <w:sz w:val="24"/>
          <w:szCs w:val="24"/>
        </w:rPr>
        <w:t xml:space="preserve">na základě monitoringu a evaluace výskytu rizikového chování. </w:t>
      </w:r>
      <w:r w:rsidR="008617E7" w:rsidRPr="00302499">
        <w:rPr>
          <w:sz w:val="24"/>
          <w:szCs w:val="24"/>
        </w:rPr>
        <w:t xml:space="preserve">Pravidelně na pracovních setkáních se školními metodiky prevence </w:t>
      </w:r>
      <w:r w:rsidR="008617E7">
        <w:rPr>
          <w:sz w:val="24"/>
          <w:szCs w:val="24"/>
        </w:rPr>
        <w:t xml:space="preserve">zjišťovat </w:t>
      </w:r>
      <w:r w:rsidR="008617E7" w:rsidRPr="00302499">
        <w:rPr>
          <w:sz w:val="24"/>
          <w:szCs w:val="24"/>
        </w:rPr>
        <w:t>potřeby škol</w:t>
      </w:r>
      <w:r w:rsidR="008617E7">
        <w:rPr>
          <w:sz w:val="24"/>
          <w:szCs w:val="24"/>
        </w:rPr>
        <w:t xml:space="preserve"> v oblasti primární prevence a zaměřit na ně pořádané odborné semináře a konference. Pravidelně monitorovat ř</w:t>
      </w:r>
      <w:r w:rsidR="00734B4A" w:rsidRPr="00302499">
        <w:rPr>
          <w:sz w:val="24"/>
          <w:szCs w:val="24"/>
        </w:rPr>
        <w:t>ešen</w:t>
      </w:r>
      <w:r w:rsidR="008617E7">
        <w:rPr>
          <w:sz w:val="24"/>
          <w:szCs w:val="24"/>
        </w:rPr>
        <w:t>é</w:t>
      </w:r>
      <w:r w:rsidR="00734B4A" w:rsidRPr="00302499">
        <w:rPr>
          <w:sz w:val="24"/>
          <w:szCs w:val="24"/>
        </w:rPr>
        <w:t xml:space="preserve"> případ</w:t>
      </w:r>
      <w:r w:rsidR="008617E7">
        <w:rPr>
          <w:sz w:val="24"/>
          <w:szCs w:val="24"/>
        </w:rPr>
        <w:t>y</w:t>
      </w:r>
      <w:r w:rsidR="00734B4A" w:rsidRPr="00302499">
        <w:rPr>
          <w:sz w:val="24"/>
          <w:szCs w:val="24"/>
        </w:rPr>
        <w:t xml:space="preserve"> rizikového chování </w:t>
      </w:r>
      <w:r w:rsidR="008617E7">
        <w:rPr>
          <w:sz w:val="24"/>
          <w:szCs w:val="24"/>
        </w:rPr>
        <w:t xml:space="preserve">a vyhodnocovat data </w:t>
      </w:r>
      <w:r w:rsidR="00734B4A" w:rsidRPr="00302499">
        <w:rPr>
          <w:sz w:val="24"/>
          <w:szCs w:val="24"/>
        </w:rPr>
        <w:t xml:space="preserve">Systému evidence preventivních aktivit škol. </w:t>
      </w:r>
    </w:p>
    <w:p w:rsidR="00734B4A" w:rsidRPr="004B74FC" w:rsidRDefault="00FC7158" w:rsidP="008617E7">
      <w:pPr>
        <w:pStyle w:val="StylN2"/>
        <w:spacing w:before="360" w:line="259" w:lineRule="auto"/>
        <w:ind w:left="851" w:hanging="851"/>
        <w:jc w:val="both"/>
      </w:pPr>
      <w:bookmarkStart w:id="62" w:name="_Toc46324999"/>
      <w:r>
        <w:t>Akční plán plnění cílů strategie primární prevence</w:t>
      </w:r>
      <w:bookmarkEnd w:id="62"/>
    </w:p>
    <w:p w:rsidR="00734B4A" w:rsidRPr="00302499" w:rsidRDefault="00FC7158" w:rsidP="003C5F07">
      <w:pPr>
        <w:spacing w:before="120" w:after="120" w:line="259" w:lineRule="auto"/>
        <w:jc w:val="both"/>
        <w:rPr>
          <w:sz w:val="24"/>
          <w:szCs w:val="24"/>
        </w:rPr>
      </w:pPr>
      <w:r>
        <w:rPr>
          <w:sz w:val="24"/>
          <w:szCs w:val="24"/>
        </w:rPr>
        <w:t>Ak</w:t>
      </w:r>
      <w:r w:rsidR="00734B4A" w:rsidRPr="00302499">
        <w:rPr>
          <w:sz w:val="24"/>
          <w:szCs w:val="24"/>
        </w:rPr>
        <w:t>ční plán je nástrojem realizace Strategie primární prevence rizikového chování dětí a mládeže Pardubického kraje 2020–2028. Detailněji rozpracovává plánované postupy pro naplňování pilířů strategie a definuje opatření</w:t>
      </w:r>
      <w:r w:rsidR="003C5F07">
        <w:rPr>
          <w:sz w:val="24"/>
          <w:szCs w:val="24"/>
        </w:rPr>
        <w:t xml:space="preserve"> k dosažení cílů</w:t>
      </w:r>
      <w:r w:rsidR="00734B4A" w:rsidRPr="00302499">
        <w:rPr>
          <w:sz w:val="24"/>
          <w:szCs w:val="24"/>
        </w:rPr>
        <w:t>.</w:t>
      </w:r>
      <w:bookmarkStart w:id="63" w:name="_Toc422124186"/>
    </w:p>
    <w:tbl>
      <w:tblPr>
        <w:tblStyle w:val="Mkatabulky"/>
        <w:tblW w:w="0" w:type="auto"/>
        <w:jc w:val="center"/>
        <w:tblLook w:val="04A0" w:firstRow="1" w:lastRow="0" w:firstColumn="1" w:lastColumn="0" w:noHBand="0" w:noVBand="1"/>
      </w:tblPr>
      <w:tblGrid>
        <w:gridCol w:w="2977"/>
        <w:gridCol w:w="5780"/>
      </w:tblGrid>
      <w:tr w:rsidR="00734B4A" w:rsidRPr="004B74FC" w:rsidTr="00AF08A1">
        <w:trPr>
          <w:trHeight w:val="657"/>
          <w:jc w:val="center"/>
        </w:trPr>
        <w:tc>
          <w:tcPr>
            <w:tcW w:w="8757" w:type="dxa"/>
            <w:gridSpan w:val="2"/>
            <w:tcBorders>
              <w:top w:val="nil"/>
              <w:left w:val="nil"/>
              <w:bottom w:val="single" w:sz="4" w:space="0" w:color="FFFFFF" w:themeColor="background1"/>
              <w:right w:val="nil"/>
            </w:tcBorders>
            <w:shd w:val="clear" w:color="auto" w:fill="365F91"/>
            <w:noWrap/>
            <w:vAlign w:val="center"/>
            <w:hideMark/>
          </w:tcPr>
          <w:p w:rsidR="00734B4A" w:rsidRPr="00F31C73" w:rsidRDefault="00734B4A" w:rsidP="00ED67D4">
            <w:pPr>
              <w:pStyle w:val="Nadpis4"/>
              <w:tabs>
                <w:tab w:val="num" w:pos="2880"/>
              </w:tabs>
              <w:jc w:val="center"/>
              <w:outlineLvl w:val="3"/>
              <w:rPr>
                <w:b w:val="0"/>
                <w:bCs w:val="0"/>
                <w:sz w:val="22"/>
                <w:szCs w:val="22"/>
              </w:rPr>
            </w:pPr>
            <w:r w:rsidRPr="00AF08A1">
              <w:rPr>
                <w:rFonts w:ascii="Times New Roman" w:hAnsi="Times New Roman" w:cs="Times New Roman"/>
                <w:color w:val="FFFFFF" w:themeColor="background1"/>
                <w:sz w:val="24"/>
                <w:szCs w:val="24"/>
              </w:rPr>
              <w:t xml:space="preserve">Akční plán Strategie primární prevence rizikového chování dětí a mládeže Pardubického kraje </w:t>
            </w:r>
            <w:r w:rsidR="00F31C73" w:rsidRPr="00AF08A1">
              <w:rPr>
                <w:rFonts w:ascii="Times New Roman" w:hAnsi="Times New Roman" w:cs="Times New Roman"/>
                <w:color w:val="FFFFFF" w:themeColor="background1"/>
                <w:sz w:val="24"/>
                <w:szCs w:val="24"/>
              </w:rPr>
              <w:t>2020–2028</w:t>
            </w:r>
          </w:p>
        </w:tc>
      </w:tr>
      <w:tr w:rsidR="004359B5" w:rsidRPr="004B74FC" w:rsidTr="004359B5">
        <w:trPr>
          <w:trHeight w:val="57"/>
          <w:jc w:val="center"/>
        </w:trPr>
        <w:tc>
          <w:tcPr>
            <w:tcW w:w="8757"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4359B5" w:rsidRPr="004359B5" w:rsidRDefault="004359B5" w:rsidP="004B74FC">
            <w:pPr>
              <w:rPr>
                <w:color w:val="FFFFFF" w:themeColor="background1"/>
                <w:sz w:val="16"/>
                <w:szCs w:val="16"/>
              </w:rPr>
            </w:pPr>
          </w:p>
        </w:tc>
      </w:tr>
      <w:tr w:rsidR="00734B4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365F91"/>
            <w:noWrap/>
            <w:vAlign w:val="center"/>
            <w:hideMark/>
          </w:tcPr>
          <w:p w:rsidR="00734B4A" w:rsidRPr="004359B5" w:rsidRDefault="00734B4A" w:rsidP="004B74FC">
            <w:pPr>
              <w:rPr>
                <w:b/>
                <w:bCs/>
                <w:color w:val="FFFFFF" w:themeColor="background1"/>
                <w:sz w:val="22"/>
                <w:szCs w:val="22"/>
              </w:rPr>
            </w:pPr>
            <w:r w:rsidRPr="004359B5">
              <w:rPr>
                <w:b/>
                <w:bCs/>
                <w:color w:val="FFFFFF" w:themeColor="background1"/>
                <w:sz w:val="22"/>
                <w:szCs w:val="22"/>
              </w:rPr>
              <w:t xml:space="preserve">1. pilíř </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365F91"/>
            <w:noWrap/>
            <w:vAlign w:val="center"/>
            <w:hideMark/>
          </w:tcPr>
          <w:p w:rsidR="00734B4A" w:rsidRPr="004359B5" w:rsidRDefault="00734B4A" w:rsidP="004B74FC">
            <w:pPr>
              <w:rPr>
                <w:b/>
                <w:bCs/>
                <w:color w:val="FFFFFF" w:themeColor="background1"/>
                <w:sz w:val="22"/>
                <w:szCs w:val="22"/>
              </w:rPr>
            </w:pPr>
            <w:r w:rsidRPr="004359B5">
              <w:rPr>
                <w:b/>
                <w:bCs/>
                <w:color w:val="FFFFFF" w:themeColor="background1"/>
                <w:sz w:val="22"/>
                <w:szCs w:val="22"/>
              </w:rPr>
              <w:t>Koordinace</w:t>
            </w:r>
            <w:r w:rsidR="004E1A87" w:rsidRPr="004359B5">
              <w:rPr>
                <w:b/>
                <w:bCs/>
                <w:color w:val="FFFFFF" w:themeColor="background1"/>
                <w:sz w:val="22"/>
                <w:szCs w:val="22"/>
              </w:rPr>
              <w:t xml:space="preserve"> primární prevence</w:t>
            </w:r>
          </w:p>
        </w:tc>
      </w:tr>
      <w:tr w:rsidR="00734B4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Opatření 1</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734B4A" w:rsidRPr="00F31C73" w:rsidRDefault="00734B4A" w:rsidP="00C62D9D">
            <w:pPr>
              <w:rPr>
                <w:b/>
                <w:bCs/>
                <w:sz w:val="22"/>
                <w:szCs w:val="22"/>
              </w:rPr>
            </w:pPr>
            <w:r w:rsidRPr="00F31C73">
              <w:rPr>
                <w:b/>
                <w:bCs/>
                <w:sz w:val="22"/>
                <w:szCs w:val="22"/>
              </w:rPr>
              <w:t xml:space="preserve">Spolupráce s ústředními orgány státní správy </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533E67">
              <w:rPr>
                <w:sz w:val="22"/>
                <w:szCs w:val="22"/>
              </w:rPr>
              <w:t>Ústřední</w:t>
            </w:r>
            <w:r w:rsidRPr="00F31C73">
              <w:rPr>
                <w:sz w:val="22"/>
                <w:szCs w:val="22"/>
              </w:rPr>
              <w:t xml:space="preserve"> orgány</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4E1A87" w:rsidP="004E1A87">
            <w:pPr>
              <w:rPr>
                <w:sz w:val="22"/>
                <w:szCs w:val="22"/>
              </w:rPr>
            </w:pPr>
            <w:r>
              <w:rPr>
                <w:sz w:val="22"/>
                <w:szCs w:val="22"/>
              </w:rPr>
              <w:t>Odbor školství –</w:t>
            </w:r>
            <w:r w:rsidR="00734B4A" w:rsidRPr="00F31C73">
              <w:rPr>
                <w:sz w:val="22"/>
                <w:szCs w:val="22"/>
              </w:rPr>
              <w:t xml:space="preserve"> krajský školský koordinátor </w:t>
            </w:r>
            <w:r>
              <w:rPr>
                <w:sz w:val="22"/>
                <w:szCs w:val="22"/>
              </w:rPr>
              <w:t>primární prevence</w:t>
            </w:r>
            <w:r w:rsidR="00FA43F5">
              <w:rPr>
                <w:sz w:val="22"/>
                <w:szCs w:val="22"/>
              </w:rPr>
              <w:t xml:space="preserve">, </w:t>
            </w:r>
            <w:r w:rsidR="00FA43F5" w:rsidRPr="00E63F1D">
              <w:rPr>
                <w:sz w:val="22"/>
                <w:szCs w:val="22"/>
              </w:rPr>
              <w:t>pedagogicko-psychologické poradny</w:t>
            </w:r>
            <w:r w:rsidR="00734B4A" w:rsidRPr="00E63F1D">
              <w:rPr>
                <w:sz w:val="22"/>
                <w:szCs w:val="22"/>
              </w:rPr>
              <w:t xml:space="preserve">, </w:t>
            </w:r>
            <w:r w:rsidR="00734B4A" w:rsidRPr="00F31C73">
              <w:rPr>
                <w:sz w:val="22"/>
                <w:szCs w:val="22"/>
              </w:rPr>
              <w:t xml:space="preserve">metodici </w:t>
            </w:r>
            <w:r>
              <w:rPr>
                <w:sz w:val="22"/>
                <w:szCs w:val="22"/>
              </w:rPr>
              <w:t>primární prevence při</w:t>
            </w:r>
            <w:r w:rsidR="00734B4A" w:rsidRPr="00F31C73">
              <w:rPr>
                <w:sz w:val="22"/>
                <w:szCs w:val="22"/>
              </w:rPr>
              <w:t xml:space="preserve"> PPP</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4359B5" w:rsidP="004B74FC">
            <w:pPr>
              <w:rPr>
                <w:sz w:val="22"/>
                <w:szCs w:val="22"/>
              </w:rPr>
            </w:pPr>
            <w:r>
              <w:rPr>
                <w:sz w:val="22"/>
                <w:szCs w:val="22"/>
              </w:rPr>
              <w:t>V</w:t>
            </w:r>
            <w:r w:rsidR="00734B4A" w:rsidRPr="00F31C73">
              <w:rPr>
                <w:sz w:val="22"/>
                <w:szCs w:val="22"/>
              </w:rPr>
              <w:t>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 xml:space="preserve">Aktivní účast na metodických poradách MŠMT </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4359B5" w:rsidP="004B74FC">
            <w:pPr>
              <w:rPr>
                <w:sz w:val="22"/>
                <w:szCs w:val="22"/>
              </w:rPr>
            </w:pPr>
            <w:r>
              <w:rPr>
                <w:sz w:val="22"/>
                <w:szCs w:val="22"/>
              </w:rPr>
              <w:t>T</w:t>
            </w:r>
            <w:r w:rsidR="00734B4A" w:rsidRPr="00F31C73">
              <w:rPr>
                <w:sz w:val="22"/>
                <w:szCs w:val="22"/>
              </w:rPr>
              <w: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27D00" w:rsidP="004B74FC">
            <w:pPr>
              <w:rPr>
                <w:sz w:val="22"/>
                <w:szCs w:val="22"/>
              </w:rPr>
            </w:pPr>
            <w:r>
              <w:rPr>
                <w:sz w:val="22"/>
                <w:szCs w:val="22"/>
              </w:rPr>
              <w:t>M</w:t>
            </w:r>
            <w:r w:rsidR="00734B4A" w:rsidRPr="00F31C73">
              <w:rPr>
                <w:sz w:val="22"/>
                <w:szCs w:val="22"/>
              </w:rPr>
              <w:t>inimálně 2x ročně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Předpokládané náklady</w:t>
            </w:r>
            <w:r w:rsidR="000B745B">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0</w:t>
            </w:r>
          </w:p>
        </w:tc>
      </w:tr>
      <w:tr w:rsidR="00734B4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Opatření 2</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734B4A" w:rsidRPr="00F31C73" w:rsidRDefault="00734B4A" w:rsidP="00C62D9D">
            <w:pPr>
              <w:rPr>
                <w:b/>
                <w:bCs/>
                <w:sz w:val="22"/>
                <w:szCs w:val="22"/>
              </w:rPr>
            </w:pPr>
            <w:r w:rsidRPr="00F31C73">
              <w:rPr>
                <w:b/>
                <w:bCs/>
                <w:sz w:val="22"/>
                <w:szCs w:val="22"/>
              </w:rPr>
              <w:t xml:space="preserve">Meziodborová spolupráce </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4E1A87" w:rsidP="00704F68">
            <w:pPr>
              <w:rPr>
                <w:sz w:val="22"/>
                <w:szCs w:val="22"/>
              </w:rPr>
            </w:pPr>
            <w:r>
              <w:rPr>
                <w:sz w:val="22"/>
                <w:szCs w:val="22"/>
              </w:rPr>
              <w:t xml:space="preserve">Odbor školství, </w:t>
            </w:r>
            <w:r w:rsidR="00704F68">
              <w:rPr>
                <w:sz w:val="22"/>
                <w:szCs w:val="22"/>
              </w:rPr>
              <w:t>o</w:t>
            </w:r>
            <w:r>
              <w:rPr>
                <w:sz w:val="22"/>
                <w:szCs w:val="22"/>
              </w:rPr>
              <w:t>dbor sociálních věcí</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E1A87">
            <w:pPr>
              <w:rPr>
                <w:sz w:val="22"/>
                <w:szCs w:val="22"/>
              </w:rPr>
            </w:pPr>
            <w:r w:rsidRPr="00F31C73">
              <w:rPr>
                <w:sz w:val="22"/>
                <w:szCs w:val="22"/>
              </w:rPr>
              <w:t xml:space="preserve">OŠ – </w:t>
            </w:r>
            <w:r w:rsidR="004E1A87" w:rsidRPr="00F31C73">
              <w:rPr>
                <w:sz w:val="22"/>
                <w:szCs w:val="22"/>
              </w:rPr>
              <w:t xml:space="preserve">krajský školský koordinátor </w:t>
            </w:r>
            <w:r w:rsidR="004E1A87">
              <w:rPr>
                <w:sz w:val="22"/>
                <w:szCs w:val="22"/>
              </w:rPr>
              <w:t>primární prevence</w:t>
            </w:r>
            <w:r w:rsidRPr="00F31C73">
              <w:rPr>
                <w:sz w:val="22"/>
                <w:szCs w:val="22"/>
              </w:rPr>
              <w:t xml:space="preserve">, </w:t>
            </w:r>
            <w:r w:rsidR="004E1A87">
              <w:rPr>
                <w:sz w:val="22"/>
                <w:szCs w:val="22"/>
              </w:rPr>
              <w:t>odbor sociálních věcí, odbor zdravotnictví, odbor dopravy a silničního hospodářství,</w:t>
            </w:r>
            <w:r w:rsidRPr="00F31C73">
              <w:rPr>
                <w:sz w:val="22"/>
                <w:szCs w:val="22"/>
              </w:rPr>
              <w:t xml:space="preserve"> </w:t>
            </w:r>
            <w:r w:rsidR="004E1A87">
              <w:rPr>
                <w:sz w:val="22"/>
                <w:szCs w:val="22"/>
              </w:rPr>
              <w:t xml:space="preserve">krajský </w:t>
            </w:r>
            <w:r w:rsidRPr="00F31C73">
              <w:rPr>
                <w:sz w:val="22"/>
                <w:szCs w:val="22"/>
              </w:rPr>
              <w:t>protidrogový koordinátor, krajský manažer prevence kriminality</w:t>
            </w:r>
          </w:p>
        </w:tc>
      </w:tr>
      <w:tr w:rsidR="00734B4A" w:rsidRPr="004B74FC" w:rsidTr="004359B5">
        <w:trPr>
          <w:trHeight w:val="28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Členství a aktivní účast v protidrogové komisi, pracovní setkání s krajským manažerem prevence kriminality</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Termíny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27D00" w:rsidP="004B74FC">
            <w:pPr>
              <w:rPr>
                <w:sz w:val="22"/>
                <w:szCs w:val="22"/>
              </w:rPr>
            </w:pPr>
            <w:r>
              <w:rPr>
                <w:sz w:val="22"/>
                <w:szCs w:val="22"/>
              </w:rPr>
              <w:t>M</w:t>
            </w:r>
            <w:r w:rsidR="00734B4A" w:rsidRPr="00F31C73">
              <w:rPr>
                <w:sz w:val="22"/>
                <w:szCs w:val="22"/>
              </w:rPr>
              <w:t>inimálně 2x ročně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0B745B" w:rsidP="004B74FC">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0</w:t>
            </w:r>
          </w:p>
        </w:tc>
      </w:tr>
      <w:tr w:rsidR="00734B4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Opatření 3</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734B4A" w:rsidRPr="00F31C73" w:rsidRDefault="00734B4A" w:rsidP="00C62D9D">
            <w:pPr>
              <w:rPr>
                <w:b/>
                <w:bCs/>
                <w:sz w:val="22"/>
                <w:szCs w:val="22"/>
              </w:rPr>
            </w:pPr>
            <w:r w:rsidRPr="00F31C73">
              <w:rPr>
                <w:b/>
                <w:bCs/>
                <w:sz w:val="22"/>
                <w:szCs w:val="22"/>
              </w:rPr>
              <w:t>Spolupráce s představiteli obcí</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4E1A87" w:rsidP="00704F68">
            <w:pPr>
              <w:rPr>
                <w:sz w:val="22"/>
                <w:szCs w:val="22"/>
              </w:rPr>
            </w:pPr>
            <w:r>
              <w:rPr>
                <w:sz w:val="22"/>
                <w:szCs w:val="22"/>
              </w:rPr>
              <w:t xml:space="preserve">Odbor školství, </w:t>
            </w:r>
            <w:r w:rsidR="00704F68">
              <w:rPr>
                <w:sz w:val="22"/>
                <w:szCs w:val="22"/>
              </w:rPr>
              <w:t>o</w:t>
            </w:r>
            <w:r>
              <w:rPr>
                <w:sz w:val="22"/>
                <w:szCs w:val="22"/>
              </w:rPr>
              <w:t>dbor sociálních věcí</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4E1A87" w:rsidP="004B74FC">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r w:rsidR="00FA43F5">
              <w:rPr>
                <w:sz w:val="22"/>
                <w:szCs w:val="22"/>
              </w:rPr>
              <w:t xml:space="preserve">, </w:t>
            </w:r>
            <w:r w:rsidR="00FA43F5" w:rsidRPr="00E63F1D">
              <w:rPr>
                <w:sz w:val="22"/>
                <w:szCs w:val="22"/>
              </w:rPr>
              <w:t>pedagogick</w:t>
            </w:r>
            <w:r w:rsidR="006C72E3" w:rsidRPr="00E63F1D">
              <w:rPr>
                <w:sz w:val="22"/>
                <w:szCs w:val="22"/>
              </w:rPr>
              <w:t>o</w:t>
            </w:r>
            <w:r w:rsidR="00FA43F5" w:rsidRPr="00E63F1D">
              <w:rPr>
                <w:sz w:val="22"/>
                <w:szCs w:val="22"/>
              </w:rPr>
              <w:t>-psychologické poradny</w:t>
            </w:r>
            <w:r w:rsidRPr="00E63F1D">
              <w:rPr>
                <w:sz w:val="22"/>
                <w:szCs w:val="22"/>
              </w:rPr>
              <w:t xml:space="preserve">, metodici </w:t>
            </w:r>
            <w:r>
              <w:rPr>
                <w:sz w:val="22"/>
                <w:szCs w:val="22"/>
              </w:rPr>
              <w:t>primární prevence při</w:t>
            </w:r>
            <w:r w:rsidRPr="00F31C73">
              <w:rPr>
                <w:sz w:val="22"/>
                <w:szCs w:val="22"/>
              </w:rPr>
              <w:t xml:space="preserve"> PPP</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B27D00">
            <w:pPr>
              <w:rPr>
                <w:sz w:val="22"/>
                <w:szCs w:val="22"/>
              </w:rPr>
            </w:pPr>
            <w:r w:rsidRPr="00F31C73">
              <w:rPr>
                <w:sz w:val="22"/>
                <w:szCs w:val="22"/>
              </w:rPr>
              <w:t xml:space="preserve">Pracovní setkání s představiteli </w:t>
            </w:r>
            <w:r w:rsidR="004E1A87">
              <w:rPr>
                <w:sz w:val="22"/>
                <w:szCs w:val="22"/>
              </w:rPr>
              <w:t xml:space="preserve">obecních úřadů </w:t>
            </w:r>
            <w:r w:rsidRPr="00F31C73">
              <w:rPr>
                <w:sz w:val="22"/>
                <w:szCs w:val="22"/>
              </w:rPr>
              <w:t>obcí s</w:t>
            </w:r>
            <w:r w:rsidR="004359B5">
              <w:rPr>
                <w:sz w:val="22"/>
                <w:szCs w:val="22"/>
              </w:rPr>
              <w:t> </w:t>
            </w:r>
            <w:r w:rsidRPr="00F31C73">
              <w:rPr>
                <w:sz w:val="22"/>
                <w:szCs w:val="22"/>
              </w:rPr>
              <w:t>rozšířenou p</w:t>
            </w:r>
            <w:r w:rsidR="00B27D00">
              <w:rPr>
                <w:sz w:val="22"/>
                <w:szCs w:val="22"/>
              </w:rPr>
              <w:t xml:space="preserve">ůsobností odpovědných </w:t>
            </w:r>
            <w:r w:rsidRPr="00F31C73">
              <w:rPr>
                <w:sz w:val="22"/>
                <w:szCs w:val="22"/>
              </w:rPr>
              <w:t>za školství</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27D00" w:rsidP="004B74FC">
            <w:pPr>
              <w:rPr>
                <w:sz w:val="22"/>
                <w:szCs w:val="22"/>
              </w:rPr>
            </w:pPr>
            <w:r>
              <w:rPr>
                <w:sz w:val="22"/>
                <w:szCs w:val="22"/>
              </w:rPr>
              <w:t>M</w:t>
            </w:r>
            <w:r w:rsidR="00734B4A" w:rsidRPr="00F31C73">
              <w:rPr>
                <w:sz w:val="22"/>
                <w:szCs w:val="22"/>
              </w:rPr>
              <w:t>inimálně 1x ročně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0B745B" w:rsidP="004B74FC">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E63F1D">
              <w:rPr>
                <w:sz w:val="22"/>
                <w:szCs w:val="22"/>
              </w:rPr>
              <w:t>2 000 Kč</w:t>
            </w:r>
          </w:p>
        </w:tc>
      </w:tr>
    </w:tbl>
    <w:p w:rsidR="00704F68" w:rsidRDefault="00704F68"/>
    <w:p w:rsidR="00704F68" w:rsidRDefault="00704F68"/>
    <w:tbl>
      <w:tblPr>
        <w:tblStyle w:val="Mkatabulky"/>
        <w:tblW w:w="0" w:type="auto"/>
        <w:jc w:val="center"/>
        <w:tblLook w:val="04A0" w:firstRow="1" w:lastRow="0" w:firstColumn="1" w:lastColumn="0" w:noHBand="0" w:noVBand="1"/>
      </w:tblPr>
      <w:tblGrid>
        <w:gridCol w:w="2977"/>
        <w:gridCol w:w="5780"/>
      </w:tblGrid>
      <w:tr w:rsidR="00B27D00"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tcPr>
          <w:p w:rsidR="00B27D00" w:rsidRPr="00F31C73" w:rsidRDefault="00B27D00" w:rsidP="00B27D00">
            <w:r w:rsidRPr="00F31C73">
              <w:rPr>
                <w:b/>
                <w:bCs/>
                <w:sz w:val="22"/>
                <w:szCs w:val="22"/>
              </w:rPr>
              <w:lastRenderedPageBreak/>
              <w:t>Opatření 4</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tcPr>
          <w:p w:rsidR="00B27D00" w:rsidRPr="00F31C73" w:rsidRDefault="00B27D00" w:rsidP="00C62D9D">
            <w:r w:rsidRPr="00F31C73">
              <w:rPr>
                <w:b/>
                <w:bCs/>
                <w:sz w:val="22"/>
                <w:szCs w:val="22"/>
              </w:rPr>
              <w:t xml:space="preserve">Pravidelná metodická setkání s metodiky </w:t>
            </w:r>
            <w:r w:rsidR="00C62D9D">
              <w:rPr>
                <w:b/>
                <w:bCs/>
                <w:sz w:val="22"/>
                <w:szCs w:val="22"/>
              </w:rPr>
              <w:t>primární prevence</w:t>
            </w:r>
            <w:r w:rsidRPr="00F31C73">
              <w:rPr>
                <w:b/>
                <w:bCs/>
                <w:sz w:val="22"/>
                <w:szCs w:val="22"/>
              </w:rPr>
              <w:t xml:space="preserve"> při PPP</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27D00" w:rsidP="004B74FC">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D80BED" w:rsidP="00B27D00">
            <w:pPr>
              <w:rPr>
                <w:sz w:val="22"/>
                <w:szCs w:val="22"/>
              </w:rPr>
            </w:pPr>
            <w:r w:rsidRPr="00E63F1D">
              <w:rPr>
                <w:sz w:val="22"/>
                <w:szCs w:val="22"/>
              </w:rPr>
              <w:t>Pedagogicko-psychologické poradny</w:t>
            </w:r>
            <w:r w:rsidR="00B27D00" w:rsidRPr="00E63F1D">
              <w:rPr>
                <w:sz w:val="22"/>
                <w:szCs w:val="22"/>
              </w:rPr>
              <w:t>, metodici prevence p</w:t>
            </w:r>
            <w:r w:rsidR="00734B4A" w:rsidRPr="00E63F1D">
              <w:rPr>
                <w:sz w:val="22"/>
                <w:szCs w:val="22"/>
              </w:rPr>
              <w:t xml:space="preserve">ři PPP </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27D00" w:rsidP="004B74FC">
            <w:pPr>
              <w:rPr>
                <w:sz w:val="22"/>
                <w:szCs w:val="22"/>
              </w:rPr>
            </w:pPr>
            <w:r>
              <w:rPr>
                <w:sz w:val="22"/>
                <w:szCs w:val="22"/>
              </w:rPr>
              <w:t>M</w:t>
            </w:r>
            <w:r w:rsidR="00734B4A" w:rsidRPr="00F31C73">
              <w:rPr>
                <w:sz w:val="22"/>
                <w:szCs w:val="22"/>
              </w:rPr>
              <w:t>etodické porady, elektronická komunikace</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95C68" w:rsidP="004B74FC">
            <w:pPr>
              <w:rPr>
                <w:sz w:val="22"/>
                <w:szCs w:val="22"/>
              </w:rPr>
            </w:pPr>
            <w:r>
              <w:rPr>
                <w:sz w:val="22"/>
                <w:szCs w:val="22"/>
              </w:rPr>
              <w:t>M</w:t>
            </w:r>
            <w:r w:rsidR="00734B4A" w:rsidRPr="00F31C73">
              <w:rPr>
                <w:sz w:val="22"/>
                <w:szCs w:val="22"/>
              </w:rPr>
              <w:t>inimálně 3x ročně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0B745B" w:rsidP="004B74FC">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0</w:t>
            </w:r>
          </w:p>
        </w:tc>
      </w:tr>
      <w:tr w:rsidR="00734B4A" w:rsidRPr="004B74FC" w:rsidTr="004359B5">
        <w:trPr>
          <w:trHeight w:val="33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Opatření 5</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734B4A" w:rsidRPr="00F31C73" w:rsidRDefault="00734B4A" w:rsidP="00C62D9D">
            <w:pPr>
              <w:rPr>
                <w:b/>
                <w:bCs/>
                <w:sz w:val="22"/>
                <w:szCs w:val="22"/>
              </w:rPr>
            </w:pPr>
            <w:r w:rsidRPr="00F31C73">
              <w:rPr>
                <w:b/>
                <w:bCs/>
                <w:sz w:val="22"/>
                <w:szCs w:val="22"/>
              </w:rPr>
              <w:t>Spolupráce s poskytovateli služeb v oblasti specifické primární prevence</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27D00" w:rsidP="004B74FC">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E63F1D" w:rsidRDefault="00D80BED" w:rsidP="00E63F1D">
            <w:pPr>
              <w:rPr>
                <w:sz w:val="22"/>
                <w:szCs w:val="22"/>
              </w:rPr>
            </w:pPr>
            <w:r w:rsidRPr="00E63F1D">
              <w:rPr>
                <w:sz w:val="22"/>
                <w:szCs w:val="22"/>
              </w:rPr>
              <w:t>Pedagogicko-psychologické poradny</w:t>
            </w:r>
            <w:r w:rsidR="00734B4A" w:rsidRPr="00E63F1D">
              <w:rPr>
                <w:sz w:val="22"/>
                <w:szCs w:val="22"/>
              </w:rPr>
              <w:t xml:space="preserve"> – </w:t>
            </w:r>
            <w:r w:rsidRPr="00E63F1D">
              <w:rPr>
                <w:sz w:val="22"/>
                <w:szCs w:val="22"/>
              </w:rPr>
              <w:t>metodici prevence</w:t>
            </w:r>
            <w:r w:rsidR="00734B4A" w:rsidRPr="00E63F1D">
              <w:rPr>
                <w:sz w:val="22"/>
                <w:szCs w:val="22"/>
              </w:rPr>
              <w:t>,</w:t>
            </w:r>
            <w:r w:rsidR="00643843" w:rsidRPr="00E63F1D">
              <w:rPr>
                <w:sz w:val="22"/>
                <w:szCs w:val="22"/>
              </w:rPr>
              <w:t xml:space="preserve"> </w:t>
            </w:r>
            <w:r w:rsidRPr="00E63F1D">
              <w:rPr>
                <w:sz w:val="22"/>
                <w:szCs w:val="22"/>
              </w:rPr>
              <w:t>Krajská hygienická stanice</w:t>
            </w:r>
            <w:r w:rsidR="00BB4D95" w:rsidRPr="00E63F1D">
              <w:rPr>
                <w:sz w:val="22"/>
                <w:szCs w:val="22"/>
              </w:rPr>
              <w:t xml:space="preserve"> Pardubického kraje</w:t>
            </w:r>
            <w:r w:rsidR="00734B4A" w:rsidRPr="00E63F1D">
              <w:rPr>
                <w:sz w:val="22"/>
                <w:szCs w:val="22"/>
              </w:rPr>
              <w:t>, Policie Č</w:t>
            </w:r>
            <w:r w:rsidR="009B5530" w:rsidRPr="00E63F1D">
              <w:rPr>
                <w:sz w:val="22"/>
                <w:szCs w:val="22"/>
              </w:rPr>
              <w:t>eské republiky</w:t>
            </w:r>
            <w:r w:rsidR="00734B4A" w:rsidRPr="00E63F1D">
              <w:rPr>
                <w:sz w:val="22"/>
                <w:szCs w:val="22"/>
              </w:rPr>
              <w:t>, Hasičský záchranný sbor</w:t>
            </w:r>
            <w:r w:rsidR="00BB4D95" w:rsidRPr="00E63F1D">
              <w:rPr>
                <w:sz w:val="22"/>
                <w:szCs w:val="22"/>
              </w:rPr>
              <w:t xml:space="preserve"> České republiky</w:t>
            </w:r>
            <w:r w:rsidR="00734B4A" w:rsidRPr="00E63F1D">
              <w:rPr>
                <w:sz w:val="22"/>
                <w:szCs w:val="22"/>
              </w:rPr>
              <w:t>, BESIP</w:t>
            </w:r>
            <w:r w:rsidR="00C62D9D" w:rsidRPr="00E63F1D">
              <w:rPr>
                <w:sz w:val="22"/>
                <w:szCs w:val="22"/>
              </w:rPr>
              <w:t xml:space="preserve"> </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95C68" w:rsidP="00B95C68">
            <w:pPr>
              <w:rPr>
                <w:sz w:val="22"/>
                <w:szCs w:val="22"/>
              </w:rPr>
            </w:pPr>
            <w:r>
              <w:rPr>
                <w:sz w:val="22"/>
                <w:szCs w:val="22"/>
              </w:rPr>
              <w:t>Pracovní setkání</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B95C68" w:rsidP="004B74FC">
            <w:pPr>
              <w:rPr>
                <w:sz w:val="22"/>
                <w:szCs w:val="22"/>
              </w:rPr>
            </w:pPr>
            <w:r>
              <w:rPr>
                <w:sz w:val="22"/>
                <w:szCs w:val="22"/>
              </w:rPr>
              <w:t>M</w:t>
            </w:r>
            <w:r w:rsidR="00734B4A" w:rsidRPr="00F31C73">
              <w:rPr>
                <w:sz w:val="22"/>
                <w:szCs w:val="22"/>
              </w:rPr>
              <w:t>inimálně 1x ročně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0B745B" w:rsidP="004B74FC">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E63F1D">
              <w:rPr>
                <w:sz w:val="22"/>
                <w:szCs w:val="22"/>
              </w:rPr>
              <w:t>2 000 Kč</w:t>
            </w:r>
          </w:p>
        </w:tc>
      </w:tr>
      <w:tr w:rsidR="00734B4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Opatření 6</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Spolupráce Pk s poradenskými pracovníky škol a školských zařízení</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9F188A" w:rsidP="004B74FC">
            <w:pPr>
              <w:rPr>
                <w:sz w:val="22"/>
                <w:szCs w:val="22"/>
              </w:rPr>
            </w:pPr>
            <w:r>
              <w:rPr>
                <w:sz w:val="22"/>
                <w:szCs w:val="22"/>
              </w:rPr>
              <w:t>Odbor školství –</w:t>
            </w:r>
            <w:r w:rsidRPr="00F31C73">
              <w:rPr>
                <w:sz w:val="22"/>
                <w:szCs w:val="22"/>
              </w:rPr>
              <w:t xml:space="preserve"> krajský školský koordinátor </w:t>
            </w:r>
            <w:r w:rsidR="00BB4D95">
              <w:rPr>
                <w:sz w:val="22"/>
                <w:szCs w:val="22"/>
              </w:rPr>
              <w:t xml:space="preserve">primární prevence, </w:t>
            </w:r>
            <w:r w:rsidR="00BB4D95" w:rsidRPr="00E63F1D">
              <w:rPr>
                <w:sz w:val="22"/>
                <w:szCs w:val="22"/>
              </w:rPr>
              <w:t>pedagogicko-psychologické poradny</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metodici prevence při PPP</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E63F1D" w:rsidRDefault="00734B4A" w:rsidP="004B74FC">
            <w:pPr>
              <w:rPr>
                <w:sz w:val="22"/>
                <w:szCs w:val="22"/>
              </w:rPr>
            </w:pPr>
            <w:r w:rsidRPr="00E63F1D">
              <w:rPr>
                <w:sz w:val="22"/>
                <w:szCs w:val="22"/>
              </w:rPr>
              <w:t xml:space="preserve">Metodické porady pro školní </w:t>
            </w:r>
            <w:r w:rsidR="00BB4D95" w:rsidRPr="00E63F1D">
              <w:rPr>
                <w:sz w:val="22"/>
                <w:szCs w:val="22"/>
              </w:rPr>
              <w:t>metodiky prevence pořádané pedagogicko-psychologickými poradnami</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E63F1D" w:rsidRDefault="00B95C68" w:rsidP="00B95C68">
            <w:pPr>
              <w:rPr>
                <w:sz w:val="22"/>
                <w:szCs w:val="22"/>
              </w:rPr>
            </w:pPr>
            <w:r w:rsidRPr="00E63F1D">
              <w:rPr>
                <w:sz w:val="22"/>
                <w:szCs w:val="22"/>
              </w:rPr>
              <w:t>Minimálně 2x ročně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0B745B" w:rsidP="004B74FC">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E63F1D" w:rsidRDefault="00734B4A" w:rsidP="004B74FC">
            <w:pPr>
              <w:rPr>
                <w:sz w:val="22"/>
                <w:szCs w:val="22"/>
              </w:rPr>
            </w:pPr>
            <w:r w:rsidRPr="00E63F1D">
              <w:rPr>
                <w:sz w:val="22"/>
                <w:szCs w:val="22"/>
              </w:rPr>
              <w:t>2 000 Kč</w:t>
            </w:r>
          </w:p>
        </w:tc>
      </w:tr>
      <w:tr w:rsidR="00734B4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365F91"/>
            <w:noWrap/>
            <w:vAlign w:val="center"/>
            <w:hideMark/>
          </w:tcPr>
          <w:p w:rsidR="00734B4A" w:rsidRPr="004359B5" w:rsidRDefault="00734B4A" w:rsidP="004B74FC">
            <w:pPr>
              <w:rPr>
                <w:b/>
                <w:bCs/>
                <w:color w:val="FFFFFF" w:themeColor="background1"/>
                <w:sz w:val="22"/>
                <w:szCs w:val="22"/>
              </w:rPr>
            </w:pPr>
            <w:r w:rsidRPr="004359B5">
              <w:rPr>
                <w:b/>
                <w:bCs/>
                <w:color w:val="FFFFFF" w:themeColor="background1"/>
                <w:sz w:val="22"/>
                <w:szCs w:val="22"/>
              </w:rPr>
              <w:t xml:space="preserve">2. pilíř </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365F91"/>
            <w:noWrap/>
            <w:vAlign w:val="center"/>
            <w:hideMark/>
          </w:tcPr>
          <w:p w:rsidR="00734B4A" w:rsidRPr="004359B5" w:rsidRDefault="00734B4A" w:rsidP="004B74FC">
            <w:pPr>
              <w:rPr>
                <w:b/>
                <w:bCs/>
                <w:color w:val="FFFFFF" w:themeColor="background1"/>
                <w:sz w:val="22"/>
                <w:szCs w:val="22"/>
              </w:rPr>
            </w:pPr>
            <w:r w:rsidRPr="004359B5">
              <w:rPr>
                <w:b/>
                <w:bCs/>
                <w:color w:val="FFFFFF" w:themeColor="background1"/>
                <w:sz w:val="22"/>
                <w:szCs w:val="22"/>
              </w:rPr>
              <w:t>Financování</w:t>
            </w:r>
          </w:p>
        </w:tc>
      </w:tr>
      <w:tr w:rsidR="00734B4A" w:rsidRPr="004B74FC" w:rsidTr="004359B5">
        <w:trPr>
          <w:trHeight w:val="33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Opatření 1</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734B4A" w:rsidRPr="00F31C73" w:rsidRDefault="00734B4A" w:rsidP="004B74FC">
            <w:pPr>
              <w:rPr>
                <w:b/>
                <w:bCs/>
                <w:sz w:val="22"/>
                <w:szCs w:val="22"/>
              </w:rPr>
            </w:pPr>
            <w:r w:rsidRPr="00F31C73">
              <w:rPr>
                <w:b/>
                <w:bCs/>
                <w:sz w:val="22"/>
                <w:szCs w:val="22"/>
              </w:rPr>
              <w:t xml:space="preserve">Zajištění a rozšíření aktivit Krajského centra primární prevence při PPP Ústí nad Orlicí  </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165073" w:rsidP="004B74FC">
            <w:pPr>
              <w:rPr>
                <w:sz w:val="22"/>
                <w:szCs w:val="22"/>
              </w:rPr>
            </w:pPr>
            <w:r>
              <w:rPr>
                <w:sz w:val="22"/>
                <w:szCs w:val="22"/>
              </w:rPr>
              <w:t>Odbor školství</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165073" w:rsidP="00165073">
            <w:pPr>
              <w:rPr>
                <w:sz w:val="22"/>
                <w:szCs w:val="22"/>
              </w:rPr>
            </w:pPr>
            <w:r>
              <w:rPr>
                <w:sz w:val="22"/>
                <w:szCs w:val="22"/>
              </w:rPr>
              <w:t>Výroční z</w:t>
            </w:r>
            <w:r w:rsidR="00734B4A" w:rsidRPr="00F31C73">
              <w:rPr>
                <w:sz w:val="22"/>
                <w:szCs w:val="22"/>
              </w:rPr>
              <w:t>práva o činnosti KCPP,</w:t>
            </w:r>
            <w:r w:rsidR="00FA43F5">
              <w:rPr>
                <w:sz w:val="22"/>
                <w:szCs w:val="22"/>
              </w:rPr>
              <w:t xml:space="preserve"> počet realizovaných programů primární prevence</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165073" w:rsidP="004B74FC">
            <w:pPr>
              <w:rPr>
                <w:sz w:val="22"/>
                <w:szCs w:val="22"/>
              </w:rPr>
            </w:pPr>
            <w:r>
              <w:rPr>
                <w:sz w:val="22"/>
                <w:szCs w:val="22"/>
              </w:rPr>
              <w:t>Průběžně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0B745B" w:rsidP="004B74FC">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165073" w:rsidP="00165073">
            <w:pPr>
              <w:rPr>
                <w:sz w:val="22"/>
                <w:szCs w:val="22"/>
              </w:rPr>
            </w:pPr>
            <w:r w:rsidRPr="00E63F1D">
              <w:rPr>
                <w:sz w:val="22"/>
                <w:szCs w:val="22"/>
              </w:rPr>
              <w:t xml:space="preserve">1 600 000 Kč až </w:t>
            </w:r>
            <w:r w:rsidR="00734B4A" w:rsidRPr="00E63F1D">
              <w:rPr>
                <w:sz w:val="22"/>
                <w:szCs w:val="22"/>
              </w:rPr>
              <w:t>2 500</w:t>
            </w:r>
            <w:r w:rsidR="00ED67D4" w:rsidRPr="00E63F1D">
              <w:rPr>
                <w:sz w:val="22"/>
                <w:szCs w:val="22"/>
              </w:rPr>
              <w:t> </w:t>
            </w:r>
            <w:r w:rsidR="00734B4A" w:rsidRPr="00E63F1D">
              <w:rPr>
                <w:sz w:val="22"/>
                <w:szCs w:val="22"/>
              </w:rPr>
              <w:t>000</w:t>
            </w:r>
            <w:r w:rsidR="00ED67D4" w:rsidRPr="00E63F1D">
              <w:rPr>
                <w:sz w:val="22"/>
                <w:szCs w:val="22"/>
              </w:rPr>
              <w:t xml:space="preserve"> Kč</w:t>
            </w:r>
            <w:r w:rsidR="00734B4A" w:rsidRPr="00E63F1D">
              <w:rPr>
                <w:sz w:val="22"/>
                <w:szCs w:val="22"/>
              </w:rPr>
              <w:t xml:space="preserve">, </w:t>
            </w:r>
            <w:r w:rsidRPr="00E63F1D">
              <w:rPr>
                <w:sz w:val="22"/>
                <w:szCs w:val="22"/>
              </w:rPr>
              <w:t xml:space="preserve">zejména </w:t>
            </w:r>
            <w:r>
              <w:rPr>
                <w:sz w:val="22"/>
                <w:szCs w:val="22"/>
              </w:rPr>
              <w:t>na mzdové náklady v souvislosti s navýšením pracovních úvazků</w:t>
            </w:r>
          </w:p>
        </w:tc>
      </w:tr>
      <w:tr w:rsidR="00734B4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734B4A" w:rsidRPr="00F31C73" w:rsidRDefault="00734B4A" w:rsidP="00165073">
            <w:pPr>
              <w:rPr>
                <w:b/>
                <w:bCs/>
                <w:sz w:val="22"/>
                <w:szCs w:val="22"/>
              </w:rPr>
            </w:pPr>
            <w:r w:rsidRPr="00F31C73">
              <w:rPr>
                <w:b/>
                <w:bCs/>
                <w:sz w:val="22"/>
                <w:szCs w:val="22"/>
              </w:rPr>
              <w:t xml:space="preserve">Opatření </w:t>
            </w:r>
            <w:r w:rsidR="00165073">
              <w:rPr>
                <w:b/>
                <w:bCs/>
                <w:sz w:val="22"/>
                <w:szCs w:val="22"/>
              </w:rPr>
              <w:t>2</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734B4A" w:rsidRPr="00F31C73" w:rsidRDefault="00734B4A" w:rsidP="00165073">
            <w:pPr>
              <w:rPr>
                <w:b/>
                <w:bCs/>
                <w:sz w:val="22"/>
                <w:szCs w:val="22"/>
              </w:rPr>
            </w:pPr>
            <w:r w:rsidRPr="00F31C73">
              <w:rPr>
                <w:b/>
                <w:bCs/>
                <w:sz w:val="22"/>
                <w:szCs w:val="22"/>
              </w:rPr>
              <w:t xml:space="preserve">Podpora preventivních aktivit – projekt Stop násilí </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165073" w:rsidP="004B74FC">
            <w:pPr>
              <w:rPr>
                <w:sz w:val="22"/>
                <w:szCs w:val="22"/>
              </w:rPr>
            </w:pPr>
            <w:r>
              <w:rPr>
                <w:sz w:val="22"/>
                <w:szCs w:val="22"/>
              </w:rPr>
              <w:t>Odbor školství</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Realizace projektu Stop násilí ve školách Pk</w:t>
            </w:r>
          </w:p>
        </w:tc>
      </w:tr>
      <w:tr w:rsidR="00734B4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734B4A" w:rsidP="004B74FC">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165073" w:rsidP="00165073">
            <w:pPr>
              <w:rPr>
                <w:sz w:val="22"/>
                <w:szCs w:val="22"/>
              </w:rPr>
            </w:pPr>
            <w:r>
              <w:rPr>
                <w:sz w:val="22"/>
                <w:szCs w:val="22"/>
              </w:rPr>
              <w:t>Průběžně</w:t>
            </w:r>
          </w:p>
        </w:tc>
      </w:tr>
      <w:tr w:rsidR="00734B4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734B4A" w:rsidRPr="00F31C73" w:rsidRDefault="000B745B" w:rsidP="004B74FC">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734B4A" w:rsidRPr="00F31C73" w:rsidRDefault="003E0C3E" w:rsidP="003E0C3E">
            <w:pPr>
              <w:rPr>
                <w:sz w:val="22"/>
                <w:szCs w:val="22"/>
              </w:rPr>
            </w:pPr>
            <w:r w:rsidRPr="00E63F1D">
              <w:rPr>
                <w:sz w:val="22"/>
                <w:szCs w:val="22"/>
              </w:rPr>
              <w:t>2</w:t>
            </w:r>
            <w:r w:rsidR="00734B4A" w:rsidRPr="00E63F1D">
              <w:rPr>
                <w:sz w:val="22"/>
                <w:szCs w:val="22"/>
              </w:rPr>
              <w:t>00 000 Kč</w:t>
            </w:r>
            <w:r w:rsidR="00165073" w:rsidRPr="00E63F1D">
              <w:rPr>
                <w:sz w:val="22"/>
                <w:szCs w:val="22"/>
              </w:rPr>
              <w:t xml:space="preserve"> až </w:t>
            </w:r>
            <w:r w:rsidR="00E63F1D">
              <w:rPr>
                <w:sz w:val="22"/>
                <w:szCs w:val="22"/>
              </w:rPr>
              <w:t>8</w:t>
            </w:r>
            <w:r w:rsidR="00165073" w:rsidRPr="00E63F1D">
              <w:rPr>
                <w:sz w:val="22"/>
                <w:szCs w:val="22"/>
              </w:rPr>
              <w:t>00 000 Kč</w:t>
            </w:r>
          </w:p>
        </w:tc>
      </w:tr>
      <w:tr w:rsidR="00165073"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tcPr>
          <w:p w:rsidR="00165073" w:rsidRPr="00F31C73" w:rsidRDefault="00165073" w:rsidP="00165073">
            <w:pPr>
              <w:rPr>
                <w:b/>
                <w:bCs/>
                <w:sz w:val="22"/>
                <w:szCs w:val="22"/>
              </w:rPr>
            </w:pPr>
            <w:r w:rsidRPr="00F31C73">
              <w:rPr>
                <w:b/>
                <w:bCs/>
                <w:sz w:val="22"/>
                <w:szCs w:val="22"/>
              </w:rPr>
              <w:t xml:space="preserve">Opatření </w:t>
            </w:r>
            <w:r>
              <w:rPr>
                <w:b/>
                <w:bCs/>
                <w:sz w:val="22"/>
                <w:szCs w:val="22"/>
              </w:rPr>
              <w:t>3</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tcPr>
          <w:p w:rsidR="00165073" w:rsidRPr="00F31C73" w:rsidRDefault="00165073" w:rsidP="009F188A">
            <w:pPr>
              <w:rPr>
                <w:b/>
                <w:bCs/>
                <w:sz w:val="22"/>
                <w:szCs w:val="22"/>
              </w:rPr>
            </w:pPr>
            <w:r w:rsidRPr="00F31C73">
              <w:rPr>
                <w:b/>
                <w:bCs/>
                <w:sz w:val="22"/>
                <w:szCs w:val="22"/>
              </w:rPr>
              <w:t xml:space="preserve">Podpora preventivních aktivit </w:t>
            </w:r>
            <w:r>
              <w:rPr>
                <w:b/>
                <w:bCs/>
                <w:sz w:val="22"/>
                <w:szCs w:val="22"/>
              </w:rPr>
              <w:t>škol a školských zařízení zřizovaných Pk</w:t>
            </w:r>
            <w:r w:rsidRPr="00F31C73">
              <w:rPr>
                <w:b/>
                <w:bCs/>
                <w:sz w:val="22"/>
                <w:szCs w:val="22"/>
              </w:rPr>
              <w:t xml:space="preserve"> </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F31C73" w:rsidRDefault="009F188A" w:rsidP="009F188A">
            <w:pPr>
              <w:rPr>
                <w:sz w:val="22"/>
                <w:szCs w:val="22"/>
              </w:rPr>
            </w:pPr>
            <w:r>
              <w:rPr>
                <w:sz w:val="22"/>
                <w:szCs w:val="22"/>
              </w:rPr>
              <w:t>Odbor školství</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Realizace projekt</w:t>
            </w:r>
            <w:r>
              <w:rPr>
                <w:sz w:val="22"/>
                <w:szCs w:val="22"/>
              </w:rPr>
              <w:t>ů na podporu primární prevence jednotlivými školami a školskými zařízeními</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F31C73" w:rsidRDefault="009F188A" w:rsidP="009F188A">
            <w:pPr>
              <w:rPr>
                <w:sz w:val="22"/>
                <w:szCs w:val="22"/>
              </w:rPr>
            </w:pPr>
            <w:r>
              <w:rPr>
                <w:sz w:val="22"/>
                <w:szCs w:val="22"/>
              </w:rPr>
              <w:t>Průběžně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F31C73" w:rsidRDefault="00BB4D95" w:rsidP="00BA5180">
            <w:pPr>
              <w:rPr>
                <w:sz w:val="22"/>
                <w:szCs w:val="22"/>
              </w:rPr>
            </w:pPr>
            <w:r w:rsidRPr="00E63F1D">
              <w:rPr>
                <w:sz w:val="22"/>
                <w:szCs w:val="22"/>
              </w:rPr>
              <w:t>3</w:t>
            </w:r>
            <w:r w:rsidR="009F188A" w:rsidRPr="00E63F1D">
              <w:rPr>
                <w:sz w:val="22"/>
                <w:szCs w:val="22"/>
              </w:rPr>
              <w:t xml:space="preserve">00 000 Kč až </w:t>
            </w:r>
            <w:r w:rsidR="00BA5180" w:rsidRPr="00E63F1D">
              <w:rPr>
                <w:sz w:val="22"/>
                <w:szCs w:val="22"/>
              </w:rPr>
              <w:t>4</w:t>
            </w:r>
            <w:r w:rsidR="009F188A" w:rsidRPr="00E63F1D">
              <w:rPr>
                <w:sz w:val="22"/>
                <w:szCs w:val="22"/>
              </w:rPr>
              <w:t>00 000 Kč</w:t>
            </w:r>
          </w:p>
        </w:tc>
      </w:tr>
      <w:tr w:rsidR="009F188A" w:rsidRPr="004B74FC" w:rsidTr="004359B5">
        <w:trPr>
          <w:trHeight w:val="33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lastRenderedPageBreak/>
              <w:t>Opatření 4</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F188A" w:rsidP="00923E75">
            <w:pPr>
              <w:rPr>
                <w:b/>
                <w:bCs/>
                <w:sz w:val="22"/>
                <w:szCs w:val="22"/>
              </w:rPr>
            </w:pPr>
            <w:r w:rsidRPr="00F31C73">
              <w:rPr>
                <w:b/>
                <w:bCs/>
                <w:sz w:val="22"/>
                <w:szCs w:val="22"/>
              </w:rPr>
              <w:t xml:space="preserve">Podpora preventivních aktivit – </w:t>
            </w:r>
            <w:r>
              <w:rPr>
                <w:b/>
                <w:bCs/>
                <w:sz w:val="22"/>
                <w:szCs w:val="22"/>
              </w:rPr>
              <w:t xml:space="preserve">zapojení do </w:t>
            </w:r>
            <w:r w:rsidRPr="00F31C73">
              <w:rPr>
                <w:b/>
                <w:bCs/>
                <w:sz w:val="22"/>
                <w:szCs w:val="22"/>
              </w:rPr>
              <w:t>projekt</w:t>
            </w:r>
            <w:r>
              <w:rPr>
                <w:b/>
                <w:bCs/>
                <w:sz w:val="22"/>
                <w:szCs w:val="22"/>
              </w:rPr>
              <w:t>u</w:t>
            </w:r>
            <w:r w:rsidRPr="00F31C73">
              <w:rPr>
                <w:b/>
                <w:bCs/>
                <w:sz w:val="22"/>
                <w:szCs w:val="22"/>
              </w:rPr>
              <w:t xml:space="preserve"> Kraje pro bezpečný internet</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Odbor školství</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K</w:t>
            </w:r>
            <w:r w:rsidRPr="00F31C73">
              <w:rPr>
                <w:sz w:val="22"/>
                <w:szCs w:val="22"/>
              </w:rPr>
              <w:t>oordinace projektu na území Pk, počet zapojených škol a žáků</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Průběžně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E63F1D">
              <w:rPr>
                <w:sz w:val="22"/>
                <w:szCs w:val="22"/>
              </w:rPr>
              <w:t>50 000 Kč</w:t>
            </w:r>
          </w:p>
        </w:tc>
      </w:tr>
      <w:tr w:rsidR="009F188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365F91"/>
            <w:noWrap/>
            <w:vAlign w:val="center"/>
            <w:hideMark/>
          </w:tcPr>
          <w:p w:rsidR="009F188A" w:rsidRPr="004359B5" w:rsidRDefault="009F188A" w:rsidP="009F188A">
            <w:pPr>
              <w:rPr>
                <w:b/>
                <w:bCs/>
                <w:color w:val="FFFFFF" w:themeColor="background1"/>
                <w:sz w:val="22"/>
                <w:szCs w:val="22"/>
              </w:rPr>
            </w:pPr>
            <w:r w:rsidRPr="004359B5">
              <w:rPr>
                <w:b/>
                <w:bCs/>
                <w:color w:val="FFFFFF" w:themeColor="background1"/>
                <w:sz w:val="22"/>
                <w:szCs w:val="22"/>
              </w:rPr>
              <w:t xml:space="preserve">3. pilíř </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365F91"/>
            <w:noWrap/>
            <w:vAlign w:val="center"/>
            <w:hideMark/>
          </w:tcPr>
          <w:p w:rsidR="009F188A" w:rsidRPr="004359B5" w:rsidRDefault="009F188A" w:rsidP="009F188A">
            <w:pPr>
              <w:rPr>
                <w:b/>
                <w:bCs/>
                <w:color w:val="FFFFFF" w:themeColor="background1"/>
                <w:sz w:val="22"/>
                <w:szCs w:val="22"/>
              </w:rPr>
            </w:pPr>
            <w:r w:rsidRPr="004359B5">
              <w:rPr>
                <w:b/>
                <w:bCs/>
                <w:color w:val="FFFFFF" w:themeColor="background1"/>
                <w:sz w:val="22"/>
                <w:szCs w:val="22"/>
              </w:rPr>
              <w:t>Vzdělávání</w:t>
            </w:r>
          </w:p>
        </w:tc>
      </w:tr>
      <w:tr w:rsidR="009F188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Opatření 1</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Spolupráce s řediteli škol na poli 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23E75">
            <w:pPr>
              <w:rPr>
                <w:sz w:val="22"/>
                <w:szCs w:val="22"/>
              </w:rPr>
            </w:pPr>
            <w:r>
              <w:rPr>
                <w:sz w:val="22"/>
                <w:szCs w:val="22"/>
              </w:rPr>
              <w:t xml:space="preserve">Metodici prevence </w:t>
            </w:r>
            <w:r w:rsidR="00FA43F5">
              <w:rPr>
                <w:sz w:val="22"/>
                <w:szCs w:val="22"/>
              </w:rPr>
              <w:t xml:space="preserve">při </w:t>
            </w:r>
            <w:r w:rsidR="00FA43F5" w:rsidRPr="00E63F1D">
              <w:rPr>
                <w:sz w:val="22"/>
                <w:szCs w:val="22"/>
              </w:rPr>
              <w:t>pedagogicko-psychologických poradnách</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Realizace a podpora odborných a metodických vzdělá</w:t>
            </w:r>
            <w:r>
              <w:rPr>
                <w:sz w:val="22"/>
                <w:szCs w:val="22"/>
              </w:rPr>
              <w:t>vacích aktivit pro ředitele a pracovníky škol</w:t>
            </w:r>
            <w:r w:rsidRPr="00F31C73">
              <w:rPr>
                <w:sz w:val="22"/>
                <w:szCs w:val="22"/>
              </w:rPr>
              <w:t>, metodická pomoc</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minimálně 1x ročně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E63F1D">
              <w:rPr>
                <w:sz w:val="22"/>
                <w:szCs w:val="22"/>
              </w:rPr>
              <w:t>10 000 Kč</w:t>
            </w:r>
          </w:p>
        </w:tc>
      </w:tr>
      <w:tr w:rsidR="009F188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Opatření 2</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Podpora zvyšování kompetencí školních metodiků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BB4D95" w:rsidP="009F188A">
            <w:pPr>
              <w:rPr>
                <w:sz w:val="22"/>
                <w:szCs w:val="22"/>
              </w:rPr>
            </w:pPr>
            <w:r w:rsidRPr="00E63F1D">
              <w:rPr>
                <w:sz w:val="22"/>
                <w:szCs w:val="22"/>
              </w:rPr>
              <w:t>Pedagogicko-psychologické poradny</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Počet vzdělávacích seminářů a aktivit pro pedagogy</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M</w:t>
            </w:r>
            <w:r w:rsidRPr="00F31C73">
              <w:rPr>
                <w:sz w:val="22"/>
                <w:szCs w:val="22"/>
              </w:rPr>
              <w:t>inimálně 4x ročně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9F188A" w:rsidRDefault="009F188A" w:rsidP="009F188A">
            <w:pPr>
              <w:rPr>
                <w:color w:val="FF0000"/>
                <w:sz w:val="22"/>
                <w:szCs w:val="22"/>
              </w:rPr>
            </w:pPr>
            <w:r w:rsidRPr="00E63F1D">
              <w:rPr>
                <w:sz w:val="22"/>
                <w:szCs w:val="22"/>
              </w:rPr>
              <w:t>60 000 Kč</w:t>
            </w:r>
          </w:p>
        </w:tc>
      </w:tr>
      <w:tr w:rsidR="009F188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Opatření 3</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 xml:space="preserve">Podpora postgraduálního vzdělávání </w:t>
            </w:r>
            <w:r>
              <w:rPr>
                <w:b/>
                <w:bCs/>
                <w:sz w:val="22"/>
                <w:szCs w:val="22"/>
              </w:rPr>
              <w:t>školních metodiků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E63F1D" w:rsidRDefault="009B5530" w:rsidP="00BB4D95">
            <w:pPr>
              <w:rPr>
                <w:sz w:val="22"/>
                <w:szCs w:val="22"/>
              </w:rPr>
            </w:pPr>
            <w:r w:rsidRPr="00E63F1D">
              <w:rPr>
                <w:sz w:val="22"/>
                <w:szCs w:val="22"/>
              </w:rPr>
              <w:t>Centrum celoživotního vzdělávání – zařízení pro další vzdělávání pedagogických pracovníků Pardubického kraje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 xml:space="preserve">Počet absolventů specializačního studia pro </w:t>
            </w:r>
            <w:r>
              <w:rPr>
                <w:sz w:val="22"/>
                <w:szCs w:val="22"/>
              </w:rPr>
              <w:t>školní metodiky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Průběžně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0</w:t>
            </w:r>
          </w:p>
        </w:tc>
      </w:tr>
      <w:tr w:rsidR="009F188A" w:rsidRPr="004B74FC" w:rsidTr="004359B5">
        <w:trPr>
          <w:trHeight w:val="33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Opatření 4</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 xml:space="preserve">Realizace krajských odborných konferencí zaměřených na </w:t>
            </w:r>
            <w:r>
              <w:rPr>
                <w:b/>
                <w:bCs/>
                <w:sz w:val="22"/>
                <w:szCs w:val="22"/>
              </w:rPr>
              <w:t>primární prevenci</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BD4A60" w:rsidP="00BD4A60">
            <w:pPr>
              <w:rPr>
                <w:sz w:val="22"/>
                <w:szCs w:val="22"/>
              </w:rPr>
            </w:pPr>
            <w:r w:rsidRPr="00E63F1D">
              <w:rPr>
                <w:sz w:val="22"/>
                <w:szCs w:val="22"/>
              </w:rPr>
              <w:t>Pedagogicko-psychologické poradny</w:t>
            </w:r>
            <w:r>
              <w:rPr>
                <w:sz w:val="22"/>
                <w:szCs w:val="22"/>
              </w:rPr>
              <w:t>, m</w:t>
            </w:r>
            <w:r w:rsidR="009F188A">
              <w:rPr>
                <w:sz w:val="22"/>
                <w:szCs w:val="22"/>
              </w:rPr>
              <w:t>etodici prevence</w:t>
            </w:r>
            <w:r>
              <w:rPr>
                <w:sz w:val="22"/>
                <w:szCs w:val="22"/>
              </w:rPr>
              <w:t xml:space="preserve"> při </w:t>
            </w:r>
            <w:r w:rsidR="009F188A" w:rsidRPr="00F31C73">
              <w:rPr>
                <w:sz w:val="22"/>
                <w:szCs w:val="22"/>
              </w:rPr>
              <w:t xml:space="preserve">PPP </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Krajské odborné konference primární prevence, počet účastníků</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1x ročně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E63F1D" w:rsidP="009F188A">
            <w:pPr>
              <w:rPr>
                <w:sz w:val="22"/>
                <w:szCs w:val="22"/>
              </w:rPr>
            </w:pPr>
            <w:r w:rsidRPr="00E63F1D">
              <w:rPr>
                <w:sz w:val="22"/>
                <w:szCs w:val="22"/>
              </w:rPr>
              <w:t>25</w:t>
            </w:r>
            <w:r w:rsidR="009F188A" w:rsidRPr="00E63F1D">
              <w:rPr>
                <w:sz w:val="22"/>
                <w:szCs w:val="22"/>
              </w:rPr>
              <w:t xml:space="preserve"> 000 Kč</w:t>
            </w:r>
          </w:p>
        </w:tc>
      </w:tr>
      <w:tr w:rsidR="009F188A" w:rsidRPr="004B74FC" w:rsidTr="004359B5">
        <w:trPr>
          <w:trHeight w:val="33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Opatření 5</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23E75" w:rsidP="00923E75">
            <w:pPr>
              <w:rPr>
                <w:b/>
                <w:bCs/>
                <w:sz w:val="22"/>
                <w:szCs w:val="22"/>
              </w:rPr>
            </w:pPr>
            <w:r>
              <w:rPr>
                <w:b/>
                <w:bCs/>
                <w:sz w:val="22"/>
                <w:szCs w:val="22"/>
              </w:rPr>
              <w:t>Zajištění</w:t>
            </w:r>
            <w:r w:rsidR="009F188A" w:rsidRPr="00F31C73">
              <w:rPr>
                <w:b/>
                <w:bCs/>
                <w:sz w:val="22"/>
                <w:szCs w:val="22"/>
              </w:rPr>
              <w:t xml:space="preserve"> informovanosti pedagog</w:t>
            </w:r>
            <w:r>
              <w:rPr>
                <w:b/>
                <w:bCs/>
                <w:sz w:val="22"/>
                <w:szCs w:val="22"/>
              </w:rPr>
              <w:t>ických pracovníků o</w:t>
            </w:r>
            <w:r w:rsidR="004359B5">
              <w:rPr>
                <w:b/>
                <w:bCs/>
                <w:sz w:val="22"/>
                <w:szCs w:val="22"/>
              </w:rPr>
              <w:t> </w:t>
            </w:r>
            <w:r>
              <w:rPr>
                <w:b/>
                <w:bCs/>
                <w:sz w:val="22"/>
                <w:szCs w:val="22"/>
              </w:rPr>
              <w:t>možnosti vzdělávání v oblasti primární prevence rizikového chování</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23E75"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lastRenderedPageBreak/>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E63F1D" w:rsidRDefault="00923E75" w:rsidP="00BD4A60">
            <w:pPr>
              <w:rPr>
                <w:sz w:val="22"/>
                <w:szCs w:val="22"/>
              </w:rPr>
            </w:pPr>
            <w:r w:rsidRPr="00E63F1D">
              <w:rPr>
                <w:sz w:val="22"/>
                <w:szCs w:val="22"/>
              </w:rPr>
              <w:t xml:space="preserve">Metodici prevence, </w:t>
            </w:r>
            <w:r w:rsidR="00BD4A60" w:rsidRPr="00E63F1D">
              <w:rPr>
                <w:sz w:val="22"/>
                <w:szCs w:val="22"/>
              </w:rPr>
              <w:t>pedagogicko-psychologické poradny</w:t>
            </w:r>
            <w:r w:rsidRPr="00E63F1D">
              <w:rPr>
                <w:sz w:val="22"/>
                <w:szCs w:val="22"/>
              </w:rPr>
              <w:t xml:space="preserve">, </w:t>
            </w:r>
            <w:r w:rsidR="009B5530" w:rsidRPr="00E63F1D">
              <w:rPr>
                <w:sz w:val="22"/>
                <w:szCs w:val="22"/>
              </w:rPr>
              <w:t>Centrum celoživotního vzdělávání – zařízení pro další vzdělávání pedagogických pracovníků Pardubického kraje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E63F1D" w:rsidRDefault="009F188A" w:rsidP="00923E75">
            <w:pPr>
              <w:rPr>
                <w:sz w:val="22"/>
                <w:szCs w:val="22"/>
              </w:rPr>
            </w:pPr>
            <w:r w:rsidRPr="00E63F1D">
              <w:rPr>
                <w:sz w:val="22"/>
                <w:szCs w:val="22"/>
              </w:rPr>
              <w:t xml:space="preserve">Informace na Školském portálu Pk </w:t>
            </w:r>
            <w:r w:rsidR="00923E75" w:rsidRPr="00E63F1D">
              <w:rPr>
                <w:sz w:val="22"/>
                <w:szCs w:val="22"/>
              </w:rPr>
              <w:t>a na webu Pk</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23E75">
            <w:pPr>
              <w:rPr>
                <w:sz w:val="22"/>
                <w:szCs w:val="22"/>
              </w:rPr>
            </w:pPr>
            <w:r w:rsidRPr="00F31C73">
              <w:rPr>
                <w:sz w:val="22"/>
                <w:szCs w:val="22"/>
              </w:rPr>
              <w:t xml:space="preserve">Průběžně </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0</w:t>
            </w:r>
          </w:p>
        </w:tc>
      </w:tr>
      <w:tr w:rsidR="009F188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365F91"/>
            <w:noWrap/>
            <w:vAlign w:val="center"/>
            <w:hideMark/>
          </w:tcPr>
          <w:p w:rsidR="009F188A" w:rsidRPr="004359B5" w:rsidRDefault="009F188A" w:rsidP="009F188A">
            <w:pPr>
              <w:rPr>
                <w:b/>
                <w:bCs/>
                <w:color w:val="FFFFFF" w:themeColor="background1"/>
                <w:sz w:val="22"/>
                <w:szCs w:val="22"/>
              </w:rPr>
            </w:pPr>
            <w:r w:rsidRPr="004359B5">
              <w:rPr>
                <w:b/>
                <w:bCs/>
                <w:color w:val="FFFFFF" w:themeColor="background1"/>
                <w:sz w:val="22"/>
                <w:szCs w:val="22"/>
              </w:rPr>
              <w:t>4. pilíř</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365F91"/>
            <w:noWrap/>
            <w:vAlign w:val="center"/>
            <w:hideMark/>
          </w:tcPr>
          <w:p w:rsidR="009F188A" w:rsidRPr="004359B5" w:rsidRDefault="009F188A" w:rsidP="009F188A">
            <w:pPr>
              <w:rPr>
                <w:b/>
                <w:bCs/>
                <w:color w:val="FFFFFF" w:themeColor="background1"/>
                <w:sz w:val="22"/>
                <w:szCs w:val="22"/>
              </w:rPr>
            </w:pPr>
            <w:r w:rsidRPr="004359B5">
              <w:rPr>
                <w:b/>
                <w:bCs/>
                <w:color w:val="FFFFFF" w:themeColor="background1"/>
                <w:sz w:val="22"/>
                <w:szCs w:val="22"/>
              </w:rPr>
              <w:t>Monitoring a evaluace</w:t>
            </w:r>
          </w:p>
        </w:tc>
      </w:tr>
      <w:tr w:rsidR="009F188A" w:rsidRPr="004B74FC" w:rsidTr="004359B5">
        <w:trPr>
          <w:trHeight w:val="397"/>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Opatření 1</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F188A" w:rsidP="00923E75">
            <w:pPr>
              <w:rPr>
                <w:b/>
                <w:bCs/>
                <w:sz w:val="22"/>
                <w:szCs w:val="22"/>
              </w:rPr>
            </w:pPr>
            <w:r w:rsidRPr="00F31C73">
              <w:rPr>
                <w:b/>
                <w:bCs/>
                <w:sz w:val="22"/>
                <w:szCs w:val="22"/>
              </w:rPr>
              <w:t xml:space="preserve">Podpora monitoringu </w:t>
            </w:r>
            <w:r w:rsidR="00923E75">
              <w:rPr>
                <w:b/>
                <w:bCs/>
                <w:sz w:val="22"/>
                <w:szCs w:val="22"/>
              </w:rPr>
              <w:t>a evaluace v oblasti primární prevence</w:t>
            </w:r>
            <w:r w:rsidRPr="00F31C73">
              <w:rPr>
                <w:b/>
                <w:bCs/>
                <w:sz w:val="22"/>
                <w:szCs w:val="22"/>
              </w:rPr>
              <w:t xml:space="preserve"> </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23E75"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23E75" w:rsidP="00BD4A60">
            <w:pPr>
              <w:rPr>
                <w:sz w:val="22"/>
                <w:szCs w:val="22"/>
              </w:rPr>
            </w:pPr>
            <w:r>
              <w:rPr>
                <w:sz w:val="22"/>
                <w:szCs w:val="22"/>
              </w:rPr>
              <w:t xml:space="preserve">Metodici prevence, </w:t>
            </w:r>
            <w:r w:rsidR="00BD4A60" w:rsidRPr="00E63F1D">
              <w:rPr>
                <w:sz w:val="22"/>
                <w:szCs w:val="22"/>
              </w:rPr>
              <w:t>pedagogicko-psychologické poradny</w:t>
            </w:r>
            <w:r w:rsidRPr="00E63F1D">
              <w:rPr>
                <w:sz w:val="22"/>
                <w:szCs w:val="22"/>
              </w:rPr>
              <w:t>, další subjekty působící v oblasti primární prevence</w:t>
            </w:r>
          </w:p>
        </w:tc>
      </w:tr>
      <w:tr w:rsidR="009F188A" w:rsidRPr="004B74FC" w:rsidTr="004359B5">
        <w:trPr>
          <w:trHeight w:val="6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vAlign w:val="center"/>
            <w:hideMark/>
          </w:tcPr>
          <w:p w:rsidR="009F188A" w:rsidRPr="00F31C73" w:rsidRDefault="00923E75" w:rsidP="00A601E2">
            <w:pPr>
              <w:rPr>
                <w:sz w:val="22"/>
                <w:szCs w:val="22"/>
              </w:rPr>
            </w:pPr>
            <w:r w:rsidRPr="00923E75">
              <w:rPr>
                <w:sz w:val="22"/>
                <w:szCs w:val="22"/>
              </w:rPr>
              <w:t>Analýza dat Systému evidence preventivních aktivit</w:t>
            </w:r>
            <w:r w:rsidR="00A601E2">
              <w:rPr>
                <w:sz w:val="22"/>
                <w:szCs w:val="22"/>
              </w:rPr>
              <w:t xml:space="preserve"> a analýza</w:t>
            </w:r>
            <w:r w:rsidR="00A601E2" w:rsidRPr="00A601E2">
              <w:rPr>
                <w:sz w:val="22"/>
                <w:szCs w:val="22"/>
              </w:rPr>
              <w:t xml:space="preserve"> monitoringu výskytu rizikového chování</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23E75" w:rsidP="009F188A">
            <w:pPr>
              <w:rPr>
                <w:sz w:val="22"/>
                <w:szCs w:val="22"/>
              </w:rPr>
            </w:pPr>
            <w:r>
              <w:rPr>
                <w:sz w:val="22"/>
                <w:szCs w:val="22"/>
              </w:rPr>
              <w:t>průběžně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23E75" w:rsidP="009F188A">
            <w:pPr>
              <w:rPr>
                <w:sz w:val="22"/>
                <w:szCs w:val="22"/>
              </w:rPr>
            </w:pPr>
            <w:r>
              <w:rPr>
                <w:sz w:val="22"/>
                <w:szCs w:val="22"/>
              </w:rPr>
              <w:t>0</w:t>
            </w:r>
          </w:p>
        </w:tc>
      </w:tr>
      <w:tr w:rsidR="009F188A" w:rsidRPr="004B74FC" w:rsidTr="004359B5">
        <w:trPr>
          <w:trHeight w:val="33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Opatření 2</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hideMark/>
          </w:tcPr>
          <w:p w:rsidR="009F188A" w:rsidRPr="00F31C73" w:rsidRDefault="009F188A" w:rsidP="009F188A">
            <w:pPr>
              <w:rPr>
                <w:b/>
                <w:bCs/>
                <w:sz w:val="22"/>
                <w:szCs w:val="22"/>
              </w:rPr>
            </w:pPr>
            <w:r w:rsidRPr="00F31C73">
              <w:rPr>
                <w:b/>
                <w:bCs/>
                <w:sz w:val="22"/>
                <w:szCs w:val="22"/>
              </w:rPr>
              <w:t>Podpora škol zapojených do jednotného elektronického výkaznictví preventivních programů</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A601E2"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A601E2" w:rsidP="009F188A">
            <w:pPr>
              <w:rPr>
                <w:sz w:val="22"/>
                <w:szCs w:val="22"/>
              </w:rPr>
            </w:pPr>
            <w:r>
              <w:rPr>
                <w:sz w:val="22"/>
                <w:szCs w:val="22"/>
              </w:rPr>
              <w:t>Metodici prevence</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A601E2" w:rsidP="00A601E2">
            <w:pPr>
              <w:rPr>
                <w:sz w:val="22"/>
                <w:szCs w:val="22"/>
              </w:rPr>
            </w:pPr>
            <w:r>
              <w:rPr>
                <w:sz w:val="22"/>
                <w:szCs w:val="22"/>
              </w:rPr>
              <w:t>M</w:t>
            </w:r>
            <w:r w:rsidR="009F188A" w:rsidRPr="00F31C73">
              <w:rPr>
                <w:sz w:val="22"/>
                <w:szCs w:val="22"/>
              </w:rPr>
              <w:t xml:space="preserve">etodické vedení </w:t>
            </w:r>
            <w:r>
              <w:rPr>
                <w:sz w:val="22"/>
                <w:szCs w:val="22"/>
              </w:rPr>
              <w:t xml:space="preserve">pracovníků </w:t>
            </w:r>
            <w:r w:rsidR="009F188A" w:rsidRPr="00F31C73">
              <w:rPr>
                <w:sz w:val="22"/>
                <w:szCs w:val="22"/>
              </w:rPr>
              <w:t>škol</w:t>
            </w:r>
            <w:r>
              <w:rPr>
                <w:sz w:val="22"/>
                <w:szCs w:val="22"/>
              </w:rPr>
              <w:t xml:space="preserve"> (</w:t>
            </w:r>
            <w:r w:rsidR="009F188A" w:rsidRPr="00F31C73">
              <w:rPr>
                <w:sz w:val="22"/>
                <w:szCs w:val="22"/>
              </w:rPr>
              <w:t>motivace</w:t>
            </w:r>
            <w:r>
              <w:rPr>
                <w:sz w:val="22"/>
                <w:szCs w:val="22"/>
              </w:rPr>
              <w:t xml:space="preserve"> k vykazování v</w:t>
            </w:r>
            <w:r w:rsidR="004359B5">
              <w:rPr>
                <w:sz w:val="22"/>
                <w:szCs w:val="22"/>
              </w:rPr>
              <w:t> </w:t>
            </w:r>
            <w:r w:rsidRPr="00A601E2">
              <w:rPr>
                <w:sz w:val="22"/>
                <w:szCs w:val="22"/>
              </w:rPr>
              <w:t>Systému evidence preventivních aktivit</w:t>
            </w:r>
            <w:r>
              <w:rPr>
                <w:sz w:val="22"/>
                <w:szCs w:val="22"/>
              </w:rPr>
              <w:t xml:space="preserve">), </w:t>
            </w:r>
            <w:r w:rsidR="009F188A" w:rsidRPr="00F31C73">
              <w:rPr>
                <w:sz w:val="22"/>
                <w:szCs w:val="22"/>
              </w:rPr>
              <w:t>počet zapojených škol</w:t>
            </w:r>
          </w:p>
        </w:tc>
      </w:tr>
      <w:tr w:rsidR="009F188A" w:rsidRPr="004B74FC" w:rsidTr="004359B5">
        <w:trPr>
          <w:trHeight w:val="300"/>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A601E2" w:rsidP="009F188A">
            <w:pPr>
              <w:rPr>
                <w:sz w:val="22"/>
                <w:szCs w:val="22"/>
              </w:rPr>
            </w:pPr>
            <w:r>
              <w:rPr>
                <w:sz w:val="22"/>
                <w:szCs w:val="22"/>
              </w:rPr>
              <w:t>Průběžně</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hideMark/>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hideMark/>
          </w:tcPr>
          <w:p w:rsidR="009F188A" w:rsidRPr="00F31C73" w:rsidRDefault="009F188A" w:rsidP="009F188A">
            <w:pPr>
              <w:rPr>
                <w:sz w:val="22"/>
                <w:szCs w:val="22"/>
              </w:rPr>
            </w:pPr>
            <w:r w:rsidRPr="00F31C73">
              <w:rPr>
                <w:sz w:val="22"/>
                <w:szCs w:val="22"/>
              </w:rPr>
              <w:t>0</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noWrap/>
            <w:vAlign w:val="center"/>
          </w:tcPr>
          <w:p w:rsidR="009F188A" w:rsidRPr="00F31C73" w:rsidRDefault="009F188A" w:rsidP="009F188A">
            <w:pPr>
              <w:rPr>
                <w:b/>
                <w:bCs/>
                <w:sz w:val="22"/>
                <w:szCs w:val="22"/>
              </w:rPr>
            </w:pPr>
            <w:r w:rsidRPr="00F31C73">
              <w:rPr>
                <w:b/>
                <w:bCs/>
                <w:sz w:val="22"/>
                <w:szCs w:val="22"/>
              </w:rPr>
              <w:t>Opatření 3</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D9D9D9" w:themeFill="background1" w:themeFillShade="D9"/>
            <w:noWrap/>
            <w:vAlign w:val="center"/>
          </w:tcPr>
          <w:p w:rsidR="009F188A" w:rsidRPr="00F31C73" w:rsidRDefault="009F188A" w:rsidP="00A601E2">
            <w:pPr>
              <w:rPr>
                <w:b/>
                <w:bCs/>
                <w:sz w:val="22"/>
                <w:szCs w:val="22"/>
              </w:rPr>
            </w:pPr>
            <w:r w:rsidRPr="00F31C73">
              <w:rPr>
                <w:b/>
                <w:bCs/>
                <w:sz w:val="22"/>
                <w:szCs w:val="22"/>
              </w:rPr>
              <w:t>Zajištění certifikace programů primární prevence Krajského centra primární prevence při PPP Ú</w:t>
            </w:r>
            <w:r w:rsidR="00A601E2">
              <w:rPr>
                <w:b/>
                <w:bCs/>
                <w:sz w:val="22"/>
                <w:szCs w:val="22"/>
              </w:rPr>
              <w:t>stí nad Orlicí</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Gestor</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F31C73" w:rsidRDefault="00A601E2" w:rsidP="009F188A">
            <w:pPr>
              <w:rPr>
                <w:sz w:val="22"/>
                <w:szCs w:val="22"/>
              </w:rPr>
            </w:pPr>
            <w:r>
              <w:rPr>
                <w:sz w:val="22"/>
                <w:szCs w:val="22"/>
              </w:rPr>
              <w:t>Odbor školství –</w:t>
            </w:r>
            <w:r w:rsidRPr="00F31C73">
              <w:rPr>
                <w:sz w:val="22"/>
                <w:szCs w:val="22"/>
              </w:rPr>
              <w:t xml:space="preserve"> krajský školský koordinátor </w:t>
            </w:r>
            <w:r>
              <w:rPr>
                <w:sz w:val="22"/>
                <w:szCs w:val="22"/>
              </w:rPr>
              <w:t>primární prevence</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Spolupracující subjekty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E63F1D" w:rsidRDefault="006C72E3" w:rsidP="009F188A">
            <w:pPr>
              <w:rPr>
                <w:sz w:val="22"/>
                <w:szCs w:val="22"/>
              </w:rPr>
            </w:pPr>
            <w:r w:rsidRPr="00E63F1D">
              <w:rPr>
                <w:sz w:val="22"/>
                <w:szCs w:val="22"/>
              </w:rPr>
              <w:t>Pedagogicko-psychologická poradna</w:t>
            </w:r>
            <w:r w:rsidR="009F188A" w:rsidRPr="00E63F1D">
              <w:rPr>
                <w:sz w:val="22"/>
                <w:szCs w:val="22"/>
              </w:rPr>
              <w:t xml:space="preserve"> Ústí nad Orlicí</w:t>
            </w:r>
            <w:r w:rsidRPr="00E63F1D">
              <w:rPr>
                <w:sz w:val="22"/>
                <w:szCs w:val="22"/>
              </w:rPr>
              <w:t>, Královehradecká 513</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Výstupy</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E63F1D" w:rsidRDefault="009F188A" w:rsidP="009F188A">
            <w:pPr>
              <w:rPr>
                <w:sz w:val="22"/>
                <w:szCs w:val="22"/>
              </w:rPr>
            </w:pPr>
            <w:r w:rsidRPr="00E63F1D">
              <w:rPr>
                <w:sz w:val="22"/>
                <w:szCs w:val="22"/>
              </w:rPr>
              <w:t>Počet certifikovaných programů</w:t>
            </w:r>
          </w:p>
        </w:tc>
      </w:tr>
      <w:tr w:rsidR="009F188A" w:rsidRPr="004B74FC" w:rsidTr="004359B5">
        <w:trPr>
          <w:trHeight w:val="315"/>
          <w:jc w:val="center"/>
        </w:trPr>
        <w:tc>
          <w:tcPr>
            <w:tcW w:w="2977" w:type="dxa"/>
            <w:tcBorders>
              <w:top w:val="single" w:sz="4" w:space="0" w:color="FFFFFF" w:themeColor="background1"/>
              <w:left w:val="nil"/>
              <w:bottom w:val="single" w:sz="4" w:space="0" w:color="FFFFFF" w:themeColor="background1"/>
              <w:right w:val="single" w:sz="4" w:space="0" w:color="FFFFFF" w:themeColor="background1"/>
            </w:tcBorders>
            <w:shd w:val="clear" w:color="auto" w:fill="F2F2F2" w:themeFill="background1" w:themeFillShade="F2"/>
            <w:noWrap/>
            <w:vAlign w:val="center"/>
          </w:tcPr>
          <w:p w:rsidR="009F188A" w:rsidRPr="00F31C73" w:rsidRDefault="009F188A" w:rsidP="009F188A">
            <w:pPr>
              <w:rPr>
                <w:sz w:val="22"/>
                <w:szCs w:val="22"/>
              </w:rPr>
            </w:pPr>
            <w:r w:rsidRPr="00F31C73">
              <w:rPr>
                <w:sz w:val="22"/>
                <w:szCs w:val="22"/>
              </w:rPr>
              <w:t>Termín</w:t>
            </w:r>
          </w:p>
        </w:tc>
        <w:tc>
          <w:tcPr>
            <w:tcW w:w="57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noWrap/>
            <w:vAlign w:val="center"/>
          </w:tcPr>
          <w:p w:rsidR="009F188A" w:rsidRPr="00E63F1D" w:rsidRDefault="00A601E2" w:rsidP="009F188A">
            <w:pPr>
              <w:rPr>
                <w:sz w:val="22"/>
                <w:szCs w:val="22"/>
              </w:rPr>
            </w:pPr>
            <w:r w:rsidRPr="00E63F1D">
              <w:rPr>
                <w:sz w:val="22"/>
                <w:szCs w:val="22"/>
              </w:rPr>
              <w:t>Průběžně</w:t>
            </w:r>
            <w:r w:rsidR="009B4A75" w:rsidRPr="00E63F1D">
              <w:rPr>
                <w:sz w:val="22"/>
                <w:szCs w:val="22"/>
              </w:rPr>
              <w:t>, dle potřeby</w:t>
            </w:r>
          </w:p>
        </w:tc>
      </w:tr>
      <w:tr w:rsidR="009F188A" w:rsidRPr="004B74FC" w:rsidTr="004359B5">
        <w:trPr>
          <w:trHeight w:val="315"/>
          <w:jc w:val="center"/>
        </w:trPr>
        <w:tc>
          <w:tcPr>
            <w:tcW w:w="2977" w:type="dxa"/>
            <w:tcBorders>
              <w:top w:val="single" w:sz="4" w:space="0" w:color="FFFFFF" w:themeColor="background1"/>
              <w:left w:val="nil"/>
              <w:bottom w:val="nil"/>
              <w:right w:val="single" w:sz="4" w:space="0" w:color="FFFFFF" w:themeColor="background1"/>
            </w:tcBorders>
            <w:shd w:val="clear" w:color="auto" w:fill="F2F2F2" w:themeFill="background1" w:themeFillShade="F2"/>
            <w:noWrap/>
            <w:vAlign w:val="center"/>
          </w:tcPr>
          <w:p w:rsidR="009F188A" w:rsidRPr="00F31C73" w:rsidRDefault="000B745B" w:rsidP="009F188A">
            <w:pPr>
              <w:rPr>
                <w:sz w:val="22"/>
                <w:szCs w:val="22"/>
              </w:rPr>
            </w:pPr>
            <w:r w:rsidRPr="00F31C73">
              <w:rPr>
                <w:sz w:val="22"/>
                <w:szCs w:val="22"/>
              </w:rPr>
              <w:t>Předpokládané náklady</w:t>
            </w:r>
            <w:r>
              <w:rPr>
                <w:sz w:val="22"/>
                <w:szCs w:val="22"/>
              </w:rPr>
              <w:t xml:space="preserve"> (ročně)</w:t>
            </w:r>
          </w:p>
        </w:tc>
        <w:tc>
          <w:tcPr>
            <w:tcW w:w="5780" w:type="dxa"/>
            <w:tcBorders>
              <w:top w:val="single" w:sz="4" w:space="0" w:color="FFFFFF" w:themeColor="background1"/>
              <w:left w:val="single" w:sz="4" w:space="0" w:color="FFFFFF" w:themeColor="background1"/>
              <w:bottom w:val="nil"/>
              <w:right w:val="nil"/>
            </w:tcBorders>
            <w:shd w:val="clear" w:color="auto" w:fill="F2F2F2" w:themeFill="background1" w:themeFillShade="F2"/>
            <w:noWrap/>
            <w:vAlign w:val="center"/>
          </w:tcPr>
          <w:p w:rsidR="009F188A" w:rsidRPr="00E63F1D" w:rsidRDefault="000B745B" w:rsidP="009F188A">
            <w:pPr>
              <w:rPr>
                <w:sz w:val="22"/>
                <w:szCs w:val="22"/>
              </w:rPr>
            </w:pPr>
            <w:r w:rsidRPr="00E63F1D">
              <w:rPr>
                <w:sz w:val="22"/>
                <w:szCs w:val="22"/>
              </w:rPr>
              <w:t xml:space="preserve">0 až </w:t>
            </w:r>
            <w:r w:rsidR="009F188A" w:rsidRPr="00E63F1D">
              <w:rPr>
                <w:sz w:val="22"/>
                <w:szCs w:val="22"/>
              </w:rPr>
              <w:t>30 000 Kč</w:t>
            </w:r>
          </w:p>
        </w:tc>
      </w:tr>
    </w:tbl>
    <w:p w:rsidR="00ED67D4" w:rsidRDefault="00ED67D4" w:rsidP="004B74FC"/>
    <w:p w:rsidR="00ED67D4" w:rsidRDefault="00ED67D4">
      <w:r>
        <w:br w:type="page"/>
      </w:r>
    </w:p>
    <w:p w:rsidR="0093657B" w:rsidRPr="0093657B" w:rsidRDefault="0093657B" w:rsidP="0093657B">
      <w:pPr>
        <w:pStyle w:val="StylN1"/>
        <w:numPr>
          <w:ilvl w:val="0"/>
          <w:numId w:val="0"/>
        </w:numPr>
        <w:ind w:left="851" w:hanging="851"/>
      </w:pPr>
      <w:bookmarkStart w:id="64" w:name="_Toc422124197"/>
      <w:bookmarkStart w:id="65" w:name="_Toc46325000"/>
      <w:r w:rsidRPr="0093657B">
        <w:lastRenderedPageBreak/>
        <w:t>ZÁVĚR</w:t>
      </w:r>
      <w:bookmarkEnd w:id="64"/>
      <w:bookmarkEnd w:id="65"/>
    </w:p>
    <w:p w:rsidR="00F94A1F" w:rsidRPr="00533E67" w:rsidRDefault="00F94A1F" w:rsidP="00F94A1F">
      <w:pPr>
        <w:spacing w:before="120" w:after="120" w:line="259" w:lineRule="auto"/>
        <w:jc w:val="both"/>
        <w:rPr>
          <w:sz w:val="24"/>
          <w:szCs w:val="24"/>
        </w:rPr>
      </w:pPr>
      <w:r w:rsidRPr="00533E67">
        <w:rPr>
          <w:sz w:val="24"/>
          <w:szCs w:val="24"/>
        </w:rPr>
        <w:t>Strategie deklaruje postoj Pardubického kraje k problematice rizikového chování dětí a mládeže v Pardubickém kraji. Hlavním úkolem je stanovení a naplňování priorit politiky primární prevence rizikového chování dětí a mládeže Pardubického kraje na období 2020</w:t>
      </w:r>
      <w:r w:rsidR="00BD4A60" w:rsidRPr="00533E67">
        <w:rPr>
          <w:rFonts w:ascii="Arial" w:hAnsi="Arial" w:cs="Arial"/>
        </w:rPr>
        <w:t>–</w:t>
      </w:r>
      <w:r w:rsidRPr="00533E67">
        <w:rPr>
          <w:sz w:val="24"/>
          <w:szCs w:val="24"/>
        </w:rPr>
        <w:t xml:space="preserve">2028. Cílem koncepce je minimalizovat vznik </w:t>
      </w:r>
      <w:r w:rsidR="003C3C2D" w:rsidRPr="00533E67">
        <w:rPr>
          <w:sz w:val="24"/>
          <w:szCs w:val="24"/>
        </w:rPr>
        <w:t xml:space="preserve">rizikového chování u dětí a mládeže </w:t>
      </w:r>
      <w:r w:rsidRPr="00533E67">
        <w:rPr>
          <w:sz w:val="24"/>
          <w:szCs w:val="24"/>
        </w:rPr>
        <w:t xml:space="preserve">a snížit </w:t>
      </w:r>
      <w:r w:rsidR="003C3C2D">
        <w:rPr>
          <w:sz w:val="24"/>
          <w:szCs w:val="24"/>
        </w:rPr>
        <w:t xml:space="preserve">jeho </w:t>
      </w:r>
      <w:r w:rsidRPr="00533E67">
        <w:rPr>
          <w:sz w:val="24"/>
          <w:szCs w:val="24"/>
        </w:rPr>
        <w:t>míru v Pardubickém kraji prostřednictvím efektivního systému prevence fungujícího na základě komplexního působení všech na sebe vzájemně navazujících subjektů. Financování vychází ze skutečně vynakládaných prostředků Pardubického kraje. Rozvojová opatření budou realizována za předpokladu dostatečných finančních prostředků ze strany</w:t>
      </w:r>
      <w:r w:rsidR="00D80BED" w:rsidRPr="00533E67">
        <w:rPr>
          <w:sz w:val="24"/>
          <w:szCs w:val="24"/>
        </w:rPr>
        <w:t xml:space="preserve"> Pardubického kraje</w:t>
      </w:r>
      <w:r w:rsidR="00C24083">
        <w:rPr>
          <w:sz w:val="24"/>
          <w:szCs w:val="24"/>
        </w:rPr>
        <w:t xml:space="preserve"> a </w:t>
      </w:r>
      <w:r w:rsidR="00C24083" w:rsidRPr="00533E67">
        <w:rPr>
          <w:sz w:val="24"/>
          <w:szCs w:val="24"/>
        </w:rPr>
        <w:t>Evropské unie</w:t>
      </w:r>
      <w:r w:rsidR="00C24083">
        <w:rPr>
          <w:sz w:val="24"/>
          <w:szCs w:val="24"/>
        </w:rPr>
        <w:t>.</w:t>
      </w:r>
    </w:p>
    <w:p w:rsidR="00734B4A" w:rsidRPr="00533E67" w:rsidRDefault="0093657B" w:rsidP="00F31C73">
      <w:pPr>
        <w:pStyle w:val="bntext"/>
        <w:spacing w:before="120"/>
        <w:ind w:firstLine="0"/>
        <w:rPr>
          <w:sz w:val="24"/>
          <w:szCs w:val="24"/>
        </w:rPr>
      </w:pPr>
      <w:r w:rsidRPr="00533E67">
        <w:rPr>
          <w:sz w:val="24"/>
          <w:szCs w:val="24"/>
        </w:rPr>
        <w:t>V</w:t>
      </w:r>
      <w:r w:rsidR="00734B4A" w:rsidRPr="00533E67">
        <w:rPr>
          <w:sz w:val="24"/>
          <w:szCs w:val="24"/>
        </w:rPr>
        <w:t xml:space="preserve">eřejnost bude seznámena s dokumentem prostřednictvím </w:t>
      </w:r>
      <w:r w:rsidRPr="00533E67">
        <w:rPr>
          <w:sz w:val="24"/>
          <w:szCs w:val="24"/>
        </w:rPr>
        <w:t xml:space="preserve">webu Pardubického kraje a </w:t>
      </w:r>
      <w:r w:rsidR="00734B4A" w:rsidRPr="00533E67">
        <w:rPr>
          <w:sz w:val="24"/>
          <w:szCs w:val="24"/>
        </w:rPr>
        <w:t xml:space="preserve">Školského portálu Pardubického kraje </w:t>
      </w:r>
      <w:r w:rsidRPr="00533E67">
        <w:rPr>
          <w:sz w:val="24"/>
          <w:szCs w:val="24"/>
        </w:rPr>
        <w:t>(</w:t>
      </w:r>
      <w:hyperlink r:id="rId38" w:history="1">
        <w:r w:rsidR="00734B4A" w:rsidRPr="00533E67">
          <w:rPr>
            <w:sz w:val="24"/>
            <w:szCs w:val="24"/>
          </w:rPr>
          <w:t>www.klickevzdelani.cz</w:t>
        </w:r>
      </w:hyperlink>
      <w:r w:rsidRPr="00533E67">
        <w:rPr>
          <w:sz w:val="24"/>
          <w:szCs w:val="24"/>
        </w:rPr>
        <w:t>)</w:t>
      </w:r>
      <w:r w:rsidR="00734B4A" w:rsidRPr="00533E67">
        <w:rPr>
          <w:sz w:val="24"/>
          <w:szCs w:val="24"/>
        </w:rPr>
        <w:t>.</w:t>
      </w:r>
    </w:p>
    <w:p w:rsidR="00734B4A" w:rsidRPr="004B74FC" w:rsidRDefault="00734B4A" w:rsidP="004B74FC">
      <w:pPr>
        <w:rPr>
          <w:b/>
        </w:rPr>
      </w:pPr>
    </w:p>
    <w:bookmarkEnd w:id="63"/>
    <w:p w:rsidR="00734B4A" w:rsidRPr="004B74FC" w:rsidRDefault="00734B4A" w:rsidP="004B74FC">
      <w:pPr>
        <w:rPr>
          <w:b/>
        </w:rPr>
      </w:pPr>
    </w:p>
    <w:sectPr w:rsidR="00734B4A" w:rsidRPr="004B74FC" w:rsidSect="00871ED3">
      <w:headerReference w:type="default" r:id="rId39"/>
      <w:footerReference w:type="even" r:id="rId40"/>
      <w:footerReference w:type="default" r:id="rId41"/>
      <w:pgSz w:w="11906" w:h="16838" w:code="9"/>
      <w:pgMar w:top="1418" w:right="1134"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54" w:rsidRDefault="00945E54">
      <w:r>
        <w:separator/>
      </w:r>
    </w:p>
    <w:p w:rsidR="00945E54" w:rsidRDefault="00945E54"/>
  </w:endnote>
  <w:endnote w:type="continuationSeparator" w:id="0">
    <w:p w:rsidR="00945E54" w:rsidRDefault="00945E54">
      <w:r>
        <w:continuationSeparator/>
      </w:r>
    </w:p>
    <w:p w:rsidR="00945E54" w:rsidRDefault="00945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CKKraus">
    <w:panose1 w:val="020B06030503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skerville10Pro">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E54" w:rsidRDefault="00945E54" w:rsidP="000A2D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45E54" w:rsidRDefault="00945E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E54" w:rsidRDefault="00945E54" w:rsidP="000A2D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373F2">
      <w:rPr>
        <w:rStyle w:val="slostrnky"/>
        <w:noProof/>
      </w:rPr>
      <w:t>20</w:t>
    </w:r>
    <w:r>
      <w:rPr>
        <w:rStyle w:val="slostrnky"/>
      </w:rPr>
      <w:fldChar w:fldCharType="end"/>
    </w:r>
  </w:p>
  <w:p w:rsidR="00945E54" w:rsidRDefault="00945E54" w:rsidP="00D3592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54" w:rsidRDefault="00945E54">
      <w:r>
        <w:separator/>
      </w:r>
    </w:p>
    <w:p w:rsidR="00945E54" w:rsidRDefault="00945E54"/>
  </w:footnote>
  <w:footnote w:type="continuationSeparator" w:id="0">
    <w:p w:rsidR="00945E54" w:rsidRDefault="00945E54">
      <w:r>
        <w:continuationSeparator/>
      </w:r>
    </w:p>
    <w:p w:rsidR="00945E54" w:rsidRDefault="00945E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E54" w:rsidRPr="008D777C" w:rsidRDefault="00945E54" w:rsidP="00740042">
    <w:pPr>
      <w:pStyle w:val="Zhlav"/>
      <w:pBdr>
        <w:bottom w:val="single" w:sz="6" w:space="1" w:color="034CA5"/>
      </w:pBdr>
      <w:jc w:val="right"/>
      <w:rPr>
        <w:color w:val="034CA5"/>
      </w:rPr>
    </w:pPr>
    <w:r>
      <w:rPr>
        <w:color w:val="034CA5"/>
      </w:rPr>
      <w:t>Strategie primární prevence rizikového chování dětí a mládeže</w:t>
    </w:r>
    <w:r w:rsidRPr="008D777C">
      <w:rPr>
        <w:color w:val="034CA5"/>
      </w:rPr>
      <w:t xml:space="preserve"> Pardubické</w:t>
    </w:r>
    <w:r>
      <w:rPr>
        <w:color w:val="034CA5"/>
      </w:rPr>
      <w:t>ho</w:t>
    </w:r>
    <w:r w:rsidRPr="008D777C">
      <w:rPr>
        <w:color w:val="034CA5"/>
      </w:rPr>
      <w:t xml:space="preserve"> kraj</w:t>
    </w:r>
    <w:r>
      <w:rPr>
        <w:color w:val="034CA5"/>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25pt;height:56.45pt" o:bullet="t">
        <v:imagedata r:id="rId1" o:title="logo"/>
      </v:shape>
    </w:pict>
  </w:numPicBullet>
  <w:abstractNum w:abstractNumId="0" w15:restartNumberingAfterBreak="0">
    <w:nsid w:val="FFFFFF89"/>
    <w:multiLevelType w:val="singleLevel"/>
    <w:tmpl w:val="AC5493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31513"/>
    <w:multiLevelType w:val="hybridMultilevel"/>
    <w:tmpl w:val="6F8A9EF8"/>
    <w:lvl w:ilvl="0" w:tplc="EF6C98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CF128B"/>
    <w:multiLevelType w:val="multilevel"/>
    <w:tmpl w:val="42589CFE"/>
    <w:styleLink w:val="Styl7"/>
    <w:lvl w:ilvl="0">
      <w:start w:val="2"/>
      <w:numFmt w:val="decimal"/>
      <w:isLgl/>
      <w:lvlText w:val="%1"/>
      <w:lvlJc w:val="left"/>
      <w:pPr>
        <w:tabs>
          <w:tab w:val="num" w:pos="709"/>
        </w:tabs>
        <w:ind w:left="709" w:hanging="709"/>
      </w:pPr>
      <w:rPr>
        <w:rFonts w:cs="Wingdings" w:hint="default"/>
        <w:b/>
        <w:color w:val="0000FF"/>
        <w:sz w:val="40"/>
        <w:szCs w:val="40"/>
      </w:rPr>
    </w:lvl>
    <w:lvl w:ilvl="1">
      <w:start w:val="1"/>
      <w:numFmt w:val="decimal"/>
      <w:isLgl/>
      <w:lvlText w:val="%1.%2"/>
      <w:lvlJc w:val="left"/>
      <w:pPr>
        <w:tabs>
          <w:tab w:val="num" w:pos="709"/>
        </w:tabs>
        <w:ind w:left="709" w:hanging="709"/>
      </w:pPr>
      <w:rPr>
        <w:rFonts w:ascii="Mangal" w:hAnsi="Mangal" w:cs="Mangal" w:hint="default"/>
        <w:b/>
        <w:i w:val="0"/>
        <w:sz w:val="28"/>
        <w:szCs w:val="28"/>
      </w:rPr>
    </w:lvl>
    <w:lvl w:ilvl="2">
      <w:start w:val="1"/>
      <w:numFmt w:val="none"/>
      <w:lvlRestart w:val="0"/>
      <w:lvlText w:val="2.1.2"/>
      <w:lvlJc w:val="left"/>
      <w:pPr>
        <w:tabs>
          <w:tab w:val="num" w:pos="709"/>
        </w:tabs>
        <w:ind w:left="709" w:hanging="709"/>
      </w:pPr>
      <w:rPr>
        <w:rFonts w:ascii="Times New Roman" w:hAnsi="Times New Roman" w:cs="CKKraus" w:hint="default"/>
        <w:b/>
        <w:i w:val="0"/>
        <w:caps w:val="0"/>
        <w:strike w:val="0"/>
        <w:dstrike w:val="0"/>
        <w:vanish w:val="0"/>
        <w:color w:val="0000FF"/>
        <w:sz w:val="24"/>
        <w:vertAlign w:val="baseline"/>
      </w:rPr>
    </w:lvl>
    <w:lvl w:ilvl="3">
      <w:start w:val="1"/>
      <w:numFmt w:val="decimal"/>
      <w:lvlText w:val="%1.%2.%3.%4"/>
      <w:lvlJc w:val="left"/>
      <w:pPr>
        <w:tabs>
          <w:tab w:val="num" w:pos="0"/>
        </w:tabs>
      </w:pPr>
      <w:rPr>
        <w:rFonts w:cs="Wingdings" w:hint="default"/>
        <w:sz w:val="26"/>
      </w:rPr>
    </w:lvl>
    <w:lvl w:ilvl="4">
      <w:start w:val="1"/>
      <w:numFmt w:val="decimal"/>
      <w:lvlText w:val="%1.%2.%3.%4.%5"/>
      <w:lvlJc w:val="left"/>
      <w:pPr>
        <w:tabs>
          <w:tab w:val="num" w:pos="0"/>
        </w:tabs>
      </w:pPr>
      <w:rPr>
        <w:rFonts w:cs="Wingdings" w:hint="default"/>
        <w:sz w:val="26"/>
      </w:rPr>
    </w:lvl>
    <w:lvl w:ilvl="5">
      <w:start w:val="1"/>
      <w:numFmt w:val="decimal"/>
      <w:lvlText w:val="%1.%2.%3.%4.%5.%6"/>
      <w:lvlJc w:val="left"/>
      <w:pPr>
        <w:tabs>
          <w:tab w:val="num" w:pos="0"/>
        </w:tabs>
      </w:pPr>
      <w:rPr>
        <w:rFonts w:cs="Wingdings" w:hint="default"/>
        <w:sz w:val="26"/>
      </w:rPr>
    </w:lvl>
    <w:lvl w:ilvl="6">
      <w:start w:val="1"/>
      <w:numFmt w:val="decimal"/>
      <w:lvlText w:val="%1.%2.%3.%4.%5.%6.%7"/>
      <w:lvlJc w:val="left"/>
      <w:pPr>
        <w:tabs>
          <w:tab w:val="num" w:pos="0"/>
        </w:tabs>
      </w:pPr>
      <w:rPr>
        <w:rFonts w:cs="Wingdings" w:hint="default"/>
        <w:sz w:val="26"/>
      </w:rPr>
    </w:lvl>
    <w:lvl w:ilvl="7">
      <w:start w:val="1"/>
      <w:numFmt w:val="decimal"/>
      <w:lvlText w:val="%1.%2.%3.%4.%5.%6.%7.%8"/>
      <w:lvlJc w:val="left"/>
      <w:pPr>
        <w:tabs>
          <w:tab w:val="num" w:pos="0"/>
        </w:tabs>
      </w:pPr>
      <w:rPr>
        <w:rFonts w:cs="Wingdings" w:hint="default"/>
        <w:sz w:val="26"/>
      </w:rPr>
    </w:lvl>
    <w:lvl w:ilvl="8">
      <w:start w:val="1"/>
      <w:numFmt w:val="decimal"/>
      <w:lvlText w:val="%1.%2.%3.%4.%5.%6.%7.%8.%9"/>
      <w:lvlJc w:val="left"/>
      <w:pPr>
        <w:tabs>
          <w:tab w:val="num" w:pos="0"/>
        </w:tabs>
      </w:pPr>
      <w:rPr>
        <w:rFonts w:cs="Wingdings" w:hint="default"/>
        <w:sz w:val="26"/>
      </w:rPr>
    </w:lvl>
  </w:abstractNum>
  <w:abstractNum w:abstractNumId="3" w15:restartNumberingAfterBreak="0">
    <w:nsid w:val="0D872BF4"/>
    <w:multiLevelType w:val="multilevel"/>
    <w:tmpl w:val="46E42134"/>
    <w:styleLink w:val="Styl8"/>
    <w:lvl w:ilvl="0">
      <w:start w:val="2"/>
      <w:numFmt w:val="decimal"/>
      <w:lvlText w:val="%1.1.2"/>
      <w:lvlJc w:val="left"/>
      <w:pPr>
        <w:ind w:left="709" w:hanging="709"/>
      </w:pPr>
      <w:rPr>
        <w:rFonts w:ascii="Times New Roman" w:hAnsi="Times New Roman" w:cs="Times New Roman" w:hint="default"/>
        <w:b/>
        <w:i w:val="0"/>
        <w:color w:val="0000CC"/>
        <w:sz w:val="26"/>
      </w:rPr>
    </w:lvl>
    <w:lvl w:ilvl="1">
      <w:start w:val="1"/>
      <w:numFmt w:val="lowerLetter"/>
      <w:lvlText w:val="%2."/>
      <w:lvlJc w:val="left"/>
      <w:pPr>
        <w:ind w:left="1222" w:hanging="360"/>
      </w:pPr>
      <w:rPr>
        <w:rFonts w:cs="Times New Roman" w:hint="default"/>
      </w:rPr>
    </w:lvl>
    <w:lvl w:ilvl="2">
      <w:start w:val="2"/>
      <w:numFmt w:val="decimal"/>
      <w:lvlText w:val="%3.1.2"/>
      <w:lvlJc w:val="right"/>
      <w:pPr>
        <w:ind w:left="1942" w:hanging="180"/>
      </w:pPr>
      <w:rPr>
        <w:rFonts w:ascii="Times New Roman" w:hAnsi="Times New Roman" w:cs="Times New Roman"/>
        <w:b/>
        <w:i w:val="0"/>
        <w:sz w:val="26"/>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4" w15:restartNumberingAfterBreak="0">
    <w:nsid w:val="18D3173C"/>
    <w:multiLevelType w:val="hybridMultilevel"/>
    <w:tmpl w:val="40A8BFCA"/>
    <w:lvl w:ilvl="0" w:tplc="168661F8">
      <w:start w:val="1"/>
      <w:numFmt w:val="bullet"/>
      <w:lvlText w:val="−"/>
      <w:lvlJc w:val="left"/>
      <w:pPr>
        <w:ind w:left="1429" w:hanging="360"/>
      </w:pPr>
      <w:rPr>
        <w:rFonts w:ascii="Calibri"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3176AB6"/>
    <w:multiLevelType w:val="multilevel"/>
    <w:tmpl w:val="72C8FD78"/>
    <w:lvl w:ilvl="0">
      <w:start w:val="1"/>
      <w:numFmt w:val="decimal"/>
      <w:pStyle w:val="StylN1"/>
      <w:lvlText w:val="%1"/>
      <w:lvlJc w:val="left"/>
      <w:pPr>
        <w:ind w:left="0" w:firstLine="0"/>
      </w:pPr>
      <w:rPr>
        <w:rFonts w:hint="default"/>
        <w:b/>
      </w:rPr>
    </w:lvl>
    <w:lvl w:ilvl="1">
      <w:start w:val="1"/>
      <w:numFmt w:val="decimal"/>
      <w:pStyle w:val="StylN2"/>
      <w:lvlText w:val="%1.%2"/>
      <w:lvlJc w:val="left"/>
      <w:pPr>
        <w:ind w:left="0" w:firstLine="0"/>
      </w:pPr>
      <w:rPr>
        <w:rFonts w:hint="default"/>
        <w:b/>
        <w:i w:val="0"/>
        <w:color w:val="034CA5"/>
        <w:sz w:val="28"/>
      </w:rPr>
    </w:lvl>
    <w:lvl w:ilvl="2">
      <w:start w:val="1"/>
      <w:numFmt w:val="decimal"/>
      <w:pStyle w:val="StylN3"/>
      <w:lvlText w:val="%1.%2.%3"/>
      <w:lvlJc w:val="left"/>
      <w:pPr>
        <w:ind w:left="5813" w:firstLine="0"/>
      </w:pPr>
      <w:rPr>
        <w:rFonts w:hint="default"/>
        <w:b/>
        <w:i w:val="0"/>
        <w:color w:val="2D51B7"/>
        <w:sz w:val="26"/>
      </w:rPr>
    </w:lvl>
    <w:lvl w:ilvl="3">
      <w:start w:val="1"/>
      <w:numFmt w:val="decimal"/>
      <w:pStyle w:val="StylN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162F0D"/>
    <w:multiLevelType w:val="multilevel"/>
    <w:tmpl w:val="160C21BC"/>
    <w:styleLink w:val="Nadpis"/>
    <w:lvl w:ilvl="0">
      <w:start w:val="2"/>
      <w:numFmt w:val="decimal"/>
      <w:isLgl/>
      <w:lvlText w:val="%1"/>
      <w:lvlJc w:val="left"/>
      <w:pPr>
        <w:tabs>
          <w:tab w:val="num" w:pos="709"/>
        </w:tabs>
        <w:ind w:left="709" w:hanging="709"/>
      </w:pPr>
      <w:rPr>
        <w:rFonts w:ascii="Times New Roman" w:hAnsi="Times New Roman" w:cs="Wingdings" w:hint="default"/>
        <w:b/>
        <w:color w:val="0000FF"/>
        <w:sz w:val="40"/>
        <w:szCs w:val="40"/>
      </w:rPr>
    </w:lvl>
    <w:lvl w:ilvl="1">
      <w:start w:val="2"/>
      <w:numFmt w:val="decimal"/>
      <w:isLgl/>
      <w:lvlText w:val="%1.%2"/>
      <w:lvlJc w:val="left"/>
      <w:pPr>
        <w:tabs>
          <w:tab w:val="num" w:pos="709"/>
        </w:tabs>
        <w:ind w:left="709" w:hanging="709"/>
      </w:pPr>
      <w:rPr>
        <w:rFonts w:ascii="Times New Roman" w:hAnsi="Times New Roman" w:cs="Mangal" w:hint="default"/>
        <w:b/>
        <w:i w:val="0"/>
        <w:sz w:val="28"/>
      </w:rPr>
    </w:lvl>
    <w:lvl w:ilvl="2">
      <w:start w:val="1"/>
      <w:numFmt w:val="none"/>
      <w:lvlText w:val="2.1.1"/>
      <w:lvlJc w:val="left"/>
      <w:pPr>
        <w:tabs>
          <w:tab w:val="num" w:pos="709"/>
        </w:tabs>
        <w:ind w:left="709" w:hanging="709"/>
      </w:pPr>
      <w:rPr>
        <w:rFonts w:ascii="Times New Roman" w:hAnsi="Times New Roman" w:cs="CKKraus" w:hint="default"/>
        <w:b/>
        <w:i w:val="0"/>
        <w:caps w:val="0"/>
        <w:strike w:val="0"/>
        <w:dstrike w:val="0"/>
        <w:vanish w:val="0"/>
        <w:color w:val="000000"/>
        <w:sz w:val="24"/>
        <w:vertAlign w:val="baseline"/>
      </w:rPr>
    </w:lvl>
    <w:lvl w:ilvl="3">
      <w:start w:val="1"/>
      <w:numFmt w:val="decimal"/>
      <w:lvlText w:val="%1.%2.%3.%4"/>
      <w:lvlJc w:val="left"/>
      <w:pPr>
        <w:tabs>
          <w:tab w:val="num" w:pos="0"/>
        </w:tabs>
      </w:pPr>
      <w:rPr>
        <w:rFonts w:cs="Wingdings" w:hint="default"/>
      </w:rPr>
    </w:lvl>
    <w:lvl w:ilvl="4">
      <w:start w:val="1"/>
      <w:numFmt w:val="decimal"/>
      <w:lvlText w:val="%1.%2.%3.%4.%5"/>
      <w:lvlJc w:val="left"/>
      <w:pPr>
        <w:tabs>
          <w:tab w:val="num" w:pos="0"/>
        </w:tabs>
      </w:pPr>
      <w:rPr>
        <w:rFonts w:cs="Wingdings" w:hint="default"/>
      </w:rPr>
    </w:lvl>
    <w:lvl w:ilvl="5">
      <w:start w:val="1"/>
      <w:numFmt w:val="decimal"/>
      <w:lvlText w:val="%1.%2.%3.%4.%5.%6"/>
      <w:lvlJc w:val="left"/>
      <w:pPr>
        <w:tabs>
          <w:tab w:val="num" w:pos="0"/>
        </w:tabs>
      </w:pPr>
      <w:rPr>
        <w:rFonts w:cs="Wingdings" w:hint="default"/>
      </w:rPr>
    </w:lvl>
    <w:lvl w:ilvl="6">
      <w:start w:val="1"/>
      <w:numFmt w:val="decimal"/>
      <w:lvlText w:val="%1.%2.%3.%4.%5.%6.%7"/>
      <w:lvlJc w:val="left"/>
      <w:pPr>
        <w:tabs>
          <w:tab w:val="num" w:pos="0"/>
        </w:tabs>
      </w:pPr>
      <w:rPr>
        <w:rFonts w:cs="Wingdings" w:hint="default"/>
      </w:rPr>
    </w:lvl>
    <w:lvl w:ilvl="7">
      <w:start w:val="1"/>
      <w:numFmt w:val="decimal"/>
      <w:lvlText w:val="%1.%2.%3.%4.%5.%6.%7.%8"/>
      <w:lvlJc w:val="left"/>
      <w:pPr>
        <w:tabs>
          <w:tab w:val="num" w:pos="0"/>
        </w:tabs>
      </w:pPr>
      <w:rPr>
        <w:rFonts w:cs="Wingdings" w:hint="default"/>
      </w:rPr>
    </w:lvl>
    <w:lvl w:ilvl="8">
      <w:start w:val="1"/>
      <w:numFmt w:val="decimal"/>
      <w:lvlText w:val="%1.%2.%3.%4.%5.%6.%7.%8.%9"/>
      <w:lvlJc w:val="left"/>
      <w:pPr>
        <w:tabs>
          <w:tab w:val="num" w:pos="0"/>
        </w:tabs>
      </w:pPr>
      <w:rPr>
        <w:rFonts w:cs="Wingdings" w:hint="default"/>
      </w:rPr>
    </w:lvl>
  </w:abstractNum>
  <w:abstractNum w:abstractNumId="7" w15:restartNumberingAfterBreak="0">
    <w:nsid w:val="3FCE7A57"/>
    <w:multiLevelType w:val="multilevel"/>
    <w:tmpl w:val="83BEB9D2"/>
    <w:lvl w:ilvl="0">
      <w:start w:val="1"/>
      <w:numFmt w:val="none"/>
      <w:pStyle w:val="Mj"/>
      <w:lvlText w:val="1"/>
      <w:lvlJc w:val="left"/>
      <w:pPr>
        <w:tabs>
          <w:tab w:val="num" w:pos="454"/>
        </w:tabs>
        <w:ind w:left="454" w:hanging="454"/>
      </w:pPr>
      <w:rPr>
        <w:rFonts w:cs="Wingdings" w:hint="default"/>
        <w:b/>
      </w:rPr>
    </w:lvl>
    <w:lvl w:ilvl="1">
      <w:start w:val="1"/>
      <w:numFmt w:val="decimal"/>
      <w:lvlText w:val="%1.%2"/>
      <w:lvlJc w:val="left"/>
      <w:pPr>
        <w:tabs>
          <w:tab w:val="num" w:pos="567"/>
        </w:tabs>
        <w:ind w:left="567" w:hanging="567"/>
      </w:pPr>
      <w:rPr>
        <w:rFonts w:ascii="Arial" w:hAnsi="Arial" w:cs="Arial" w:hint="default"/>
        <w:b/>
        <w:i w:val="0"/>
        <w:sz w:val="28"/>
      </w:rPr>
    </w:lvl>
    <w:lvl w:ilvl="2">
      <w:start w:val="1"/>
      <w:numFmt w:val="decimal"/>
      <w:lvlText w:val="%1.%2.%3"/>
      <w:lvlJc w:val="left"/>
      <w:pPr>
        <w:tabs>
          <w:tab w:val="num" w:pos="709"/>
        </w:tabs>
        <w:ind w:left="709" w:hanging="709"/>
      </w:pPr>
      <w:rPr>
        <w:rFonts w:ascii="Arial" w:hAnsi="Arial" w:cs="Arial" w:hint="default"/>
        <w:b/>
        <w:i w:val="0"/>
        <w:sz w:val="26"/>
      </w:rPr>
    </w:lvl>
    <w:lvl w:ilvl="3">
      <w:start w:val="1"/>
      <w:numFmt w:val="decimal"/>
      <w:lvlText w:val="%1.%2.%3.%4"/>
      <w:lvlJc w:val="left"/>
      <w:pPr>
        <w:tabs>
          <w:tab w:val="num" w:pos="0"/>
        </w:tabs>
      </w:pPr>
      <w:rPr>
        <w:rFonts w:cs="Wingdings" w:hint="default"/>
      </w:rPr>
    </w:lvl>
    <w:lvl w:ilvl="4">
      <w:start w:val="1"/>
      <w:numFmt w:val="decimal"/>
      <w:lvlText w:val="%1.%2.%3.%4.%5"/>
      <w:lvlJc w:val="left"/>
      <w:pPr>
        <w:tabs>
          <w:tab w:val="num" w:pos="0"/>
        </w:tabs>
      </w:pPr>
      <w:rPr>
        <w:rFonts w:cs="Wingdings" w:hint="default"/>
      </w:rPr>
    </w:lvl>
    <w:lvl w:ilvl="5">
      <w:start w:val="1"/>
      <w:numFmt w:val="decimal"/>
      <w:lvlText w:val="%1.%2.%3.%4.%5.%6"/>
      <w:lvlJc w:val="left"/>
      <w:pPr>
        <w:tabs>
          <w:tab w:val="num" w:pos="0"/>
        </w:tabs>
      </w:pPr>
      <w:rPr>
        <w:rFonts w:cs="Wingdings" w:hint="default"/>
      </w:rPr>
    </w:lvl>
    <w:lvl w:ilvl="6">
      <w:start w:val="1"/>
      <w:numFmt w:val="decimal"/>
      <w:lvlText w:val="%1.%2.%3.%4.%5.%6.%7"/>
      <w:lvlJc w:val="left"/>
      <w:pPr>
        <w:tabs>
          <w:tab w:val="num" w:pos="0"/>
        </w:tabs>
      </w:pPr>
      <w:rPr>
        <w:rFonts w:cs="Wingdings" w:hint="default"/>
      </w:rPr>
    </w:lvl>
    <w:lvl w:ilvl="7">
      <w:start w:val="1"/>
      <w:numFmt w:val="decimal"/>
      <w:lvlText w:val="%1.%2.%3.%4.%5.%6.%7.%8"/>
      <w:lvlJc w:val="left"/>
      <w:pPr>
        <w:tabs>
          <w:tab w:val="num" w:pos="0"/>
        </w:tabs>
      </w:pPr>
      <w:rPr>
        <w:rFonts w:cs="Wingdings" w:hint="default"/>
      </w:rPr>
    </w:lvl>
    <w:lvl w:ilvl="8">
      <w:start w:val="1"/>
      <w:numFmt w:val="decimal"/>
      <w:lvlText w:val="%1.%2.%3.%4.%5.%6.%7.%8.%9"/>
      <w:lvlJc w:val="left"/>
      <w:pPr>
        <w:tabs>
          <w:tab w:val="num" w:pos="0"/>
        </w:tabs>
      </w:pPr>
      <w:rPr>
        <w:rFonts w:cs="Wingdings" w:hint="default"/>
      </w:rPr>
    </w:lvl>
  </w:abstractNum>
  <w:abstractNum w:abstractNumId="8" w15:restartNumberingAfterBreak="0">
    <w:nsid w:val="55304A67"/>
    <w:multiLevelType w:val="hybridMultilevel"/>
    <w:tmpl w:val="11EE46A6"/>
    <w:lvl w:ilvl="0" w:tplc="BC9059AC">
      <w:start w:val="1"/>
      <w:numFmt w:val="bullet"/>
      <w:lvlText w:val=""/>
      <w:lvlJc w:val="left"/>
      <w:pPr>
        <w:ind w:left="1003" w:hanging="360"/>
      </w:pPr>
      <w:rPr>
        <w:rFonts w:ascii="Symbol" w:hAnsi="Symbol" w:hint="default"/>
        <w:color w:val="auto"/>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9" w15:restartNumberingAfterBreak="0">
    <w:nsid w:val="57883265"/>
    <w:multiLevelType w:val="multilevel"/>
    <w:tmpl w:val="53F65D2A"/>
    <w:lvl w:ilvl="0">
      <w:start w:val="1"/>
      <w:numFmt w:val="decimal"/>
      <w:pStyle w:val="StylNadpis1ZarovnatdoblokuVlevo0cmPedsazen076"/>
      <w:lvlText w:val="%1."/>
      <w:lvlJc w:val="left"/>
      <w:pPr>
        <w:tabs>
          <w:tab w:val="num" w:pos="360"/>
        </w:tabs>
        <w:ind w:left="360" w:hanging="360"/>
      </w:pPr>
      <w:rPr>
        <w:rFonts w:hint="default"/>
      </w:rPr>
    </w:lvl>
    <w:lvl w:ilvl="1">
      <w:start w:val="1"/>
      <w:numFmt w:val="decimal"/>
      <w:pStyle w:val="StylNadpis2ZarovnatdoblokuVlevo0cmPedsazen1021"/>
      <w:lvlText w:val="%1.%2."/>
      <w:lvlJc w:val="left"/>
      <w:pPr>
        <w:tabs>
          <w:tab w:val="num" w:pos="1144"/>
        </w:tabs>
        <w:ind w:left="1144" w:hanging="604"/>
      </w:pPr>
      <w:rPr>
        <w:rFonts w:hint="default"/>
      </w:rPr>
    </w:lvl>
    <w:lvl w:ilvl="2">
      <w:start w:val="1"/>
      <w:numFmt w:val="decimal"/>
      <w:pStyle w:val="StylNadpis3ZarovnatdoblokuVlevo0cmPedsazen127"/>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9140F71"/>
    <w:multiLevelType w:val="multilevel"/>
    <w:tmpl w:val="1D0E0DF4"/>
    <w:lvl w:ilvl="0">
      <w:start w:val="1"/>
      <w:numFmt w:val="decimal"/>
      <w:pStyle w:val="Styl2"/>
      <w:lvlText w:val="%1."/>
      <w:lvlJc w:val="left"/>
      <w:pPr>
        <w:tabs>
          <w:tab w:val="num" w:pos="454"/>
        </w:tabs>
        <w:ind w:left="454" w:hanging="454"/>
      </w:pPr>
      <w:rPr>
        <w:rFonts w:cs="Wingdings" w:hint="default"/>
        <w:b/>
      </w:rPr>
    </w:lvl>
    <w:lvl w:ilvl="1">
      <w:start w:val="1"/>
      <w:numFmt w:val="decimal"/>
      <w:pStyle w:val="Styl3"/>
      <w:lvlText w:val="%1.%2"/>
      <w:lvlJc w:val="left"/>
      <w:pPr>
        <w:tabs>
          <w:tab w:val="num" w:pos="2410"/>
        </w:tabs>
        <w:ind w:left="2410" w:hanging="709"/>
      </w:pPr>
      <w:rPr>
        <w:rFonts w:ascii="Arial" w:hAnsi="Arial" w:cs="Arial" w:hint="default"/>
        <w:b/>
        <w:i w:val="0"/>
        <w:sz w:val="28"/>
      </w:rPr>
    </w:lvl>
    <w:lvl w:ilvl="2">
      <w:start w:val="1"/>
      <w:numFmt w:val="decimal"/>
      <w:pStyle w:val="Styl2"/>
      <w:lvlText w:val="%1.%2.%3"/>
      <w:lvlJc w:val="left"/>
      <w:pPr>
        <w:tabs>
          <w:tab w:val="num" w:pos="851"/>
        </w:tabs>
        <w:ind w:left="851" w:hanging="709"/>
      </w:pPr>
      <w:rPr>
        <w:rFonts w:ascii="Times New Roman" w:hAnsi="Times New Roman" w:cs="Times New Roman" w:hint="default"/>
        <w:b/>
        <w:i w:val="0"/>
        <w:sz w:val="26"/>
      </w:rPr>
    </w:lvl>
    <w:lvl w:ilvl="3">
      <w:start w:val="1"/>
      <w:numFmt w:val="decimal"/>
      <w:lvlText w:val="%1.%2.%3.%4"/>
      <w:lvlJc w:val="left"/>
      <w:pPr>
        <w:tabs>
          <w:tab w:val="num" w:pos="0"/>
        </w:tabs>
      </w:pPr>
      <w:rPr>
        <w:rFonts w:cs="Wingdings" w:hint="default"/>
      </w:rPr>
    </w:lvl>
    <w:lvl w:ilvl="4">
      <w:start w:val="1"/>
      <w:numFmt w:val="decimal"/>
      <w:lvlText w:val="%1.%2.%3.%4.%5"/>
      <w:lvlJc w:val="left"/>
      <w:pPr>
        <w:tabs>
          <w:tab w:val="num" w:pos="0"/>
        </w:tabs>
      </w:pPr>
      <w:rPr>
        <w:rFonts w:cs="Wingdings" w:hint="default"/>
      </w:rPr>
    </w:lvl>
    <w:lvl w:ilvl="5">
      <w:start w:val="1"/>
      <w:numFmt w:val="decimal"/>
      <w:lvlText w:val="%1.%2.%3.%4.%5.%6"/>
      <w:lvlJc w:val="left"/>
      <w:pPr>
        <w:tabs>
          <w:tab w:val="num" w:pos="0"/>
        </w:tabs>
      </w:pPr>
      <w:rPr>
        <w:rFonts w:cs="Wingdings" w:hint="default"/>
      </w:rPr>
    </w:lvl>
    <w:lvl w:ilvl="6">
      <w:start w:val="1"/>
      <w:numFmt w:val="decimal"/>
      <w:lvlText w:val="%1.%2.%3.%4.%5.%6.%7"/>
      <w:lvlJc w:val="left"/>
      <w:pPr>
        <w:tabs>
          <w:tab w:val="num" w:pos="0"/>
        </w:tabs>
      </w:pPr>
      <w:rPr>
        <w:rFonts w:cs="Wingdings" w:hint="default"/>
      </w:rPr>
    </w:lvl>
    <w:lvl w:ilvl="7">
      <w:start w:val="1"/>
      <w:numFmt w:val="decimal"/>
      <w:lvlText w:val="%1.%2.%3.%4.%5.%6.%7.%8"/>
      <w:lvlJc w:val="left"/>
      <w:pPr>
        <w:tabs>
          <w:tab w:val="num" w:pos="0"/>
        </w:tabs>
      </w:pPr>
      <w:rPr>
        <w:rFonts w:cs="Wingdings" w:hint="default"/>
      </w:rPr>
    </w:lvl>
    <w:lvl w:ilvl="8">
      <w:start w:val="1"/>
      <w:numFmt w:val="decimal"/>
      <w:lvlText w:val="%1.%2.%3.%4.%5.%6.%7.%8.%9"/>
      <w:lvlJc w:val="left"/>
      <w:pPr>
        <w:tabs>
          <w:tab w:val="num" w:pos="0"/>
        </w:tabs>
      </w:pPr>
      <w:rPr>
        <w:rFonts w:cs="Wingdings" w:hint="default"/>
      </w:rPr>
    </w:lvl>
  </w:abstractNum>
  <w:abstractNum w:abstractNumId="11" w15:restartNumberingAfterBreak="0">
    <w:nsid w:val="59D205B9"/>
    <w:multiLevelType w:val="multilevel"/>
    <w:tmpl w:val="452AB0DE"/>
    <w:styleLink w:val="Styl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sz w:val="28"/>
      </w:rPr>
    </w:lvl>
    <w:lvl w:ilvl="2">
      <w:start w:val="1"/>
      <w:numFmt w:val="decimal"/>
      <w:lvlText w:val="%1.%2.%3"/>
      <w:lvlJc w:val="left"/>
      <w:pPr>
        <w:ind w:left="1224" w:hanging="504"/>
      </w:pPr>
      <w:rPr>
        <w:rFonts w:hint="default"/>
        <w:b/>
        <w:i w:val="0"/>
        <w:color w:val="034CA5"/>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933ED6"/>
    <w:multiLevelType w:val="hybridMultilevel"/>
    <w:tmpl w:val="B3A6539C"/>
    <w:lvl w:ilvl="0" w:tplc="04050017">
      <w:start w:val="1"/>
      <w:numFmt w:val="lowerLetter"/>
      <w:lvlText w:val="%1)"/>
      <w:lvlJc w:val="left"/>
      <w:pPr>
        <w:ind w:left="2624" w:hanging="360"/>
      </w:pPr>
      <w:rPr>
        <w:rFonts w:hint="default"/>
      </w:rPr>
    </w:lvl>
    <w:lvl w:ilvl="1" w:tplc="04050019" w:tentative="1">
      <w:start w:val="1"/>
      <w:numFmt w:val="lowerLetter"/>
      <w:lvlText w:val="%2."/>
      <w:lvlJc w:val="left"/>
      <w:pPr>
        <w:ind w:left="3344" w:hanging="360"/>
      </w:pPr>
    </w:lvl>
    <w:lvl w:ilvl="2" w:tplc="0405001B" w:tentative="1">
      <w:start w:val="1"/>
      <w:numFmt w:val="lowerRoman"/>
      <w:lvlText w:val="%3."/>
      <w:lvlJc w:val="right"/>
      <w:pPr>
        <w:ind w:left="4064" w:hanging="180"/>
      </w:pPr>
    </w:lvl>
    <w:lvl w:ilvl="3" w:tplc="0405000F" w:tentative="1">
      <w:start w:val="1"/>
      <w:numFmt w:val="decimal"/>
      <w:lvlText w:val="%4."/>
      <w:lvlJc w:val="left"/>
      <w:pPr>
        <w:ind w:left="4784" w:hanging="360"/>
      </w:pPr>
    </w:lvl>
    <w:lvl w:ilvl="4" w:tplc="04050019" w:tentative="1">
      <w:start w:val="1"/>
      <w:numFmt w:val="lowerLetter"/>
      <w:lvlText w:val="%5."/>
      <w:lvlJc w:val="left"/>
      <w:pPr>
        <w:ind w:left="5504" w:hanging="360"/>
      </w:pPr>
    </w:lvl>
    <w:lvl w:ilvl="5" w:tplc="0405001B" w:tentative="1">
      <w:start w:val="1"/>
      <w:numFmt w:val="lowerRoman"/>
      <w:lvlText w:val="%6."/>
      <w:lvlJc w:val="right"/>
      <w:pPr>
        <w:ind w:left="6224" w:hanging="180"/>
      </w:pPr>
    </w:lvl>
    <w:lvl w:ilvl="6" w:tplc="0405000F" w:tentative="1">
      <w:start w:val="1"/>
      <w:numFmt w:val="decimal"/>
      <w:lvlText w:val="%7."/>
      <w:lvlJc w:val="left"/>
      <w:pPr>
        <w:ind w:left="6944" w:hanging="360"/>
      </w:pPr>
    </w:lvl>
    <w:lvl w:ilvl="7" w:tplc="04050019" w:tentative="1">
      <w:start w:val="1"/>
      <w:numFmt w:val="lowerLetter"/>
      <w:lvlText w:val="%8."/>
      <w:lvlJc w:val="left"/>
      <w:pPr>
        <w:ind w:left="7664" w:hanging="360"/>
      </w:pPr>
    </w:lvl>
    <w:lvl w:ilvl="8" w:tplc="0405001B" w:tentative="1">
      <w:start w:val="1"/>
      <w:numFmt w:val="lowerRoman"/>
      <w:lvlText w:val="%9."/>
      <w:lvlJc w:val="right"/>
      <w:pPr>
        <w:ind w:left="8384" w:hanging="180"/>
      </w:pPr>
    </w:lvl>
  </w:abstractNum>
  <w:abstractNum w:abstractNumId="13" w15:restartNumberingAfterBreak="0">
    <w:nsid w:val="69D859AB"/>
    <w:multiLevelType w:val="hybridMultilevel"/>
    <w:tmpl w:val="FE56EE5A"/>
    <w:lvl w:ilvl="0" w:tplc="FFFFFFFF">
      <w:start w:val="1"/>
      <w:numFmt w:val="bullet"/>
      <w:pStyle w:val="Seznamsodrkami"/>
      <w:lvlText w:val=""/>
      <w:lvlPicBulletId w:val="0"/>
      <w:lvlJc w:val="left"/>
      <w:pPr>
        <w:tabs>
          <w:tab w:val="num" w:pos="643"/>
        </w:tabs>
        <w:ind w:left="643" w:hanging="360"/>
      </w:pPr>
      <w:rPr>
        <w:rFonts w:ascii="Symbol" w:hAnsi="Symbol" w:hint="default"/>
        <w:color w:val="auto"/>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14" w15:restartNumberingAfterBreak="0">
    <w:nsid w:val="6D070449"/>
    <w:multiLevelType w:val="multilevel"/>
    <w:tmpl w:val="5934BC80"/>
    <w:lvl w:ilvl="0">
      <w:start w:val="1"/>
      <w:numFmt w:val="decimal"/>
      <w:pStyle w:val="Styl5"/>
      <w:lvlText w:val="%1."/>
      <w:lvlJc w:val="left"/>
      <w:pPr>
        <w:tabs>
          <w:tab w:val="num" w:pos="454"/>
        </w:tabs>
        <w:ind w:left="454" w:hanging="454"/>
      </w:pPr>
      <w:rPr>
        <w:rFonts w:cs="Wingdings" w:hint="default"/>
        <w:b/>
      </w:rPr>
    </w:lvl>
    <w:lvl w:ilvl="1">
      <w:start w:val="1"/>
      <w:numFmt w:val="decimal"/>
      <w:lvlText w:val="%1.%2"/>
      <w:lvlJc w:val="left"/>
      <w:pPr>
        <w:tabs>
          <w:tab w:val="num" w:pos="567"/>
        </w:tabs>
        <w:ind w:left="567" w:hanging="567"/>
      </w:pPr>
      <w:rPr>
        <w:rFonts w:ascii="Arial" w:hAnsi="Arial" w:cs="Arial" w:hint="default"/>
        <w:b/>
        <w:i w:val="0"/>
        <w:sz w:val="28"/>
      </w:rPr>
    </w:lvl>
    <w:lvl w:ilvl="2">
      <w:start w:val="1"/>
      <w:numFmt w:val="decimal"/>
      <w:lvlText w:val="%1.%2.%3"/>
      <w:lvlJc w:val="left"/>
      <w:pPr>
        <w:tabs>
          <w:tab w:val="num" w:pos="709"/>
        </w:tabs>
        <w:ind w:left="709" w:hanging="709"/>
      </w:pPr>
      <w:rPr>
        <w:rFonts w:ascii="Arial" w:hAnsi="Arial" w:cs="Arial" w:hint="default"/>
        <w:b/>
        <w:i w:val="0"/>
        <w:sz w:val="26"/>
      </w:rPr>
    </w:lvl>
    <w:lvl w:ilvl="3">
      <w:start w:val="1"/>
      <w:numFmt w:val="decimal"/>
      <w:lvlText w:val="%1.%2.%3.%4"/>
      <w:lvlJc w:val="left"/>
      <w:pPr>
        <w:tabs>
          <w:tab w:val="num" w:pos="0"/>
        </w:tabs>
      </w:pPr>
      <w:rPr>
        <w:rFonts w:cs="Wingdings" w:hint="default"/>
      </w:rPr>
    </w:lvl>
    <w:lvl w:ilvl="4">
      <w:start w:val="1"/>
      <w:numFmt w:val="decimal"/>
      <w:lvlText w:val="%1.%2.%3.%4.%5"/>
      <w:lvlJc w:val="left"/>
      <w:pPr>
        <w:tabs>
          <w:tab w:val="num" w:pos="0"/>
        </w:tabs>
      </w:pPr>
      <w:rPr>
        <w:rFonts w:cs="Wingdings" w:hint="default"/>
      </w:rPr>
    </w:lvl>
    <w:lvl w:ilvl="5">
      <w:start w:val="1"/>
      <w:numFmt w:val="decimal"/>
      <w:lvlText w:val="%1.%2.%3.%4.%5.%6"/>
      <w:lvlJc w:val="left"/>
      <w:pPr>
        <w:tabs>
          <w:tab w:val="num" w:pos="0"/>
        </w:tabs>
      </w:pPr>
      <w:rPr>
        <w:rFonts w:cs="Wingdings" w:hint="default"/>
      </w:rPr>
    </w:lvl>
    <w:lvl w:ilvl="6">
      <w:start w:val="1"/>
      <w:numFmt w:val="decimal"/>
      <w:lvlText w:val="%1.%2.%3.%4.%5.%6.%7"/>
      <w:lvlJc w:val="left"/>
      <w:pPr>
        <w:tabs>
          <w:tab w:val="num" w:pos="0"/>
        </w:tabs>
      </w:pPr>
      <w:rPr>
        <w:rFonts w:cs="Wingdings" w:hint="default"/>
      </w:rPr>
    </w:lvl>
    <w:lvl w:ilvl="7">
      <w:start w:val="1"/>
      <w:numFmt w:val="decimal"/>
      <w:lvlText w:val="%1.%2.%3.%4.%5.%6.%7.%8"/>
      <w:lvlJc w:val="left"/>
      <w:pPr>
        <w:tabs>
          <w:tab w:val="num" w:pos="0"/>
        </w:tabs>
      </w:pPr>
      <w:rPr>
        <w:rFonts w:cs="Wingdings" w:hint="default"/>
      </w:rPr>
    </w:lvl>
    <w:lvl w:ilvl="8">
      <w:start w:val="1"/>
      <w:numFmt w:val="decimal"/>
      <w:lvlText w:val="%1.%2.%3.%4.%5.%6.%7.%8.%9"/>
      <w:lvlJc w:val="left"/>
      <w:pPr>
        <w:tabs>
          <w:tab w:val="num" w:pos="0"/>
        </w:tabs>
      </w:pPr>
      <w:rPr>
        <w:rFonts w:cs="Wingdings" w:hint="default"/>
      </w:rPr>
    </w:lvl>
  </w:abstractNum>
  <w:abstractNum w:abstractNumId="15" w15:restartNumberingAfterBreak="0">
    <w:nsid w:val="6DC850D6"/>
    <w:multiLevelType w:val="hybridMultilevel"/>
    <w:tmpl w:val="D5B6238A"/>
    <w:lvl w:ilvl="0" w:tplc="2F6824E6">
      <w:start w:val="1"/>
      <w:numFmt w:val="lowerLetter"/>
      <w:lvlText w:val="%1)"/>
      <w:lvlJc w:val="left"/>
      <w:pPr>
        <w:ind w:left="2626" w:hanging="360"/>
      </w:pPr>
      <w:rPr>
        <w:rFonts w:hint="default"/>
      </w:rPr>
    </w:lvl>
    <w:lvl w:ilvl="1" w:tplc="04050019" w:tentative="1">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16" w15:restartNumberingAfterBreak="0">
    <w:nsid w:val="6FE02592"/>
    <w:multiLevelType w:val="multilevel"/>
    <w:tmpl w:val="047092D2"/>
    <w:lvl w:ilvl="0">
      <w:start w:val="1"/>
      <w:numFmt w:val="decimal"/>
      <w:pStyle w:val="StylHeading2114bTun"/>
      <w:lvlText w:val="%1."/>
      <w:lvlJc w:val="left"/>
      <w:pPr>
        <w:tabs>
          <w:tab w:val="num" w:pos="454"/>
        </w:tabs>
        <w:ind w:left="454" w:hanging="454"/>
      </w:pPr>
      <w:rPr>
        <w:rFonts w:cs="Wingdings" w:hint="default"/>
        <w:b/>
      </w:rPr>
    </w:lvl>
    <w:lvl w:ilvl="1">
      <w:start w:val="1"/>
      <w:numFmt w:val="decimal"/>
      <w:lvlText w:val="%1.%2"/>
      <w:lvlJc w:val="left"/>
      <w:pPr>
        <w:tabs>
          <w:tab w:val="num" w:pos="709"/>
        </w:tabs>
        <w:ind w:left="709" w:hanging="709"/>
      </w:pPr>
      <w:rPr>
        <w:rFonts w:ascii="Arial" w:hAnsi="Arial" w:cs="Arial" w:hint="default"/>
        <w:b/>
        <w:i w:val="0"/>
        <w:sz w:val="28"/>
      </w:rPr>
    </w:lvl>
    <w:lvl w:ilvl="2">
      <w:start w:val="1"/>
      <w:numFmt w:val="decimal"/>
      <w:pStyle w:val="Heading21"/>
      <w:lvlText w:val="%1.%2.%3"/>
      <w:lvlJc w:val="left"/>
      <w:pPr>
        <w:tabs>
          <w:tab w:val="num" w:pos="3134"/>
        </w:tabs>
        <w:ind w:left="3134" w:hanging="794"/>
      </w:pPr>
      <w:rPr>
        <w:rFonts w:ascii="Arial" w:hAnsi="Arial" w:cs="Arial" w:hint="default"/>
        <w:b/>
      </w:rPr>
    </w:lvl>
    <w:lvl w:ilvl="3">
      <w:start w:val="1"/>
      <w:numFmt w:val="decimal"/>
      <w:pStyle w:val="Heading41"/>
      <w:lvlText w:val="%1.%2.%3.%4"/>
      <w:lvlJc w:val="left"/>
      <w:pPr>
        <w:tabs>
          <w:tab w:val="num" w:pos="0"/>
        </w:tabs>
      </w:pPr>
      <w:rPr>
        <w:rFonts w:cs="Wingdings" w:hint="default"/>
      </w:rPr>
    </w:lvl>
    <w:lvl w:ilvl="4">
      <w:start w:val="1"/>
      <w:numFmt w:val="decimal"/>
      <w:pStyle w:val="Heading51"/>
      <w:lvlText w:val="%1.%2.%3.%4.%5"/>
      <w:lvlJc w:val="left"/>
      <w:pPr>
        <w:tabs>
          <w:tab w:val="num" w:pos="0"/>
        </w:tabs>
      </w:pPr>
      <w:rPr>
        <w:rFonts w:cs="Wingdings" w:hint="default"/>
      </w:rPr>
    </w:lvl>
    <w:lvl w:ilvl="5">
      <w:start w:val="1"/>
      <w:numFmt w:val="decimal"/>
      <w:pStyle w:val="Zkladntext2"/>
      <w:lvlText w:val="%1.%2.%3.%4.%5.%6"/>
      <w:lvlJc w:val="left"/>
      <w:pPr>
        <w:tabs>
          <w:tab w:val="num" w:pos="0"/>
        </w:tabs>
      </w:pPr>
      <w:rPr>
        <w:rFonts w:cs="Wingdings" w:hint="default"/>
      </w:rPr>
    </w:lvl>
    <w:lvl w:ilvl="6">
      <w:start w:val="1"/>
      <w:numFmt w:val="decimal"/>
      <w:pStyle w:val="Heading11"/>
      <w:lvlText w:val="%1.%2.%3.%4.%5.%6.%7"/>
      <w:lvlJc w:val="left"/>
      <w:pPr>
        <w:tabs>
          <w:tab w:val="num" w:pos="0"/>
        </w:tabs>
      </w:pPr>
      <w:rPr>
        <w:rFonts w:cs="Wingdings" w:hint="default"/>
      </w:rPr>
    </w:lvl>
    <w:lvl w:ilvl="7">
      <w:start w:val="1"/>
      <w:numFmt w:val="decimal"/>
      <w:pStyle w:val="Heading21"/>
      <w:lvlText w:val="%1.%2.%3.%4.%5.%6.%7.%8"/>
      <w:lvlJc w:val="left"/>
      <w:pPr>
        <w:tabs>
          <w:tab w:val="num" w:pos="0"/>
        </w:tabs>
      </w:pPr>
      <w:rPr>
        <w:rFonts w:cs="Wingdings" w:hint="default"/>
      </w:rPr>
    </w:lvl>
    <w:lvl w:ilvl="8">
      <w:start w:val="1"/>
      <w:numFmt w:val="decimal"/>
      <w:pStyle w:val="Heading21"/>
      <w:lvlText w:val="%1.%2.%3.%4.%5.%6.%7.%8.%9"/>
      <w:lvlJc w:val="left"/>
      <w:pPr>
        <w:tabs>
          <w:tab w:val="num" w:pos="0"/>
        </w:tabs>
      </w:pPr>
      <w:rPr>
        <w:rFonts w:cs="Wingdings" w:hint="default"/>
      </w:rPr>
    </w:lvl>
  </w:abstractNum>
  <w:abstractNum w:abstractNumId="17" w15:restartNumberingAfterBreak="0">
    <w:nsid w:val="77D44510"/>
    <w:multiLevelType w:val="multilevel"/>
    <w:tmpl w:val="07A004C6"/>
    <w:styleLink w:val="Styl6"/>
    <w:lvl w:ilvl="0">
      <w:start w:val="1"/>
      <w:numFmt w:val="decimal"/>
      <w:lvlText w:val="%1"/>
      <w:lvlJc w:val="left"/>
      <w:pPr>
        <w:tabs>
          <w:tab w:val="num" w:pos="525"/>
        </w:tabs>
        <w:ind w:left="709" w:hanging="709"/>
      </w:pPr>
      <w:rPr>
        <w:rFonts w:cs="Times New Roman" w:hint="default"/>
        <w:b/>
        <w:sz w:val="26"/>
      </w:rPr>
    </w:lvl>
    <w:lvl w:ilvl="1">
      <w:start w:val="1"/>
      <w:numFmt w:val="none"/>
      <w:lvlText w:val="2.1"/>
      <w:lvlJc w:val="left"/>
      <w:pPr>
        <w:tabs>
          <w:tab w:val="num" w:pos="709"/>
        </w:tabs>
        <w:ind w:left="709" w:hanging="709"/>
      </w:pPr>
      <w:rPr>
        <w:rFonts w:cs="Times New Roman" w:hint="default"/>
        <w:b/>
        <w:i w:val="0"/>
        <w:sz w:val="28"/>
        <w:szCs w:val="28"/>
      </w:rPr>
    </w:lvl>
    <w:lvl w:ilvl="2">
      <w:start w:val="1"/>
      <w:numFmt w:val="none"/>
      <w:lvlText w:val="2.1.1"/>
      <w:lvlJc w:val="left"/>
      <w:pPr>
        <w:tabs>
          <w:tab w:val="num" w:pos="709"/>
        </w:tabs>
        <w:ind w:left="709" w:hanging="709"/>
      </w:pPr>
      <w:rPr>
        <w:rFonts w:ascii="Times New Roman" w:hAnsi="Times New Roman" w:cs="Times New Roman" w:hint="default"/>
        <w:b/>
        <w:i w:val="0"/>
        <w:color w:val="0000FF"/>
        <w:sz w:val="26"/>
      </w:rPr>
    </w:lvl>
    <w:lvl w:ilvl="3">
      <w:start w:val="1"/>
      <w:numFmt w:val="decimal"/>
      <w:lvlText w:val="%1.%2.%3.%4"/>
      <w:lvlJc w:val="left"/>
      <w:pPr>
        <w:tabs>
          <w:tab w:val="num" w:pos="1080"/>
        </w:tabs>
        <w:ind w:left="1080" w:hanging="1080"/>
      </w:pPr>
      <w:rPr>
        <w:rFonts w:cs="Times New Roman" w:hint="default"/>
        <w:sz w:val="26"/>
      </w:rPr>
    </w:lvl>
    <w:lvl w:ilvl="4">
      <w:start w:val="1"/>
      <w:numFmt w:val="decimal"/>
      <w:lvlText w:val="%1.%2.%3.%4.%5"/>
      <w:lvlJc w:val="left"/>
      <w:pPr>
        <w:tabs>
          <w:tab w:val="num" w:pos="1080"/>
        </w:tabs>
        <w:ind w:left="1080" w:hanging="1080"/>
      </w:pPr>
      <w:rPr>
        <w:rFonts w:cs="Times New Roman" w:hint="default"/>
        <w:sz w:val="26"/>
      </w:rPr>
    </w:lvl>
    <w:lvl w:ilvl="5">
      <w:start w:val="1"/>
      <w:numFmt w:val="decimal"/>
      <w:lvlText w:val="%1.%2.%3.%4.%5.%6"/>
      <w:lvlJc w:val="left"/>
      <w:pPr>
        <w:tabs>
          <w:tab w:val="num" w:pos="1440"/>
        </w:tabs>
        <w:ind w:left="1440" w:hanging="1440"/>
      </w:pPr>
      <w:rPr>
        <w:rFonts w:cs="Times New Roman" w:hint="default"/>
        <w:sz w:val="26"/>
      </w:rPr>
    </w:lvl>
    <w:lvl w:ilvl="6">
      <w:start w:val="1"/>
      <w:numFmt w:val="decimal"/>
      <w:lvlText w:val="%1.%2.%3.%4.%5.%6.%7"/>
      <w:lvlJc w:val="left"/>
      <w:pPr>
        <w:tabs>
          <w:tab w:val="num" w:pos="1440"/>
        </w:tabs>
        <w:ind w:left="1440" w:hanging="1440"/>
      </w:pPr>
      <w:rPr>
        <w:rFonts w:cs="Times New Roman" w:hint="default"/>
        <w:sz w:val="26"/>
      </w:rPr>
    </w:lvl>
    <w:lvl w:ilvl="7">
      <w:start w:val="1"/>
      <w:numFmt w:val="decimal"/>
      <w:lvlText w:val="%1.%2.%3.%4.%5.%6.%7.%8"/>
      <w:lvlJc w:val="left"/>
      <w:pPr>
        <w:tabs>
          <w:tab w:val="num" w:pos="1800"/>
        </w:tabs>
        <w:ind w:left="1800" w:hanging="1800"/>
      </w:pPr>
      <w:rPr>
        <w:rFonts w:cs="Times New Roman" w:hint="default"/>
        <w:sz w:val="26"/>
      </w:rPr>
    </w:lvl>
    <w:lvl w:ilvl="8">
      <w:start w:val="1"/>
      <w:numFmt w:val="decimal"/>
      <w:lvlText w:val="%1.%2.%3.%4.%5.%6.%7.%8.%9"/>
      <w:lvlJc w:val="left"/>
      <w:pPr>
        <w:tabs>
          <w:tab w:val="num" w:pos="2160"/>
        </w:tabs>
        <w:ind w:left="2160" w:hanging="2160"/>
      </w:pPr>
      <w:rPr>
        <w:rFonts w:cs="Times New Roman" w:hint="default"/>
        <w:sz w:val="26"/>
      </w:rPr>
    </w:lvl>
  </w:abstractNum>
  <w:abstractNum w:abstractNumId="18" w15:restartNumberingAfterBreak="0">
    <w:nsid w:val="7A2C41D9"/>
    <w:multiLevelType w:val="multilevel"/>
    <w:tmpl w:val="084E18EA"/>
    <w:lvl w:ilvl="0">
      <w:start w:val="1"/>
      <w:numFmt w:val="decimal"/>
      <w:pStyle w:val="StylDefault13bTun"/>
      <w:lvlText w:val="%1."/>
      <w:lvlJc w:val="left"/>
      <w:pPr>
        <w:tabs>
          <w:tab w:val="num" w:pos="284"/>
        </w:tabs>
        <w:ind w:left="284" w:hanging="284"/>
      </w:pPr>
      <w:rPr>
        <w:rFonts w:ascii="Arial" w:hAnsi="Arial" w:cs="Wingdings" w:hint="default"/>
        <w:b/>
        <w:i w:val="0"/>
        <w:sz w:val="26"/>
      </w:rPr>
    </w:lvl>
    <w:lvl w:ilvl="1">
      <w:start w:val="1"/>
      <w:numFmt w:val="decimal"/>
      <w:lvlText w:val="%1.%2"/>
      <w:lvlJc w:val="left"/>
      <w:pPr>
        <w:tabs>
          <w:tab w:val="num" w:pos="454"/>
        </w:tabs>
        <w:ind w:left="454" w:hanging="454"/>
      </w:pPr>
      <w:rPr>
        <w:rFonts w:ascii="Arial" w:hAnsi="Arial" w:cs="Arial" w:hint="default"/>
        <w:b/>
        <w:i w:val="0"/>
        <w:sz w:val="24"/>
      </w:rPr>
    </w:lvl>
    <w:lvl w:ilvl="2">
      <w:start w:val="1"/>
      <w:numFmt w:val="decimal"/>
      <w:lvlText w:val="%1.%2.%3"/>
      <w:lvlJc w:val="left"/>
      <w:pPr>
        <w:tabs>
          <w:tab w:val="num" w:pos="794"/>
        </w:tabs>
        <w:ind w:left="794" w:hanging="794"/>
      </w:pPr>
      <w:rPr>
        <w:rFonts w:ascii="Arial" w:hAnsi="Arial" w:cs="Arial" w:hint="default"/>
        <w:b/>
      </w:rPr>
    </w:lvl>
    <w:lvl w:ilvl="3">
      <w:start w:val="1"/>
      <w:numFmt w:val="decimal"/>
      <w:lvlText w:val="%1.%2.%3.%4"/>
      <w:lvlJc w:val="left"/>
      <w:pPr>
        <w:tabs>
          <w:tab w:val="num" w:pos="0"/>
        </w:tabs>
        <w:ind w:left="0" w:firstLine="0"/>
      </w:pPr>
      <w:rPr>
        <w:rFonts w:cs="Wingdings" w:hint="default"/>
      </w:rPr>
    </w:lvl>
    <w:lvl w:ilvl="4">
      <w:start w:val="1"/>
      <w:numFmt w:val="decimal"/>
      <w:lvlText w:val="%1.%2.%3.%4.%5"/>
      <w:lvlJc w:val="left"/>
      <w:pPr>
        <w:tabs>
          <w:tab w:val="num" w:pos="0"/>
        </w:tabs>
        <w:ind w:left="0" w:firstLine="0"/>
      </w:pPr>
      <w:rPr>
        <w:rFonts w:cs="Wingdings" w:hint="default"/>
      </w:rPr>
    </w:lvl>
    <w:lvl w:ilvl="5">
      <w:start w:val="1"/>
      <w:numFmt w:val="decimal"/>
      <w:lvlText w:val="%1.%2.%3.%4.%5.%6"/>
      <w:lvlJc w:val="left"/>
      <w:pPr>
        <w:tabs>
          <w:tab w:val="num" w:pos="0"/>
        </w:tabs>
        <w:ind w:left="0" w:firstLine="0"/>
      </w:pPr>
      <w:rPr>
        <w:rFonts w:cs="Wingdings" w:hint="default"/>
      </w:rPr>
    </w:lvl>
    <w:lvl w:ilvl="6">
      <w:start w:val="1"/>
      <w:numFmt w:val="decimal"/>
      <w:lvlText w:val="%1.%2.%3.%4.%5.%6.%7"/>
      <w:lvlJc w:val="left"/>
      <w:pPr>
        <w:tabs>
          <w:tab w:val="num" w:pos="0"/>
        </w:tabs>
        <w:ind w:left="0" w:firstLine="0"/>
      </w:pPr>
      <w:rPr>
        <w:rFonts w:cs="Wingdings" w:hint="default"/>
      </w:rPr>
    </w:lvl>
    <w:lvl w:ilvl="7">
      <w:start w:val="1"/>
      <w:numFmt w:val="decimal"/>
      <w:lvlText w:val="%1.%2.%3.%4.%5.%6.%7.%8"/>
      <w:lvlJc w:val="left"/>
      <w:pPr>
        <w:tabs>
          <w:tab w:val="num" w:pos="0"/>
        </w:tabs>
        <w:ind w:left="0" w:firstLine="0"/>
      </w:pPr>
      <w:rPr>
        <w:rFonts w:cs="Wingdings" w:hint="default"/>
      </w:rPr>
    </w:lvl>
    <w:lvl w:ilvl="8">
      <w:start w:val="1"/>
      <w:numFmt w:val="decimal"/>
      <w:lvlText w:val="%1.%2.%3.%4.%5.%6.%7.%8.%9"/>
      <w:lvlJc w:val="left"/>
      <w:pPr>
        <w:tabs>
          <w:tab w:val="num" w:pos="0"/>
        </w:tabs>
        <w:ind w:left="0" w:firstLine="0"/>
      </w:pPr>
      <w:rPr>
        <w:rFonts w:cs="Wingdings" w:hint="default"/>
      </w:rPr>
    </w:lvl>
  </w:abstractNum>
  <w:num w:numId="1">
    <w:abstractNumId w:val="16"/>
  </w:num>
  <w:num w:numId="2">
    <w:abstractNumId w:val="10"/>
  </w:num>
  <w:num w:numId="3">
    <w:abstractNumId w:val="5"/>
  </w:num>
  <w:num w:numId="4">
    <w:abstractNumId w:val="14"/>
  </w:num>
  <w:num w:numId="5">
    <w:abstractNumId w:val="7"/>
  </w:num>
  <w:num w:numId="6">
    <w:abstractNumId w:val="6"/>
  </w:num>
  <w:num w:numId="7">
    <w:abstractNumId w:val="17"/>
  </w:num>
  <w:num w:numId="8">
    <w:abstractNumId w:val="2"/>
  </w:num>
  <w:num w:numId="9">
    <w:abstractNumId w:val="3"/>
  </w:num>
  <w:num w:numId="10">
    <w:abstractNumId w:val="13"/>
  </w:num>
  <w:num w:numId="11">
    <w:abstractNumId w:val="9"/>
  </w:num>
  <w:num w:numId="12">
    <w:abstractNumId w:val="18"/>
  </w:num>
  <w:num w:numId="13">
    <w:abstractNumId w:val="1"/>
  </w:num>
  <w:num w:numId="14">
    <w:abstractNumId w:val="8"/>
  </w:num>
  <w:num w:numId="15">
    <w:abstractNumId w:val="11"/>
  </w:num>
  <w:num w:numId="16">
    <w:abstractNumId w:val="4"/>
  </w:num>
  <w:num w:numId="17">
    <w:abstractNumId w:val="15"/>
  </w:num>
  <w:num w:numId="18">
    <w:abstractNumId w:val="12"/>
  </w:num>
  <w:num w:numId="19">
    <w:abstractNumId w:val="5"/>
  </w:num>
  <w:num w:numId="20">
    <w:abstractNumId w:val="5"/>
  </w:num>
  <w:num w:numId="21">
    <w:abstractNumId w:val="5"/>
  </w:num>
  <w:num w:numId="22">
    <w:abstractNumId w:val="5"/>
  </w:num>
  <w:num w:numId="23">
    <w:abstractNumId w:val="5"/>
  </w:num>
  <w:num w:numId="24">
    <w:abstractNumId w:val="5"/>
  </w:num>
  <w:num w:numId="25">
    <w:abstractNumId w:val="13"/>
  </w:num>
  <w:num w:numId="26">
    <w:abstractNumId w:val="5"/>
  </w:num>
  <w:num w:numId="2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76"/>
    <w:rsid w:val="00000102"/>
    <w:rsid w:val="00000375"/>
    <w:rsid w:val="0000082C"/>
    <w:rsid w:val="00000931"/>
    <w:rsid w:val="00000D97"/>
    <w:rsid w:val="0000124A"/>
    <w:rsid w:val="00001758"/>
    <w:rsid w:val="00001A19"/>
    <w:rsid w:val="00002818"/>
    <w:rsid w:val="00002897"/>
    <w:rsid w:val="00003389"/>
    <w:rsid w:val="0000359C"/>
    <w:rsid w:val="00003883"/>
    <w:rsid w:val="00004026"/>
    <w:rsid w:val="000040F4"/>
    <w:rsid w:val="00004865"/>
    <w:rsid w:val="00004887"/>
    <w:rsid w:val="000048BD"/>
    <w:rsid w:val="0000560F"/>
    <w:rsid w:val="00005652"/>
    <w:rsid w:val="00006166"/>
    <w:rsid w:val="000063D0"/>
    <w:rsid w:val="000066FE"/>
    <w:rsid w:val="00006C88"/>
    <w:rsid w:val="00006D9E"/>
    <w:rsid w:val="0000716E"/>
    <w:rsid w:val="00007343"/>
    <w:rsid w:val="000078E4"/>
    <w:rsid w:val="00007C99"/>
    <w:rsid w:val="00007CB7"/>
    <w:rsid w:val="00007D72"/>
    <w:rsid w:val="00007D8E"/>
    <w:rsid w:val="00007DEF"/>
    <w:rsid w:val="00007F88"/>
    <w:rsid w:val="00007FAD"/>
    <w:rsid w:val="0001049A"/>
    <w:rsid w:val="000106CA"/>
    <w:rsid w:val="00010ED0"/>
    <w:rsid w:val="00010F99"/>
    <w:rsid w:val="000111DD"/>
    <w:rsid w:val="000112AA"/>
    <w:rsid w:val="000112B8"/>
    <w:rsid w:val="00011C1F"/>
    <w:rsid w:val="000120FF"/>
    <w:rsid w:val="00012276"/>
    <w:rsid w:val="00012663"/>
    <w:rsid w:val="000127CF"/>
    <w:rsid w:val="00012837"/>
    <w:rsid w:val="0001295D"/>
    <w:rsid w:val="00012AF8"/>
    <w:rsid w:val="00012BA4"/>
    <w:rsid w:val="00012DEA"/>
    <w:rsid w:val="000132B8"/>
    <w:rsid w:val="000132ED"/>
    <w:rsid w:val="000134AF"/>
    <w:rsid w:val="0001378C"/>
    <w:rsid w:val="00013BA2"/>
    <w:rsid w:val="00013D76"/>
    <w:rsid w:val="00014105"/>
    <w:rsid w:val="00014210"/>
    <w:rsid w:val="00014561"/>
    <w:rsid w:val="000145E7"/>
    <w:rsid w:val="000146FC"/>
    <w:rsid w:val="00014F15"/>
    <w:rsid w:val="000158EA"/>
    <w:rsid w:val="00015D6E"/>
    <w:rsid w:val="000163C2"/>
    <w:rsid w:val="00016931"/>
    <w:rsid w:val="0001727A"/>
    <w:rsid w:val="000172F2"/>
    <w:rsid w:val="00021114"/>
    <w:rsid w:val="00021207"/>
    <w:rsid w:val="000215AD"/>
    <w:rsid w:val="0002173A"/>
    <w:rsid w:val="00021B4F"/>
    <w:rsid w:val="00022AFF"/>
    <w:rsid w:val="00022BD5"/>
    <w:rsid w:val="00022D90"/>
    <w:rsid w:val="00023146"/>
    <w:rsid w:val="0002354E"/>
    <w:rsid w:val="000236CD"/>
    <w:rsid w:val="000239BE"/>
    <w:rsid w:val="00023AB8"/>
    <w:rsid w:val="00023ACD"/>
    <w:rsid w:val="00023C6E"/>
    <w:rsid w:val="00024808"/>
    <w:rsid w:val="0002499E"/>
    <w:rsid w:val="00024FE1"/>
    <w:rsid w:val="000251A6"/>
    <w:rsid w:val="000251CC"/>
    <w:rsid w:val="000251E3"/>
    <w:rsid w:val="00025E78"/>
    <w:rsid w:val="00026180"/>
    <w:rsid w:val="000268B8"/>
    <w:rsid w:val="000268E9"/>
    <w:rsid w:val="0002766C"/>
    <w:rsid w:val="0002780F"/>
    <w:rsid w:val="000279EF"/>
    <w:rsid w:val="00027ADB"/>
    <w:rsid w:val="00030121"/>
    <w:rsid w:val="0003017B"/>
    <w:rsid w:val="00030460"/>
    <w:rsid w:val="0003059C"/>
    <w:rsid w:val="00030638"/>
    <w:rsid w:val="00030708"/>
    <w:rsid w:val="00030921"/>
    <w:rsid w:val="00030F72"/>
    <w:rsid w:val="00031086"/>
    <w:rsid w:val="000311F5"/>
    <w:rsid w:val="00031580"/>
    <w:rsid w:val="000318AD"/>
    <w:rsid w:val="000319DB"/>
    <w:rsid w:val="00032021"/>
    <w:rsid w:val="000320C6"/>
    <w:rsid w:val="000321BE"/>
    <w:rsid w:val="00032520"/>
    <w:rsid w:val="000327C7"/>
    <w:rsid w:val="000332B8"/>
    <w:rsid w:val="00033423"/>
    <w:rsid w:val="000334CB"/>
    <w:rsid w:val="00033C5C"/>
    <w:rsid w:val="00033E3B"/>
    <w:rsid w:val="00033EE8"/>
    <w:rsid w:val="00034260"/>
    <w:rsid w:val="0003498E"/>
    <w:rsid w:val="000354FE"/>
    <w:rsid w:val="00035725"/>
    <w:rsid w:val="0003599C"/>
    <w:rsid w:val="00035D69"/>
    <w:rsid w:val="00036137"/>
    <w:rsid w:val="0003692E"/>
    <w:rsid w:val="0003700F"/>
    <w:rsid w:val="00037708"/>
    <w:rsid w:val="00037982"/>
    <w:rsid w:val="000379CF"/>
    <w:rsid w:val="00037C27"/>
    <w:rsid w:val="00037F83"/>
    <w:rsid w:val="0004012E"/>
    <w:rsid w:val="00040220"/>
    <w:rsid w:val="000406D3"/>
    <w:rsid w:val="00040D2A"/>
    <w:rsid w:val="00040F69"/>
    <w:rsid w:val="000411C8"/>
    <w:rsid w:val="000414ED"/>
    <w:rsid w:val="00041775"/>
    <w:rsid w:val="00041D6F"/>
    <w:rsid w:val="00041F1A"/>
    <w:rsid w:val="00042915"/>
    <w:rsid w:val="00042F32"/>
    <w:rsid w:val="00043070"/>
    <w:rsid w:val="000431A3"/>
    <w:rsid w:val="000432B6"/>
    <w:rsid w:val="000433D8"/>
    <w:rsid w:val="000436AF"/>
    <w:rsid w:val="00044039"/>
    <w:rsid w:val="00044173"/>
    <w:rsid w:val="00044264"/>
    <w:rsid w:val="00044A75"/>
    <w:rsid w:val="00044AC7"/>
    <w:rsid w:val="00044B34"/>
    <w:rsid w:val="00044FC3"/>
    <w:rsid w:val="00045B54"/>
    <w:rsid w:val="00045EC9"/>
    <w:rsid w:val="000462D6"/>
    <w:rsid w:val="00046507"/>
    <w:rsid w:val="0004665E"/>
    <w:rsid w:val="00046BA9"/>
    <w:rsid w:val="00046BAA"/>
    <w:rsid w:val="00047164"/>
    <w:rsid w:val="00047206"/>
    <w:rsid w:val="0004743A"/>
    <w:rsid w:val="000476AE"/>
    <w:rsid w:val="00047A2D"/>
    <w:rsid w:val="00047A5B"/>
    <w:rsid w:val="00047F36"/>
    <w:rsid w:val="0005014B"/>
    <w:rsid w:val="00050422"/>
    <w:rsid w:val="0005090F"/>
    <w:rsid w:val="00051205"/>
    <w:rsid w:val="000513C8"/>
    <w:rsid w:val="00051B3C"/>
    <w:rsid w:val="00051CB9"/>
    <w:rsid w:val="00051FFF"/>
    <w:rsid w:val="00052563"/>
    <w:rsid w:val="00052D32"/>
    <w:rsid w:val="00052DA8"/>
    <w:rsid w:val="00053A57"/>
    <w:rsid w:val="00053CEF"/>
    <w:rsid w:val="000542EC"/>
    <w:rsid w:val="00054434"/>
    <w:rsid w:val="00054455"/>
    <w:rsid w:val="000545E2"/>
    <w:rsid w:val="00054750"/>
    <w:rsid w:val="00054809"/>
    <w:rsid w:val="000549A1"/>
    <w:rsid w:val="00054B66"/>
    <w:rsid w:val="00054D5D"/>
    <w:rsid w:val="00054FBD"/>
    <w:rsid w:val="000553EA"/>
    <w:rsid w:val="0005548B"/>
    <w:rsid w:val="0005574F"/>
    <w:rsid w:val="00055B45"/>
    <w:rsid w:val="00055C59"/>
    <w:rsid w:val="0005630B"/>
    <w:rsid w:val="000568E5"/>
    <w:rsid w:val="00056B08"/>
    <w:rsid w:val="00056E0F"/>
    <w:rsid w:val="00057CB6"/>
    <w:rsid w:val="00057F3D"/>
    <w:rsid w:val="000600F5"/>
    <w:rsid w:val="00060622"/>
    <w:rsid w:val="000606E9"/>
    <w:rsid w:val="00060B62"/>
    <w:rsid w:val="00060CA2"/>
    <w:rsid w:val="00060EA3"/>
    <w:rsid w:val="00060F98"/>
    <w:rsid w:val="0006103D"/>
    <w:rsid w:val="000616C7"/>
    <w:rsid w:val="000618F7"/>
    <w:rsid w:val="00061BC0"/>
    <w:rsid w:val="00061D9A"/>
    <w:rsid w:val="00061EC0"/>
    <w:rsid w:val="0006202E"/>
    <w:rsid w:val="00062467"/>
    <w:rsid w:val="00062494"/>
    <w:rsid w:val="00062A24"/>
    <w:rsid w:val="00062BB8"/>
    <w:rsid w:val="00062CFA"/>
    <w:rsid w:val="00062D4D"/>
    <w:rsid w:val="00062EC9"/>
    <w:rsid w:val="000632A5"/>
    <w:rsid w:val="00063C9E"/>
    <w:rsid w:val="0006471C"/>
    <w:rsid w:val="00064C15"/>
    <w:rsid w:val="000651D8"/>
    <w:rsid w:val="00065367"/>
    <w:rsid w:val="000654F9"/>
    <w:rsid w:val="0006556E"/>
    <w:rsid w:val="00065BDE"/>
    <w:rsid w:val="000661AB"/>
    <w:rsid w:val="00066312"/>
    <w:rsid w:val="00066376"/>
    <w:rsid w:val="000663EE"/>
    <w:rsid w:val="000664D8"/>
    <w:rsid w:val="000665BB"/>
    <w:rsid w:val="00066B8F"/>
    <w:rsid w:val="00067537"/>
    <w:rsid w:val="00067B5D"/>
    <w:rsid w:val="00067E15"/>
    <w:rsid w:val="00070014"/>
    <w:rsid w:val="000705EB"/>
    <w:rsid w:val="000707C6"/>
    <w:rsid w:val="00070BF6"/>
    <w:rsid w:val="00071B96"/>
    <w:rsid w:val="00071E36"/>
    <w:rsid w:val="00071F15"/>
    <w:rsid w:val="00072154"/>
    <w:rsid w:val="00072175"/>
    <w:rsid w:val="000721BD"/>
    <w:rsid w:val="00072780"/>
    <w:rsid w:val="00072AA5"/>
    <w:rsid w:val="00072DF5"/>
    <w:rsid w:val="00073318"/>
    <w:rsid w:val="000733D5"/>
    <w:rsid w:val="00073981"/>
    <w:rsid w:val="00073C31"/>
    <w:rsid w:val="00073E6D"/>
    <w:rsid w:val="00074363"/>
    <w:rsid w:val="00074425"/>
    <w:rsid w:val="00074553"/>
    <w:rsid w:val="00074777"/>
    <w:rsid w:val="00074807"/>
    <w:rsid w:val="00074A7E"/>
    <w:rsid w:val="00074BCF"/>
    <w:rsid w:val="00074DA7"/>
    <w:rsid w:val="00075110"/>
    <w:rsid w:val="0007552A"/>
    <w:rsid w:val="0007594B"/>
    <w:rsid w:val="00075F65"/>
    <w:rsid w:val="00076189"/>
    <w:rsid w:val="000763F8"/>
    <w:rsid w:val="00076C2C"/>
    <w:rsid w:val="00076CDC"/>
    <w:rsid w:val="00076E46"/>
    <w:rsid w:val="000770CD"/>
    <w:rsid w:val="000774A9"/>
    <w:rsid w:val="00077615"/>
    <w:rsid w:val="00077696"/>
    <w:rsid w:val="000776ED"/>
    <w:rsid w:val="000778DA"/>
    <w:rsid w:val="00077E03"/>
    <w:rsid w:val="000802D6"/>
    <w:rsid w:val="0008047D"/>
    <w:rsid w:val="0008053E"/>
    <w:rsid w:val="000805E9"/>
    <w:rsid w:val="00080818"/>
    <w:rsid w:val="00080A48"/>
    <w:rsid w:val="00080B61"/>
    <w:rsid w:val="00080D8D"/>
    <w:rsid w:val="00081065"/>
    <w:rsid w:val="000811E3"/>
    <w:rsid w:val="00081254"/>
    <w:rsid w:val="00081638"/>
    <w:rsid w:val="00081AA3"/>
    <w:rsid w:val="00081BF7"/>
    <w:rsid w:val="00081D99"/>
    <w:rsid w:val="00082128"/>
    <w:rsid w:val="00082173"/>
    <w:rsid w:val="00082234"/>
    <w:rsid w:val="000826A8"/>
    <w:rsid w:val="00082701"/>
    <w:rsid w:val="00082E42"/>
    <w:rsid w:val="00083059"/>
    <w:rsid w:val="000835F4"/>
    <w:rsid w:val="000836AE"/>
    <w:rsid w:val="00083882"/>
    <w:rsid w:val="000839CC"/>
    <w:rsid w:val="00083E24"/>
    <w:rsid w:val="00084782"/>
    <w:rsid w:val="00084837"/>
    <w:rsid w:val="00085638"/>
    <w:rsid w:val="000858FF"/>
    <w:rsid w:val="00085A96"/>
    <w:rsid w:val="00085CB2"/>
    <w:rsid w:val="00085F2D"/>
    <w:rsid w:val="00085F7A"/>
    <w:rsid w:val="000860E5"/>
    <w:rsid w:val="0008617D"/>
    <w:rsid w:val="000861D4"/>
    <w:rsid w:val="0008650B"/>
    <w:rsid w:val="000865A3"/>
    <w:rsid w:val="00086E2A"/>
    <w:rsid w:val="0008723F"/>
    <w:rsid w:val="00087370"/>
    <w:rsid w:val="00087575"/>
    <w:rsid w:val="000877EB"/>
    <w:rsid w:val="00087AA1"/>
    <w:rsid w:val="00087C20"/>
    <w:rsid w:val="0009005A"/>
    <w:rsid w:val="0009086B"/>
    <w:rsid w:val="00090A88"/>
    <w:rsid w:val="00090B1C"/>
    <w:rsid w:val="00090B6C"/>
    <w:rsid w:val="000912C8"/>
    <w:rsid w:val="000915B5"/>
    <w:rsid w:val="00091BB3"/>
    <w:rsid w:val="0009210E"/>
    <w:rsid w:val="000923A6"/>
    <w:rsid w:val="0009251C"/>
    <w:rsid w:val="000927D0"/>
    <w:rsid w:val="00092D9D"/>
    <w:rsid w:val="00092FFE"/>
    <w:rsid w:val="000931E1"/>
    <w:rsid w:val="0009353A"/>
    <w:rsid w:val="000935BD"/>
    <w:rsid w:val="000937EF"/>
    <w:rsid w:val="00093F9E"/>
    <w:rsid w:val="00094B64"/>
    <w:rsid w:val="00095144"/>
    <w:rsid w:val="00095146"/>
    <w:rsid w:val="00095242"/>
    <w:rsid w:val="000954C4"/>
    <w:rsid w:val="0009565D"/>
    <w:rsid w:val="00095EDA"/>
    <w:rsid w:val="000960D2"/>
    <w:rsid w:val="00096105"/>
    <w:rsid w:val="0009656D"/>
    <w:rsid w:val="0009676E"/>
    <w:rsid w:val="00096AAA"/>
    <w:rsid w:val="00096E76"/>
    <w:rsid w:val="0009707E"/>
    <w:rsid w:val="00097411"/>
    <w:rsid w:val="0009768C"/>
    <w:rsid w:val="000977C3"/>
    <w:rsid w:val="00097D81"/>
    <w:rsid w:val="000A0477"/>
    <w:rsid w:val="000A0537"/>
    <w:rsid w:val="000A0678"/>
    <w:rsid w:val="000A0784"/>
    <w:rsid w:val="000A087D"/>
    <w:rsid w:val="000A08CA"/>
    <w:rsid w:val="000A0B06"/>
    <w:rsid w:val="000A1245"/>
    <w:rsid w:val="000A1B9B"/>
    <w:rsid w:val="000A20DC"/>
    <w:rsid w:val="000A22C7"/>
    <w:rsid w:val="000A22D1"/>
    <w:rsid w:val="000A2D7F"/>
    <w:rsid w:val="000A38CE"/>
    <w:rsid w:val="000A38FA"/>
    <w:rsid w:val="000A3915"/>
    <w:rsid w:val="000A3990"/>
    <w:rsid w:val="000A4516"/>
    <w:rsid w:val="000A465B"/>
    <w:rsid w:val="000A48F8"/>
    <w:rsid w:val="000A4E7A"/>
    <w:rsid w:val="000A5316"/>
    <w:rsid w:val="000A5434"/>
    <w:rsid w:val="000A5865"/>
    <w:rsid w:val="000A58A6"/>
    <w:rsid w:val="000A5AFB"/>
    <w:rsid w:val="000A5BD6"/>
    <w:rsid w:val="000A5D1D"/>
    <w:rsid w:val="000A5F60"/>
    <w:rsid w:val="000A64BC"/>
    <w:rsid w:val="000A65A3"/>
    <w:rsid w:val="000A691D"/>
    <w:rsid w:val="000A6BC7"/>
    <w:rsid w:val="000A6E5C"/>
    <w:rsid w:val="000A6E88"/>
    <w:rsid w:val="000A7013"/>
    <w:rsid w:val="000A719D"/>
    <w:rsid w:val="000A7329"/>
    <w:rsid w:val="000A73A2"/>
    <w:rsid w:val="000A73EC"/>
    <w:rsid w:val="000A77E5"/>
    <w:rsid w:val="000A77FB"/>
    <w:rsid w:val="000A78F9"/>
    <w:rsid w:val="000A7CAD"/>
    <w:rsid w:val="000B02E4"/>
    <w:rsid w:val="000B0CB7"/>
    <w:rsid w:val="000B0F92"/>
    <w:rsid w:val="000B1F8C"/>
    <w:rsid w:val="000B2064"/>
    <w:rsid w:val="000B2C19"/>
    <w:rsid w:val="000B3232"/>
    <w:rsid w:val="000B4628"/>
    <w:rsid w:val="000B4CF0"/>
    <w:rsid w:val="000B4F88"/>
    <w:rsid w:val="000B4F89"/>
    <w:rsid w:val="000B5153"/>
    <w:rsid w:val="000B52D5"/>
    <w:rsid w:val="000B622F"/>
    <w:rsid w:val="000B6BA4"/>
    <w:rsid w:val="000B729B"/>
    <w:rsid w:val="000B7436"/>
    <w:rsid w:val="000B745B"/>
    <w:rsid w:val="000B7797"/>
    <w:rsid w:val="000C0476"/>
    <w:rsid w:val="000C056A"/>
    <w:rsid w:val="000C08DF"/>
    <w:rsid w:val="000C0A73"/>
    <w:rsid w:val="000C0C05"/>
    <w:rsid w:val="000C0EA5"/>
    <w:rsid w:val="000C1040"/>
    <w:rsid w:val="000C1433"/>
    <w:rsid w:val="000C14AC"/>
    <w:rsid w:val="000C174B"/>
    <w:rsid w:val="000C2B3B"/>
    <w:rsid w:val="000C2D12"/>
    <w:rsid w:val="000C2E8C"/>
    <w:rsid w:val="000C3227"/>
    <w:rsid w:val="000C3357"/>
    <w:rsid w:val="000C3A61"/>
    <w:rsid w:val="000C3D87"/>
    <w:rsid w:val="000C3DD1"/>
    <w:rsid w:val="000C4132"/>
    <w:rsid w:val="000C41BF"/>
    <w:rsid w:val="000C441F"/>
    <w:rsid w:val="000C571C"/>
    <w:rsid w:val="000C5AFA"/>
    <w:rsid w:val="000C5B42"/>
    <w:rsid w:val="000C5B4D"/>
    <w:rsid w:val="000C5CA7"/>
    <w:rsid w:val="000C6277"/>
    <w:rsid w:val="000C629F"/>
    <w:rsid w:val="000C6609"/>
    <w:rsid w:val="000C6E3D"/>
    <w:rsid w:val="000C6F22"/>
    <w:rsid w:val="000C7763"/>
    <w:rsid w:val="000C782D"/>
    <w:rsid w:val="000C796B"/>
    <w:rsid w:val="000C7F2C"/>
    <w:rsid w:val="000D06FE"/>
    <w:rsid w:val="000D09A3"/>
    <w:rsid w:val="000D0F2F"/>
    <w:rsid w:val="000D0F5A"/>
    <w:rsid w:val="000D16A3"/>
    <w:rsid w:val="000D2076"/>
    <w:rsid w:val="000D2538"/>
    <w:rsid w:val="000D2768"/>
    <w:rsid w:val="000D2F87"/>
    <w:rsid w:val="000D335C"/>
    <w:rsid w:val="000D34DD"/>
    <w:rsid w:val="000D355E"/>
    <w:rsid w:val="000D3844"/>
    <w:rsid w:val="000D3A59"/>
    <w:rsid w:val="000D3DBB"/>
    <w:rsid w:val="000D3F6B"/>
    <w:rsid w:val="000D3F9A"/>
    <w:rsid w:val="000D40DF"/>
    <w:rsid w:val="000D40F8"/>
    <w:rsid w:val="000D44E9"/>
    <w:rsid w:val="000D4DE5"/>
    <w:rsid w:val="000D59D5"/>
    <w:rsid w:val="000D5E13"/>
    <w:rsid w:val="000D607F"/>
    <w:rsid w:val="000D6097"/>
    <w:rsid w:val="000D610E"/>
    <w:rsid w:val="000D65C8"/>
    <w:rsid w:val="000D6B00"/>
    <w:rsid w:val="000D6B65"/>
    <w:rsid w:val="000D6E2C"/>
    <w:rsid w:val="000D6F6A"/>
    <w:rsid w:val="000D7145"/>
    <w:rsid w:val="000D735E"/>
    <w:rsid w:val="000D74FC"/>
    <w:rsid w:val="000E0035"/>
    <w:rsid w:val="000E03FE"/>
    <w:rsid w:val="000E057D"/>
    <w:rsid w:val="000E0628"/>
    <w:rsid w:val="000E082C"/>
    <w:rsid w:val="000E0B8A"/>
    <w:rsid w:val="000E0BBC"/>
    <w:rsid w:val="000E0F76"/>
    <w:rsid w:val="000E162C"/>
    <w:rsid w:val="000E1A6A"/>
    <w:rsid w:val="000E1AF7"/>
    <w:rsid w:val="000E2080"/>
    <w:rsid w:val="000E219F"/>
    <w:rsid w:val="000E26C3"/>
    <w:rsid w:val="000E26EF"/>
    <w:rsid w:val="000E2962"/>
    <w:rsid w:val="000E2FAB"/>
    <w:rsid w:val="000E32D3"/>
    <w:rsid w:val="000E3D1B"/>
    <w:rsid w:val="000E3EDE"/>
    <w:rsid w:val="000E4087"/>
    <w:rsid w:val="000E423D"/>
    <w:rsid w:val="000E43AF"/>
    <w:rsid w:val="000E4CAA"/>
    <w:rsid w:val="000E50FF"/>
    <w:rsid w:val="000E5751"/>
    <w:rsid w:val="000E5794"/>
    <w:rsid w:val="000E5A49"/>
    <w:rsid w:val="000E5E65"/>
    <w:rsid w:val="000E6121"/>
    <w:rsid w:val="000E6404"/>
    <w:rsid w:val="000E65B6"/>
    <w:rsid w:val="000E71FF"/>
    <w:rsid w:val="000E7514"/>
    <w:rsid w:val="000E756B"/>
    <w:rsid w:val="000E78DC"/>
    <w:rsid w:val="000F0085"/>
    <w:rsid w:val="000F00A7"/>
    <w:rsid w:val="000F096C"/>
    <w:rsid w:val="000F12C5"/>
    <w:rsid w:val="000F180C"/>
    <w:rsid w:val="000F184C"/>
    <w:rsid w:val="000F1894"/>
    <w:rsid w:val="000F1900"/>
    <w:rsid w:val="000F1E99"/>
    <w:rsid w:val="000F25E4"/>
    <w:rsid w:val="000F27D6"/>
    <w:rsid w:val="000F2FE6"/>
    <w:rsid w:val="000F3037"/>
    <w:rsid w:val="000F323E"/>
    <w:rsid w:val="000F3677"/>
    <w:rsid w:val="000F39E0"/>
    <w:rsid w:val="000F3B8D"/>
    <w:rsid w:val="000F3CB8"/>
    <w:rsid w:val="000F3E07"/>
    <w:rsid w:val="000F4168"/>
    <w:rsid w:val="000F439F"/>
    <w:rsid w:val="000F48B2"/>
    <w:rsid w:val="000F4A7D"/>
    <w:rsid w:val="000F4CEB"/>
    <w:rsid w:val="000F5570"/>
    <w:rsid w:val="000F5EB2"/>
    <w:rsid w:val="000F5EF9"/>
    <w:rsid w:val="000F5FDC"/>
    <w:rsid w:val="000F6C74"/>
    <w:rsid w:val="000F6DD4"/>
    <w:rsid w:val="000F73CC"/>
    <w:rsid w:val="000F7520"/>
    <w:rsid w:val="000F75D4"/>
    <w:rsid w:val="000F7AA2"/>
    <w:rsid w:val="000F7B93"/>
    <w:rsid w:val="000F7C79"/>
    <w:rsid w:val="000F7DA7"/>
    <w:rsid w:val="000F7E39"/>
    <w:rsid w:val="0010057B"/>
    <w:rsid w:val="001005CB"/>
    <w:rsid w:val="001005F1"/>
    <w:rsid w:val="00100956"/>
    <w:rsid w:val="00101080"/>
    <w:rsid w:val="0010123B"/>
    <w:rsid w:val="0010166A"/>
    <w:rsid w:val="0010178B"/>
    <w:rsid w:val="00101F33"/>
    <w:rsid w:val="0010205B"/>
    <w:rsid w:val="0010238F"/>
    <w:rsid w:val="0010270C"/>
    <w:rsid w:val="0010272B"/>
    <w:rsid w:val="001029EB"/>
    <w:rsid w:val="00102B2F"/>
    <w:rsid w:val="00102CEC"/>
    <w:rsid w:val="0010312D"/>
    <w:rsid w:val="0010322C"/>
    <w:rsid w:val="00103377"/>
    <w:rsid w:val="0010338C"/>
    <w:rsid w:val="00103816"/>
    <w:rsid w:val="00103842"/>
    <w:rsid w:val="00103B76"/>
    <w:rsid w:val="00103C08"/>
    <w:rsid w:val="00103C9D"/>
    <w:rsid w:val="00103E3B"/>
    <w:rsid w:val="00103FF3"/>
    <w:rsid w:val="00104126"/>
    <w:rsid w:val="00104B77"/>
    <w:rsid w:val="00104C07"/>
    <w:rsid w:val="00105921"/>
    <w:rsid w:val="00105BA3"/>
    <w:rsid w:val="001061BC"/>
    <w:rsid w:val="001062AE"/>
    <w:rsid w:val="0010642A"/>
    <w:rsid w:val="00106773"/>
    <w:rsid w:val="001069CF"/>
    <w:rsid w:val="00106BA9"/>
    <w:rsid w:val="001079E0"/>
    <w:rsid w:val="00107EE7"/>
    <w:rsid w:val="001101DD"/>
    <w:rsid w:val="00110386"/>
    <w:rsid w:val="001103E8"/>
    <w:rsid w:val="00110792"/>
    <w:rsid w:val="00110CEF"/>
    <w:rsid w:val="00110F1A"/>
    <w:rsid w:val="001114F4"/>
    <w:rsid w:val="00111E33"/>
    <w:rsid w:val="00111F62"/>
    <w:rsid w:val="00112053"/>
    <w:rsid w:val="001121F8"/>
    <w:rsid w:val="00112694"/>
    <w:rsid w:val="00112CC6"/>
    <w:rsid w:val="00112D03"/>
    <w:rsid w:val="00112F10"/>
    <w:rsid w:val="00113143"/>
    <w:rsid w:val="001133B1"/>
    <w:rsid w:val="001138D0"/>
    <w:rsid w:val="00115AA5"/>
    <w:rsid w:val="00115CA8"/>
    <w:rsid w:val="0011639C"/>
    <w:rsid w:val="001166DB"/>
    <w:rsid w:val="0011681C"/>
    <w:rsid w:val="00116E5D"/>
    <w:rsid w:val="001171BA"/>
    <w:rsid w:val="00117417"/>
    <w:rsid w:val="0011743C"/>
    <w:rsid w:val="001177ED"/>
    <w:rsid w:val="00117845"/>
    <w:rsid w:val="00117D26"/>
    <w:rsid w:val="00120004"/>
    <w:rsid w:val="00120091"/>
    <w:rsid w:val="0012029A"/>
    <w:rsid w:val="001203B8"/>
    <w:rsid w:val="001203BE"/>
    <w:rsid w:val="00120939"/>
    <w:rsid w:val="00120ADF"/>
    <w:rsid w:val="00120DBA"/>
    <w:rsid w:val="001212FA"/>
    <w:rsid w:val="0012133D"/>
    <w:rsid w:val="00121706"/>
    <w:rsid w:val="00121897"/>
    <w:rsid w:val="001221F1"/>
    <w:rsid w:val="0012261D"/>
    <w:rsid w:val="001226B4"/>
    <w:rsid w:val="00122960"/>
    <w:rsid w:val="00122BE5"/>
    <w:rsid w:val="00122E6C"/>
    <w:rsid w:val="00123727"/>
    <w:rsid w:val="00123843"/>
    <w:rsid w:val="00124465"/>
    <w:rsid w:val="00124659"/>
    <w:rsid w:val="001248E2"/>
    <w:rsid w:val="00125948"/>
    <w:rsid w:val="001259FC"/>
    <w:rsid w:val="00125A3F"/>
    <w:rsid w:val="00125DF6"/>
    <w:rsid w:val="00125E47"/>
    <w:rsid w:val="00126161"/>
    <w:rsid w:val="0012639D"/>
    <w:rsid w:val="001267C4"/>
    <w:rsid w:val="00126AE1"/>
    <w:rsid w:val="00126B4A"/>
    <w:rsid w:val="001271FC"/>
    <w:rsid w:val="00127406"/>
    <w:rsid w:val="00127586"/>
    <w:rsid w:val="001276FA"/>
    <w:rsid w:val="00127C14"/>
    <w:rsid w:val="00127CD9"/>
    <w:rsid w:val="00127EF7"/>
    <w:rsid w:val="0013022E"/>
    <w:rsid w:val="00130487"/>
    <w:rsid w:val="00130884"/>
    <w:rsid w:val="001308FB"/>
    <w:rsid w:val="00130A75"/>
    <w:rsid w:val="00130AC5"/>
    <w:rsid w:val="00130C78"/>
    <w:rsid w:val="00130D62"/>
    <w:rsid w:val="00131414"/>
    <w:rsid w:val="0013270A"/>
    <w:rsid w:val="00132BA2"/>
    <w:rsid w:val="001330F3"/>
    <w:rsid w:val="00133138"/>
    <w:rsid w:val="001331F6"/>
    <w:rsid w:val="001332A5"/>
    <w:rsid w:val="001336FA"/>
    <w:rsid w:val="00133719"/>
    <w:rsid w:val="00133C98"/>
    <w:rsid w:val="001342ED"/>
    <w:rsid w:val="001343C7"/>
    <w:rsid w:val="00134554"/>
    <w:rsid w:val="001345A2"/>
    <w:rsid w:val="00134B57"/>
    <w:rsid w:val="00135096"/>
    <w:rsid w:val="00135472"/>
    <w:rsid w:val="00135A2C"/>
    <w:rsid w:val="00135AE6"/>
    <w:rsid w:val="00135C94"/>
    <w:rsid w:val="00135EB4"/>
    <w:rsid w:val="00136490"/>
    <w:rsid w:val="0013677D"/>
    <w:rsid w:val="001368F4"/>
    <w:rsid w:val="00136A8E"/>
    <w:rsid w:val="00137399"/>
    <w:rsid w:val="00137732"/>
    <w:rsid w:val="00137F26"/>
    <w:rsid w:val="00140321"/>
    <w:rsid w:val="0014058A"/>
    <w:rsid w:val="00140AB4"/>
    <w:rsid w:val="001412F4"/>
    <w:rsid w:val="00142393"/>
    <w:rsid w:val="001426CA"/>
    <w:rsid w:val="00142B74"/>
    <w:rsid w:val="00142C2E"/>
    <w:rsid w:val="00142D5F"/>
    <w:rsid w:val="00142DC3"/>
    <w:rsid w:val="00142EC8"/>
    <w:rsid w:val="00143039"/>
    <w:rsid w:val="0014315E"/>
    <w:rsid w:val="0014317C"/>
    <w:rsid w:val="0014341E"/>
    <w:rsid w:val="0014396E"/>
    <w:rsid w:val="0014462C"/>
    <w:rsid w:val="00144C83"/>
    <w:rsid w:val="00144F1A"/>
    <w:rsid w:val="00145303"/>
    <w:rsid w:val="0014532D"/>
    <w:rsid w:val="00145601"/>
    <w:rsid w:val="00146E49"/>
    <w:rsid w:val="00146F76"/>
    <w:rsid w:val="00147199"/>
    <w:rsid w:val="00147478"/>
    <w:rsid w:val="001475B4"/>
    <w:rsid w:val="00147719"/>
    <w:rsid w:val="00147789"/>
    <w:rsid w:val="00147801"/>
    <w:rsid w:val="0014791B"/>
    <w:rsid w:val="00147E03"/>
    <w:rsid w:val="0015004C"/>
    <w:rsid w:val="001500AE"/>
    <w:rsid w:val="00150139"/>
    <w:rsid w:val="001501C6"/>
    <w:rsid w:val="001503C8"/>
    <w:rsid w:val="001503D1"/>
    <w:rsid w:val="001503E0"/>
    <w:rsid w:val="00150975"/>
    <w:rsid w:val="0015107E"/>
    <w:rsid w:val="00151249"/>
    <w:rsid w:val="001516B6"/>
    <w:rsid w:val="0015175B"/>
    <w:rsid w:val="0015195D"/>
    <w:rsid w:val="001519FE"/>
    <w:rsid w:val="00151A3E"/>
    <w:rsid w:val="00151FE0"/>
    <w:rsid w:val="001520B2"/>
    <w:rsid w:val="00152610"/>
    <w:rsid w:val="001526EB"/>
    <w:rsid w:val="001526F0"/>
    <w:rsid w:val="00152747"/>
    <w:rsid w:val="0015289B"/>
    <w:rsid w:val="00152E5D"/>
    <w:rsid w:val="0015345F"/>
    <w:rsid w:val="001536C2"/>
    <w:rsid w:val="001538A9"/>
    <w:rsid w:val="00153A38"/>
    <w:rsid w:val="00153D26"/>
    <w:rsid w:val="00153DD7"/>
    <w:rsid w:val="001544F3"/>
    <w:rsid w:val="001545F1"/>
    <w:rsid w:val="001546F3"/>
    <w:rsid w:val="001547DF"/>
    <w:rsid w:val="00154802"/>
    <w:rsid w:val="00154FCF"/>
    <w:rsid w:val="0015524B"/>
    <w:rsid w:val="0015567B"/>
    <w:rsid w:val="001557FE"/>
    <w:rsid w:val="00155827"/>
    <w:rsid w:val="001558B8"/>
    <w:rsid w:val="001558C1"/>
    <w:rsid w:val="001558DA"/>
    <w:rsid w:val="00155B47"/>
    <w:rsid w:val="00155D4F"/>
    <w:rsid w:val="001562FB"/>
    <w:rsid w:val="001563B3"/>
    <w:rsid w:val="00156950"/>
    <w:rsid w:val="00156D07"/>
    <w:rsid w:val="00156D6F"/>
    <w:rsid w:val="00156F0E"/>
    <w:rsid w:val="001570A5"/>
    <w:rsid w:val="0015710C"/>
    <w:rsid w:val="0015775F"/>
    <w:rsid w:val="001603DF"/>
    <w:rsid w:val="001604D5"/>
    <w:rsid w:val="001609A9"/>
    <w:rsid w:val="00161252"/>
    <w:rsid w:val="00161763"/>
    <w:rsid w:val="001617D8"/>
    <w:rsid w:val="00161B5C"/>
    <w:rsid w:val="00161BA7"/>
    <w:rsid w:val="00162559"/>
    <w:rsid w:val="001627CE"/>
    <w:rsid w:val="00162EBF"/>
    <w:rsid w:val="001637DC"/>
    <w:rsid w:val="001644CD"/>
    <w:rsid w:val="00164736"/>
    <w:rsid w:val="00165073"/>
    <w:rsid w:val="0016541E"/>
    <w:rsid w:val="001655BE"/>
    <w:rsid w:val="001661FC"/>
    <w:rsid w:val="0016690A"/>
    <w:rsid w:val="00166C88"/>
    <w:rsid w:val="00166F1B"/>
    <w:rsid w:val="00166F56"/>
    <w:rsid w:val="001670D4"/>
    <w:rsid w:val="00167C8C"/>
    <w:rsid w:val="00167D17"/>
    <w:rsid w:val="00170177"/>
    <w:rsid w:val="00170308"/>
    <w:rsid w:val="001703A4"/>
    <w:rsid w:val="0017084B"/>
    <w:rsid w:val="001709CC"/>
    <w:rsid w:val="00170AEB"/>
    <w:rsid w:val="00170EBD"/>
    <w:rsid w:val="00170FB1"/>
    <w:rsid w:val="0017140C"/>
    <w:rsid w:val="0017195F"/>
    <w:rsid w:val="00171F37"/>
    <w:rsid w:val="0017233F"/>
    <w:rsid w:val="00172BC7"/>
    <w:rsid w:val="00172C32"/>
    <w:rsid w:val="00172DD1"/>
    <w:rsid w:val="001735F4"/>
    <w:rsid w:val="00173EB6"/>
    <w:rsid w:val="0017423B"/>
    <w:rsid w:val="00174474"/>
    <w:rsid w:val="001747CF"/>
    <w:rsid w:val="0017499F"/>
    <w:rsid w:val="00174BD3"/>
    <w:rsid w:val="001752F9"/>
    <w:rsid w:val="0017572A"/>
    <w:rsid w:val="0017584E"/>
    <w:rsid w:val="00175A41"/>
    <w:rsid w:val="00175B26"/>
    <w:rsid w:val="00175EA8"/>
    <w:rsid w:val="00176053"/>
    <w:rsid w:val="001761FB"/>
    <w:rsid w:val="00176251"/>
    <w:rsid w:val="0017649C"/>
    <w:rsid w:val="001766CC"/>
    <w:rsid w:val="00177050"/>
    <w:rsid w:val="00177377"/>
    <w:rsid w:val="00180179"/>
    <w:rsid w:val="001805CB"/>
    <w:rsid w:val="0018081C"/>
    <w:rsid w:val="001809FF"/>
    <w:rsid w:val="00180A9E"/>
    <w:rsid w:val="00180CCE"/>
    <w:rsid w:val="00180D2B"/>
    <w:rsid w:val="001811D0"/>
    <w:rsid w:val="001812DD"/>
    <w:rsid w:val="001814B4"/>
    <w:rsid w:val="00181F81"/>
    <w:rsid w:val="0018249B"/>
    <w:rsid w:val="00182552"/>
    <w:rsid w:val="00182574"/>
    <w:rsid w:val="0018266E"/>
    <w:rsid w:val="001826C5"/>
    <w:rsid w:val="001831BF"/>
    <w:rsid w:val="00183275"/>
    <w:rsid w:val="001832ED"/>
    <w:rsid w:val="00183D3A"/>
    <w:rsid w:val="00183F36"/>
    <w:rsid w:val="00184513"/>
    <w:rsid w:val="00184757"/>
    <w:rsid w:val="001849F2"/>
    <w:rsid w:val="00184DB4"/>
    <w:rsid w:val="00184DD9"/>
    <w:rsid w:val="0018508F"/>
    <w:rsid w:val="001851CA"/>
    <w:rsid w:val="00185289"/>
    <w:rsid w:val="00185325"/>
    <w:rsid w:val="00185854"/>
    <w:rsid w:val="001858C3"/>
    <w:rsid w:val="00185B80"/>
    <w:rsid w:val="00185D09"/>
    <w:rsid w:val="00185D47"/>
    <w:rsid w:val="001864D3"/>
    <w:rsid w:val="00186C46"/>
    <w:rsid w:val="00186D9E"/>
    <w:rsid w:val="0018706B"/>
    <w:rsid w:val="00187160"/>
    <w:rsid w:val="001871B5"/>
    <w:rsid w:val="00187522"/>
    <w:rsid w:val="00187705"/>
    <w:rsid w:val="00187B7F"/>
    <w:rsid w:val="00187D51"/>
    <w:rsid w:val="00190708"/>
    <w:rsid w:val="00190C7D"/>
    <w:rsid w:val="00190D3D"/>
    <w:rsid w:val="001911FB"/>
    <w:rsid w:val="00191216"/>
    <w:rsid w:val="0019185D"/>
    <w:rsid w:val="00191E9E"/>
    <w:rsid w:val="0019200B"/>
    <w:rsid w:val="0019205D"/>
    <w:rsid w:val="0019229B"/>
    <w:rsid w:val="00192475"/>
    <w:rsid w:val="0019271A"/>
    <w:rsid w:val="00192825"/>
    <w:rsid w:val="0019283C"/>
    <w:rsid w:val="001929D8"/>
    <w:rsid w:val="00192F6A"/>
    <w:rsid w:val="001932D4"/>
    <w:rsid w:val="00193537"/>
    <w:rsid w:val="00193D7B"/>
    <w:rsid w:val="001941A6"/>
    <w:rsid w:val="00194423"/>
    <w:rsid w:val="001947D6"/>
    <w:rsid w:val="00194884"/>
    <w:rsid w:val="00194B41"/>
    <w:rsid w:val="00194BAA"/>
    <w:rsid w:val="00195D71"/>
    <w:rsid w:val="00195FD4"/>
    <w:rsid w:val="00195FFA"/>
    <w:rsid w:val="001963BB"/>
    <w:rsid w:val="001965F7"/>
    <w:rsid w:val="00196884"/>
    <w:rsid w:val="00196F33"/>
    <w:rsid w:val="00196FD1"/>
    <w:rsid w:val="00197369"/>
    <w:rsid w:val="001979A2"/>
    <w:rsid w:val="001A0070"/>
    <w:rsid w:val="001A00CC"/>
    <w:rsid w:val="001A0606"/>
    <w:rsid w:val="001A0986"/>
    <w:rsid w:val="001A0DEE"/>
    <w:rsid w:val="001A0E5F"/>
    <w:rsid w:val="001A1656"/>
    <w:rsid w:val="001A16F9"/>
    <w:rsid w:val="001A2BF1"/>
    <w:rsid w:val="001A3400"/>
    <w:rsid w:val="001A3567"/>
    <w:rsid w:val="001A3ED5"/>
    <w:rsid w:val="001A42F0"/>
    <w:rsid w:val="001A4569"/>
    <w:rsid w:val="001A4E9B"/>
    <w:rsid w:val="001A51B6"/>
    <w:rsid w:val="001A5230"/>
    <w:rsid w:val="001A5277"/>
    <w:rsid w:val="001A536D"/>
    <w:rsid w:val="001A5C66"/>
    <w:rsid w:val="001A61FF"/>
    <w:rsid w:val="001A661F"/>
    <w:rsid w:val="001A6CBA"/>
    <w:rsid w:val="001A6D20"/>
    <w:rsid w:val="001A70F6"/>
    <w:rsid w:val="001A74A6"/>
    <w:rsid w:val="001A7BF7"/>
    <w:rsid w:val="001A7E12"/>
    <w:rsid w:val="001A7E3D"/>
    <w:rsid w:val="001A7FCD"/>
    <w:rsid w:val="001B02E5"/>
    <w:rsid w:val="001B03F6"/>
    <w:rsid w:val="001B10E1"/>
    <w:rsid w:val="001B1545"/>
    <w:rsid w:val="001B160E"/>
    <w:rsid w:val="001B1C53"/>
    <w:rsid w:val="001B225A"/>
    <w:rsid w:val="001B2491"/>
    <w:rsid w:val="001B2A3F"/>
    <w:rsid w:val="001B2A90"/>
    <w:rsid w:val="001B2B7B"/>
    <w:rsid w:val="001B2CF9"/>
    <w:rsid w:val="001B3433"/>
    <w:rsid w:val="001B35C1"/>
    <w:rsid w:val="001B373C"/>
    <w:rsid w:val="001B3E40"/>
    <w:rsid w:val="001B3FBB"/>
    <w:rsid w:val="001B42E1"/>
    <w:rsid w:val="001B4305"/>
    <w:rsid w:val="001B472E"/>
    <w:rsid w:val="001B49C4"/>
    <w:rsid w:val="001B49EC"/>
    <w:rsid w:val="001B4F9A"/>
    <w:rsid w:val="001B5527"/>
    <w:rsid w:val="001B5BAB"/>
    <w:rsid w:val="001B5DE2"/>
    <w:rsid w:val="001B5F85"/>
    <w:rsid w:val="001B6010"/>
    <w:rsid w:val="001B6BD8"/>
    <w:rsid w:val="001B6C62"/>
    <w:rsid w:val="001B70AF"/>
    <w:rsid w:val="001B7569"/>
    <w:rsid w:val="001B77A7"/>
    <w:rsid w:val="001B7EFC"/>
    <w:rsid w:val="001C0065"/>
    <w:rsid w:val="001C0549"/>
    <w:rsid w:val="001C0854"/>
    <w:rsid w:val="001C0A90"/>
    <w:rsid w:val="001C0B2B"/>
    <w:rsid w:val="001C0D8C"/>
    <w:rsid w:val="001C0F86"/>
    <w:rsid w:val="001C11FD"/>
    <w:rsid w:val="001C1516"/>
    <w:rsid w:val="001C1A25"/>
    <w:rsid w:val="001C1A6E"/>
    <w:rsid w:val="001C2111"/>
    <w:rsid w:val="001C2142"/>
    <w:rsid w:val="001C2313"/>
    <w:rsid w:val="001C2468"/>
    <w:rsid w:val="001C2639"/>
    <w:rsid w:val="001C280B"/>
    <w:rsid w:val="001C28C1"/>
    <w:rsid w:val="001C2E6B"/>
    <w:rsid w:val="001C30AF"/>
    <w:rsid w:val="001C325C"/>
    <w:rsid w:val="001C326B"/>
    <w:rsid w:val="001C3807"/>
    <w:rsid w:val="001C3BF6"/>
    <w:rsid w:val="001C3C7F"/>
    <w:rsid w:val="001C3EDF"/>
    <w:rsid w:val="001C4993"/>
    <w:rsid w:val="001C4B36"/>
    <w:rsid w:val="001C4D3A"/>
    <w:rsid w:val="001C4D8B"/>
    <w:rsid w:val="001C4DC9"/>
    <w:rsid w:val="001C53FA"/>
    <w:rsid w:val="001C544B"/>
    <w:rsid w:val="001C5C1C"/>
    <w:rsid w:val="001C5C27"/>
    <w:rsid w:val="001C5D89"/>
    <w:rsid w:val="001C6077"/>
    <w:rsid w:val="001C62E0"/>
    <w:rsid w:val="001C650E"/>
    <w:rsid w:val="001C65DF"/>
    <w:rsid w:val="001C69F7"/>
    <w:rsid w:val="001C7293"/>
    <w:rsid w:val="001C7333"/>
    <w:rsid w:val="001C74EA"/>
    <w:rsid w:val="001C77F4"/>
    <w:rsid w:val="001C7CBA"/>
    <w:rsid w:val="001D00D2"/>
    <w:rsid w:val="001D0333"/>
    <w:rsid w:val="001D0358"/>
    <w:rsid w:val="001D0615"/>
    <w:rsid w:val="001D09F0"/>
    <w:rsid w:val="001D1303"/>
    <w:rsid w:val="001D1570"/>
    <w:rsid w:val="001D17FC"/>
    <w:rsid w:val="001D1A2D"/>
    <w:rsid w:val="001D1B9A"/>
    <w:rsid w:val="001D2120"/>
    <w:rsid w:val="001D223C"/>
    <w:rsid w:val="001D22BD"/>
    <w:rsid w:val="001D2475"/>
    <w:rsid w:val="001D257C"/>
    <w:rsid w:val="001D25B1"/>
    <w:rsid w:val="001D2A40"/>
    <w:rsid w:val="001D2CBE"/>
    <w:rsid w:val="001D2DF8"/>
    <w:rsid w:val="001D2E5F"/>
    <w:rsid w:val="001D2ECB"/>
    <w:rsid w:val="001D2FCA"/>
    <w:rsid w:val="001D3561"/>
    <w:rsid w:val="001D3565"/>
    <w:rsid w:val="001D3802"/>
    <w:rsid w:val="001D3A99"/>
    <w:rsid w:val="001D426E"/>
    <w:rsid w:val="001D43E5"/>
    <w:rsid w:val="001D4560"/>
    <w:rsid w:val="001D46AE"/>
    <w:rsid w:val="001D4791"/>
    <w:rsid w:val="001D48AA"/>
    <w:rsid w:val="001D4B8E"/>
    <w:rsid w:val="001D4C33"/>
    <w:rsid w:val="001D538D"/>
    <w:rsid w:val="001D5412"/>
    <w:rsid w:val="001D5558"/>
    <w:rsid w:val="001D5F97"/>
    <w:rsid w:val="001D603A"/>
    <w:rsid w:val="001D6B96"/>
    <w:rsid w:val="001D6FF6"/>
    <w:rsid w:val="001D7150"/>
    <w:rsid w:val="001D71FF"/>
    <w:rsid w:val="001D7F98"/>
    <w:rsid w:val="001D7FF5"/>
    <w:rsid w:val="001E01CC"/>
    <w:rsid w:val="001E01E9"/>
    <w:rsid w:val="001E04DE"/>
    <w:rsid w:val="001E05CB"/>
    <w:rsid w:val="001E08B0"/>
    <w:rsid w:val="001E08CC"/>
    <w:rsid w:val="001E0A4D"/>
    <w:rsid w:val="001E0AE1"/>
    <w:rsid w:val="001E0D57"/>
    <w:rsid w:val="001E1267"/>
    <w:rsid w:val="001E138A"/>
    <w:rsid w:val="001E18C8"/>
    <w:rsid w:val="001E2619"/>
    <w:rsid w:val="001E2663"/>
    <w:rsid w:val="001E26A6"/>
    <w:rsid w:val="001E27DC"/>
    <w:rsid w:val="001E27E7"/>
    <w:rsid w:val="001E2A03"/>
    <w:rsid w:val="001E2B7B"/>
    <w:rsid w:val="001E2C18"/>
    <w:rsid w:val="001E2CE8"/>
    <w:rsid w:val="001E2CEB"/>
    <w:rsid w:val="001E3625"/>
    <w:rsid w:val="001E3B10"/>
    <w:rsid w:val="001E3D35"/>
    <w:rsid w:val="001E3D6C"/>
    <w:rsid w:val="001E3E65"/>
    <w:rsid w:val="001E41CC"/>
    <w:rsid w:val="001E43B7"/>
    <w:rsid w:val="001E476C"/>
    <w:rsid w:val="001E47F4"/>
    <w:rsid w:val="001E48BE"/>
    <w:rsid w:val="001E4A23"/>
    <w:rsid w:val="001E4B5F"/>
    <w:rsid w:val="001E5084"/>
    <w:rsid w:val="001E5742"/>
    <w:rsid w:val="001E59F2"/>
    <w:rsid w:val="001E5AE8"/>
    <w:rsid w:val="001E618D"/>
    <w:rsid w:val="001E6787"/>
    <w:rsid w:val="001E6D2F"/>
    <w:rsid w:val="001E75B4"/>
    <w:rsid w:val="001E7654"/>
    <w:rsid w:val="001F026E"/>
    <w:rsid w:val="001F0A28"/>
    <w:rsid w:val="001F0B11"/>
    <w:rsid w:val="001F1098"/>
    <w:rsid w:val="001F1390"/>
    <w:rsid w:val="001F1D25"/>
    <w:rsid w:val="001F1E35"/>
    <w:rsid w:val="001F1EFA"/>
    <w:rsid w:val="001F2598"/>
    <w:rsid w:val="001F2C03"/>
    <w:rsid w:val="001F2DDF"/>
    <w:rsid w:val="001F3065"/>
    <w:rsid w:val="001F32FE"/>
    <w:rsid w:val="001F333E"/>
    <w:rsid w:val="001F3DC5"/>
    <w:rsid w:val="001F41C9"/>
    <w:rsid w:val="001F4276"/>
    <w:rsid w:val="001F428E"/>
    <w:rsid w:val="001F42C8"/>
    <w:rsid w:val="001F4489"/>
    <w:rsid w:val="001F449B"/>
    <w:rsid w:val="001F46B7"/>
    <w:rsid w:val="001F47E7"/>
    <w:rsid w:val="001F484F"/>
    <w:rsid w:val="001F49E0"/>
    <w:rsid w:val="001F4C53"/>
    <w:rsid w:val="001F4D52"/>
    <w:rsid w:val="001F4D85"/>
    <w:rsid w:val="001F5B0A"/>
    <w:rsid w:val="001F5FE1"/>
    <w:rsid w:val="001F63C5"/>
    <w:rsid w:val="001F655F"/>
    <w:rsid w:val="001F7081"/>
    <w:rsid w:val="001F748B"/>
    <w:rsid w:val="001F78EF"/>
    <w:rsid w:val="001F7A9C"/>
    <w:rsid w:val="001F7C4C"/>
    <w:rsid w:val="00200675"/>
    <w:rsid w:val="00200BC2"/>
    <w:rsid w:val="00200C0C"/>
    <w:rsid w:val="00200C7E"/>
    <w:rsid w:val="00200D6F"/>
    <w:rsid w:val="00200EED"/>
    <w:rsid w:val="00201057"/>
    <w:rsid w:val="002013CA"/>
    <w:rsid w:val="0020205F"/>
    <w:rsid w:val="002020C0"/>
    <w:rsid w:val="0020215C"/>
    <w:rsid w:val="002022E6"/>
    <w:rsid w:val="00202BA3"/>
    <w:rsid w:val="00202E44"/>
    <w:rsid w:val="002031C3"/>
    <w:rsid w:val="00203A56"/>
    <w:rsid w:val="00204268"/>
    <w:rsid w:val="00204558"/>
    <w:rsid w:val="00204D29"/>
    <w:rsid w:val="00205027"/>
    <w:rsid w:val="00205419"/>
    <w:rsid w:val="0020563A"/>
    <w:rsid w:val="0020567F"/>
    <w:rsid w:val="002057D4"/>
    <w:rsid w:val="00205BC7"/>
    <w:rsid w:val="0020686F"/>
    <w:rsid w:val="00206961"/>
    <w:rsid w:val="00207265"/>
    <w:rsid w:val="00207513"/>
    <w:rsid w:val="002075A9"/>
    <w:rsid w:val="0020794D"/>
    <w:rsid w:val="00207CD3"/>
    <w:rsid w:val="0021039E"/>
    <w:rsid w:val="002103AB"/>
    <w:rsid w:val="002106D6"/>
    <w:rsid w:val="00210E75"/>
    <w:rsid w:val="00210EDC"/>
    <w:rsid w:val="00211053"/>
    <w:rsid w:val="002111B2"/>
    <w:rsid w:val="00211332"/>
    <w:rsid w:val="0021153D"/>
    <w:rsid w:val="00211737"/>
    <w:rsid w:val="00212970"/>
    <w:rsid w:val="00212E2B"/>
    <w:rsid w:val="00213CBF"/>
    <w:rsid w:val="00213F6A"/>
    <w:rsid w:val="00213FC3"/>
    <w:rsid w:val="00214909"/>
    <w:rsid w:val="002149BD"/>
    <w:rsid w:val="00214D96"/>
    <w:rsid w:val="00214E8D"/>
    <w:rsid w:val="0021585B"/>
    <w:rsid w:val="002159EC"/>
    <w:rsid w:val="00215A73"/>
    <w:rsid w:val="00215B06"/>
    <w:rsid w:val="00215DB1"/>
    <w:rsid w:val="00216491"/>
    <w:rsid w:val="002169D0"/>
    <w:rsid w:val="00216AD3"/>
    <w:rsid w:val="00216BB7"/>
    <w:rsid w:val="00216E95"/>
    <w:rsid w:val="002171CB"/>
    <w:rsid w:val="002178BF"/>
    <w:rsid w:val="002179D3"/>
    <w:rsid w:val="00220482"/>
    <w:rsid w:val="002204A4"/>
    <w:rsid w:val="0022057B"/>
    <w:rsid w:val="00220963"/>
    <w:rsid w:val="0022122B"/>
    <w:rsid w:val="002213E8"/>
    <w:rsid w:val="0022156C"/>
    <w:rsid w:val="00221621"/>
    <w:rsid w:val="0022170A"/>
    <w:rsid w:val="00221E46"/>
    <w:rsid w:val="0022219E"/>
    <w:rsid w:val="002222A1"/>
    <w:rsid w:val="002223C0"/>
    <w:rsid w:val="0022399B"/>
    <w:rsid w:val="00223D16"/>
    <w:rsid w:val="002240D7"/>
    <w:rsid w:val="002241D3"/>
    <w:rsid w:val="00224555"/>
    <w:rsid w:val="002245D7"/>
    <w:rsid w:val="00224983"/>
    <w:rsid w:val="0022557F"/>
    <w:rsid w:val="00225C22"/>
    <w:rsid w:val="00226317"/>
    <w:rsid w:val="00226796"/>
    <w:rsid w:val="00226BBC"/>
    <w:rsid w:val="00226C7A"/>
    <w:rsid w:val="0022700F"/>
    <w:rsid w:val="00227542"/>
    <w:rsid w:val="00227D7D"/>
    <w:rsid w:val="00227DD6"/>
    <w:rsid w:val="002300B4"/>
    <w:rsid w:val="002300E2"/>
    <w:rsid w:val="00230271"/>
    <w:rsid w:val="0023032E"/>
    <w:rsid w:val="002303AC"/>
    <w:rsid w:val="002305D0"/>
    <w:rsid w:val="002305F8"/>
    <w:rsid w:val="0023064D"/>
    <w:rsid w:val="00230E40"/>
    <w:rsid w:val="00230F9F"/>
    <w:rsid w:val="0023149B"/>
    <w:rsid w:val="00232056"/>
    <w:rsid w:val="002322C9"/>
    <w:rsid w:val="00232465"/>
    <w:rsid w:val="002325AF"/>
    <w:rsid w:val="002325D7"/>
    <w:rsid w:val="002334D1"/>
    <w:rsid w:val="002337C9"/>
    <w:rsid w:val="00233A41"/>
    <w:rsid w:val="00233C2A"/>
    <w:rsid w:val="00233CB7"/>
    <w:rsid w:val="00233EEE"/>
    <w:rsid w:val="002341A0"/>
    <w:rsid w:val="00234431"/>
    <w:rsid w:val="00234856"/>
    <w:rsid w:val="00234B50"/>
    <w:rsid w:val="00234E2B"/>
    <w:rsid w:val="00235817"/>
    <w:rsid w:val="002358B6"/>
    <w:rsid w:val="00236433"/>
    <w:rsid w:val="00236C49"/>
    <w:rsid w:val="00237109"/>
    <w:rsid w:val="002371A1"/>
    <w:rsid w:val="002372EC"/>
    <w:rsid w:val="00237877"/>
    <w:rsid w:val="0024052A"/>
    <w:rsid w:val="002405C2"/>
    <w:rsid w:val="0024060C"/>
    <w:rsid w:val="002408AD"/>
    <w:rsid w:val="0024098B"/>
    <w:rsid w:val="002409E5"/>
    <w:rsid w:val="00240A87"/>
    <w:rsid w:val="00240BA5"/>
    <w:rsid w:val="00240E80"/>
    <w:rsid w:val="00240F16"/>
    <w:rsid w:val="002412C1"/>
    <w:rsid w:val="00241CF9"/>
    <w:rsid w:val="002423D5"/>
    <w:rsid w:val="002428E9"/>
    <w:rsid w:val="00243063"/>
    <w:rsid w:val="0024326C"/>
    <w:rsid w:val="0024461F"/>
    <w:rsid w:val="002450B1"/>
    <w:rsid w:val="00245490"/>
    <w:rsid w:val="002455B4"/>
    <w:rsid w:val="002459CE"/>
    <w:rsid w:val="00246560"/>
    <w:rsid w:val="00246769"/>
    <w:rsid w:val="00246A14"/>
    <w:rsid w:val="00246A81"/>
    <w:rsid w:val="00247326"/>
    <w:rsid w:val="002474D0"/>
    <w:rsid w:val="002475C8"/>
    <w:rsid w:val="00247BA9"/>
    <w:rsid w:val="00247D70"/>
    <w:rsid w:val="00247D76"/>
    <w:rsid w:val="00247D77"/>
    <w:rsid w:val="00247FEA"/>
    <w:rsid w:val="00250826"/>
    <w:rsid w:val="00250CCB"/>
    <w:rsid w:val="00250D9C"/>
    <w:rsid w:val="00251078"/>
    <w:rsid w:val="00251968"/>
    <w:rsid w:val="00251B8F"/>
    <w:rsid w:val="00251EDC"/>
    <w:rsid w:val="00251EFE"/>
    <w:rsid w:val="0025247F"/>
    <w:rsid w:val="0025265F"/>
    <w:rsid w:val="00252A7C"/>
    <w:rsid w:val="00252B3F"/>
    <w:rsid w:val="00252BF0"/>
    <w:rsid w:val="002532FA"/>
    <w:rsid w:val="002537AC"/>
    <w:rsid w:val="002537BB"/>
    <w:rsid w:val="002538ED"/>
    <w:rsid w:val="00253CC2"/>
    <w:rsid w:val="00254208"/>
    <w:rsid w:val="00254232"/>
    <w:rsid w:val="00254476"/>
    <w:rsid w:val="0025450F"/>
    <w:rsid w:val="002545E5"/>
    <w:rsid w:val="00254B8C"/>
    <w:rsid w:val="00254C28"/>
    <w:rsid w:val="00254CCC"/>
    <w:rsid w:val="00254D1B"/>
    <w:rsid w:val="00254DD0"/>
    <w:rsid w:val="00255441"/>
    <w:rsid w:val="00255ADE"/>
    <w:rsid w:val="00255E76"/>
    <w:rsid w:val="002561B4"/>
    <w:rsid w:val="00256342"/>
    <w:rsid w:val="002563AC"/>
    <w:rsid w:val="002564C3"/>
    <w:rsid w:val="00256525"/>
    <w:rsid w:val="002567BC"/>
    <w:rsid w:val="002569A6"/>
    <w:rsid w:val="00256AAD"/>
    <w:rsid w:val="00256B3D"/>
    <w:rsid w:val="00256F8C"/>
    <w:rsid w:val="0025778C"/>
    <w:rsid w:val="00257AB4"/>
    <w:rsid w:val="00257DE0"/>
    <w:rsid w:val="00260197"/>
    <w:rsid w:val="00260644"/>
    <w:rsid w:val="00260668"/>
    <w:rsid w:val="002607C3"/>
    <w:rsid w:val="00260C04"/>
    <w:rsid w:val="00260CBB"/>
    <w:rsid w:val="00261769"/>
    <w:rsid w:val="00261892"/>
    <w:rsid w:val="00261AA0"/>
    <w:rsid w:val="00261BEB"/>
    <w:rsid w:val="00261D95"/>
    <w:rsid w:val="00261E8F"/>
    <w:rsid w:val="002620E4"/>
    <w:rsid w:val="00263676"/>
    <w:rsid w:val="002636C7"/>
    <w:rsid w:val="0026431B"/>
    <w:rsid w:val="002645D2"/>
    <w:rsid w:val="002648A3"/>
    <w:rsid w:val="00264A35"/>
    <w:rsid w:val="00264B57"/>
    <w:rsid w:val="00264C91"/>
    <w:rsid w:val="00264CE0"/>
    <w:rsid w:val="00264D8C"/>
    <w:rsid w:val="00264F71"/>
    <w:rsid w:val="0026528B"/>
    <w:rsid w:val="00265584"/>
    <w:rsid w:val="00265763"/>
    <w:rsid w:val="00265B2E"/>
    <w:rsid w:val="00265C1C"/>
    <w:rsid w:val="00265E79"/>
    <w:rsid w:val="002662D4"/>
    <w:rsid w:val="0026670C"/>
    <w:rsid w:val="00266A0F"/>
    <w:rsid w:val="00266A76"/>
    <w:rsid w:val="0026731A"/>
    <w:rsid w:val="00267924"/>
    <w:rsid w:val="00267BD5"/>
    <w:rsid w:val="0027037A"/>
    <w:rsid w:val="0027057F"/>
    <w:rsid w:val="00270763"/>
    <w:rsid w:val="002707B4"/>
    <w:rsid w:val="0027081B"/>
    <w:rsid w:val="00270DDF"/>
    <w:rsid w:val="00270FAA"/>
    <w:rsid w:val="0027108B"/>
    <w:rsid w:val="00271189"/>
    <w:rsid w:val="00271753"/>
    <w:rsid w:val="0027243A"/>
    <w:rsid w:val="00272AAA"/>
    <w:rsid w:val="00273037"/>
    <w:rsid w:val="00273B30"/>
    <w:rsid w:val="00274068"/>
    <w:rsid w:val="00274265"/>
    <w:rsid w:val="00274A90"/>
    <w:rsid w:val="00274EBF"/>
    <w:rsid w:val="002752D7"/>
    <w:rsid w:val="002753F0"/>
    <w:rsid w:val="0027544E"/>
    <w:rsid w:val="00275572"/>
    <w:rsid w:val="00275987"/>
    <w:rsid w:val="00275B35"/>
    <w:rsid w:val="00275DCC"/>
    <w:rsid w:val="002761C4"/>
    <w:rsid w:val="0027667C"/>
    <w:rsid w:val="002766BF"/>
    <w:rsid w:val="00276B60"/>
    <w:rsid w:val="00276CF2"/>
    <w:rsid w:val="00277919"/>
    <w:rsid w:val="0027791C"/>
    <w:rsid w:val="002779AA"/>
    <w:rsid w:val="00277F87"/>
    <w:rsid w:val="00280839"/>
    <w:rsid w:val="0028128D"/>
    <w:rsid w:val="002815F8"/>
    <w:rsid w:val="00281B5E"/>
    <w:rsid w:val="00281DF8"/>
    <w:rsid w:val="00281ECE"/>
    <w:rsid w:val="002821AD"/>
    <w:rsid w:val="002821BA"/>
    <w:rsid w:val="00282214"/>
    <w:rsid w:val="00282827"/>
    <w:rsid w:val="00282862"/>
    <w:rsid w:val="0028310A"/>
    <w:rsid w:val="00283509"/>
    <w:rsid w:val="00283BA0"/>
    <w:rsid w:val="00283C2A"/>
    <w:rsid w:val="0028442F"/>
    <w:rsid w:val="002849F6"/>
    <w:rsid w:val="00284A06"/>
    <w:rsid w:val="00284C8A"/>
    <w:rsid w:val="002855D0"/>
    <w:rsid w:val="00285DB5"/>
    <w:rsid w:val="002860FE"/>
    <w:rsid w:val="002863E0"/>
    <w:rsid w:val="00286626"/>
    <w:rsid w:val="0028684F"/>
    <w:rsid w:val="00286C07"/>
    <w:rsid w:val="00286C3C"/>
    <w:rsid w:val="00286D32"/>
    <w:rsid w:val="00286D3A"/>
    <w:rsid w:val="00286F83"/>
    <w:rsid w:val="0028718D"/>
    <w:rsid w:val="0028734E"/>
    <w:rsid w:val="0028770C"/>
    <w:rsid w:val="00287786"/>
    <w:rsid w:val="002877B1"/>
    <w:rsid w:val="002879F2"/>
    <w:rsid w:val="00287A57"/>
    <w:rsid w:val="00287B0F"/>
    <w:rsid w:val="00287B51"/>
    <w:rsid w:val="00287F02"/>
    <w:rsid w:val="002900F3"/>
    <w:rsid w:val="002900F5"/>
    <w:rsid w:val="00290871"/>
    <w:rsid w:val="00290EC4"/>
    <w:rsid w:val="00291246"/>
    <w:rsid w:val="0029133F"/>
    <w:rsid w:val="00291541"/>
    <w:rsid w:val="00291A2B"/>
    <w:rsid w:val="00291BFC"/>
    <w:rsid w:val="00292539"/>
    <w:rsid w:val="0029267F"/>
    <w:rsid w:val="0029294B"/>
    <w:rsid w:val="00292ACF"/>
    <w:rsid w:val="00292C44"/>
    <w:rsid w:val="00292C8C"/>
    <w:rsid w:val="00292E1F"/>
    <w:rsid w:val="00292E5F"/>
    <w:rsid w:val="0029362A"/>
    <w:rsid w:val="002937B1"/>
    <w:rsid w:val="00293987"/>
    <w:rsid w:val="00293F35"/>
    <w:rsid w:val="00293F7E"/>
    <w:rsid w:val="00294410"/>
    <w:rsid w:val="00294A59"/>
    <w:rsid w:val="00294C8B"/>
    <w:rsid w:val="00294DE2"/>
    <w:rsid w:val="00294EBA"/>
    <w:rsid w:val="002954E7"/>
    <w:rsid w:val="0029552F"/>
    <w:rsid w:val="00295A32"/>
    <w:rsid w:val="002963FD"/>
    <w:rsid w:val="0029687A"/>
    <w:rsid w:val="00297183"/>
    <w:rsid w:val="002975E3"/>
    <w:rsid w:val="002977E5"/>
    <w:rsid w:val="002978B3"/>
    <w:rsid w:val="00297BB2"/>
    <w:rsid w:val="002A057B"/>
    <w:rsid w:val="002A1098"/>
    <w:rsid w:val="002A1482"/>
    <w:rsid w:val="002A1A2C"/>
    <w:rsid w:val="002A1B97"/>
    <w:rsid w:val="002A1C38"/>
    <w:rsid w:val="002A1D2F"/>
    <w:rsid w:val="002A2ACE"/>
    <w:rsid w:val="002A2D93"/>
    <w:rsid w:val="002A348B"/>
    <w:rsid w:val="002A34CE"/>
    <w:rsid w:val="002A38AC"/>
    <w:rsid w:val="002A3A2F"/>
    <w:rsid w:val="002A3DCD"/>
    <w:rsid w:val="002A44F2"/>
    <w:rsid w:val="002A45DC"/>
    <w:rsid w:val="002A46B0"/>
    <w:rsid w:val="002A478C"/>
    <w:rsid w:val="002A4A18"/>
    <w:rsid w:val="002A4BAA"/>
    <w:rsid w:val="002A535D"/>
    <w:rsid w:val="002A58CA"/>
    <w:rsid w:val="002A5A60"/>
    <w:rsid w:val="002A6334"/>
    <w:rsid w:val="002A64FB"/>
    <w:rsid w:val="002A663E"/>
    <w:rsid w:val="002A68C2"/>
    <w:rsid w:val="002A6A2E"/>
    <w:rsid w:val="002A6A81"/>
    <w:rsid w:val="002A7010"/>
    <w:rsid w:val="002A7740"/>
    <w:rsid w:val="002A7C35"/>
    <w:rsid w:val="002B006F"/>
    <w:rsid w:val="002B01F4"/>
    <w:rsid w:val="002B025C"/>
    <w:rsid w:val="002B053F"/>
    <w:rsid w:val="002B0646"/>
    <w:rsid w:val="002B07BD"/>
    <w:rsid w:val="002B0CC4"/>
    <w:rsid w:val="002B0D82"/>
    <w:rsid w:val="002B0E76"/>
    <w:rsid w:val="002B0F2D"/>
    <w:rsid w:val="002B0F36"/>
    <w:rsid w:val="002B13ED"/>
    <w:rsid w:val="002B18A0"/>
    <w:rsid w:val="002B1B7B"/>
    <w:rsid w:val="002B1C7E"/>
    <w:rsid w:val="002B1DE3"/>
    <w:rsid w:val="002B222E"/>
    <w:rsid w:val="002B255D"/>
    <w:rsid w:val="002B2E2D"/>
    <w:rsid w:val="002B3211"/>
    <w:rsid w:val="002B3589"/>
    <w:rsid w:val="002B3C47"/>
    <w:rsid w:val="002B3F9F"/>
    <w:rsid w:val="002B4689"/>
    <w:rsid w:val="002B5124"/>
    <w:rsid w:val="002B5507"/>
    <w:rsid w:val="002B5593"/>
    <w:rsid w:val="002B5665"/>
    <w:rsid w:val="002B5DC4"/>
    <w:rsid w:val="002B5ECF"/>
    <w:rsid w:val="002B64D6"/>
    <w:rsid w:val="002B6510"/>
    <w:rsid w:val="002B689C"/>
    <w:rsid w:val="002B759B"/>
    <w:rsid w:val="002C048D"/>
    <w:rsid w:val="002C0A4E"/>
    <w:rsid w:val="002C0C57"/>
    <w:rsid w:val="002C0DB3"/>
    <w:rsid w:val="002C1350"/>
    <w:rsid w:val="002C1415"/>
    <w:rsid w:val="002C189D"/>
    <w:rsid w:val="002C2357"/>
    <w:rsid w:val="002C2383"/>
    <w:rsid w:val="002C26AD"/>
    <w:rsid w:val="002C29A3"/>
    <w:rsid w:val="002C29B3"/>
    <w:rsid w:val="002C2CDE"/>
    <w:rsid w:val="002C2DBA"/>
    <w:rsid w:val="002C304E"/>
    <w:rsid w:val="002C3146"/>
    <w:rsid w:val="002C332C"/>
    <w:rsid w:val="002C332D"/>
    <w:rsid w:val="002C3379"/>
    <w:rsid w:val="002C36BF"/>
    <w:rsid w:val="002C3E51"/>
    <w:rsid w:val="002C41E4"/>
    <w:rsid w:val="002C43A9"/>
    <w:rsid w:val="002C45D2"/>
    <w:rsid w:val="002C4A1C"/>
    <w:rsid w:val="002C4AB0"/>
    <w:rsid w:val="002C4BD6"/>
    <w:rsid w:val="002C55E6"/>
    <w:rsid w:val="002C5A53"/>
    <w:rsid w:val="002C5BA8"/>
    <w:rsid w:val="002C5CF5"/>
    <w:rsid w:val="002C63BE"/>
    <w:rsid w:val="002C64C7"/>
    <w:rsid w:val="002C6610"/>
    <w:rsid w:val="002C66FD"/>
    <w:rsid w:val="002C69DF"/>
    <w:rsid w:val="002C6A4A"/>
    <w:rsid w:val="002C6E94"/>
    <w:rsid w:val="002C724E"/>
    <w:rsid w:val="002C730E"/>
    <w:rsid w:val="002C752C"/>
    <w:rsid w:val="002D0058"/>
    <w:rsid w:val="002D0059"/>
    <w:rsid w:val="002D0213"/>
    <w:rsid w:val="002D04F8"/>
    <w:rsid w:val="002D097F"/>
    <w:rsid w:val="002D16A4"/>
    <w:rsid w:val="002D16C0"/>
    <w:rsid w:val="002D173C"/>
    <w:rsid w:val="002D1C95"/>
    <w:rsid w:val="002D1CD4"/>
    <w:rsid w:val="002D1E3A"/>
    <w:rsid w:val="002D1E6A"/>
    <w:rsid w:val="002D238F"/>
    <w:rsid w:val="002D294E"/>
    <w:rsid w:val="002D3116"/>
    <w:rsid w:val="002D31A5"/>
    <w:rsid w:val="002D32A4"/>
    <w:rsid w:val="002D3617"/>
    <w:rsid w:val="002D3B21"/>
    <w:rsid w:val="002D3D8F"/>
    <w:rsid w:val="002D40A7"/>
    <w:rsid w:val="002D49E1"/>
    <w:rsid w:val="002D52C9"/>
    <w:rsid w:val="002D5B58"/>
    <w:rsid w:val="002D5CD7"/>
    <w:rsid w:val="002D5DA1"/>
    <w:rsid w:val="002D5F4F"/>
    <w:rsid w:val="002D6632"/>
    <w:rsid w:val="002D66FC"/>
    <w:rsid w:val="002D68C7"/>
    <w:rsid w:val="002D6AC9"/>
    <w:rsid w:val="002D6C1F"/>
    <w:rsid w:val="002D6F2A"/>
    <w:rsid w:val="002D76ED"/>
    <w:rsid w:val="002E0341"/>
    <w:rsid w:val="002E0522"/>
    <w:rsid w:val="002E0DEF"/>
    <w:rsid w:val="002E1A3E"/>
    <w:rsid w:val="002E1C33"/>
    <w:rsid w:val="002E20E1"/>
    <w:rsid w:val="002E23EA"/>
    <w:rsid w:val="002E2729"/>
    <w:rsid w:val="002E323F"/>
    <w:rsid w:val="002E32B4"/>
    <w:rsid w:val="002E34B3"/>
    <w:rsid w:val="002E354D"/>
    <w:rsid w:val="002E37D9"/>
    <w:rsid w:val="002E3F2E"/>
    <w:rsid w:val="002E4557"/>
    <w:rsid w:val="002E4C12"/>
    <w:rsid w:val="002E4E3A"/>
    <w:rsid w:val="002E52E8"/>
    <w:rsid w:val="002E54BC"/>
    <w:rsid w:val="002E57E7"/>
    <w:rsid w:val="002E5A70"/>
    <w:rsid w:val="002E5B32"/>
    <w:rsid w:val="002E5C29"/>
    <w:rsid w:val="002E5F4E"/>
    <w:rsid w:val="002E61E8"/>
    <w:rsid w:val="002E6290"/>
    <w:rsid w:val="002E72FC"/>
    <w:rsid w:val="002E7741"/>
    <w:rsid w:val="002F03DF"/>
    <w:rsid w:val="002F055E"/>
    <w:rsid w:val="002F0596"/>
    <w:rsid w:val="002F08D3"/>
    <w:rsid w:val="002F0D06"/>
    <w:rsid w:val="002F131A"/>
    <w:rsid w:val="002F134B"/>
    <w:rsid w:val="002F19CF"/>
    <w:rsid w:val="002F1A3B"/>
    <w:rsid w:val="002F1BF8"/>
    <w:rsid w:val="002F2209"/>
    <w:rsid w:val="002F24E8"/>
    <w:rsid w:val="002F2507"/>
    <w:rsid w:val="002F280D"/>
    <w:rsid w:val="002F2854"/>
    <w:rsid w:val="002F2C5F"/>
    <w:rsid w:val="002F32C0"/>
    <w:rsid w:val="002F3540"/>
    <w:rsid w:val="002F391E"/>
    <w:rsid w:val="002F3AFF"/>
    <w:rsid w:val="002F3D47"/>
    <w:rsid w:val="002F402B"/>
    <w:rsid w:val="002F44AF"/>
    <w:rsid w:val="002F4C84"/>
    <w:rsid w:val="002F516B"/>
    <w:rsid w:val="002F51EA"/>
    <w:rsid w:val="002F5279"/>
    <w:rsid w:val="002F52B5"/>
    <w:rsid w:val="002F5EAB"/>
    <w:rsid w:val="002F60A3"/>
    <w:rsid w:val="002F6707"/>
    <w:rsid w:val="002F69E2"/>
    <w:rsid w:val="002F6A89"/>
    <w:rsid w:val="002F6B63"/>
    <w:rsid w:val="002F6F17"/>
    <w:rsid w:val="002F7719"/>
    <w:rsid w:val="002F7CCF"/>
    <w:rsid w:val="00300060"/>
    <w:rsid w:val="00300168"/>
    <w:rsid w:val="003003C8"/>
    <w:rsid w:val="0030150B"/>
    <w:rsid w:val="0030197D"/>
    <w:rsid w:val="00302002"/>
    <w:rsid w:val="003023EF"/>
    <w:rsid w:val="00302499"/>
    <w:rsid w:val="00302516"/>
    <w:rsid w:val="0030252E"/>
    <w:rsid w:val="00302940"/>
    <w:rsid w:val="003032AE"/>
    <w:rsid w:val="00303392"/>
    <w:rsid w:val="00303606"/>
    <w:rsid w:val="00303751"/>
    <w:rsid w:val="00303B9C"/>
    <w:rsid w:val="003041F2"/>
    <w:rsid w:val="00304D7C"/>
    <w:rsid w:val="003055D0"/>
    <w:rsid w:val="00305B88"/>
    <w:rsid w:val="00305DE8"/>
    <w:rsid w:val="00305EAE"/>
    <w:rsid w:val="00306666"/>
    <w:rsid w:val="00306768"/>
    <w:rsid w:val="00306931"/>
    <w:rsid w:val="00306F4E"/>
    <w:rsid w:val="003073B3"/>
    <w:rsid w:val="00307F38"/>
    <w:rsid w:val="003100BA"/>
    <w:rsid w:val="003103AB"/>
    <w:rsid w:val="00310617"/>
    <w:rsid w:val="00311403"/>
    <w:rsid w:val="00311566"/>
    <w:rsid w:val="00311987"/>
    <w:rsid w:val="00311C87"/>
    <w:rsid w:val="0031200E"/>
    <w:rsid w:val="003123FA"/>
    <w:rsid w:val="00312433"/>
    <w:rsid w:val="003124EB"/>
    <w:rsid w:val="003131A3"/>
    <w:rsid w:val="003135B5"/>
    <w:rsid w:val="00313D90"/>
    <w:rsid w:val="00313E24"/>
    <w:rsid w:val="00313EB3"/>
    <w:rsid w:val="00313F4F"/>
    <w:rsid w:val="00313FEB"/>
    <w:rsid w:val="00314145"/>
    <w:rsid w:val="0031423C"/>
    <w:rsid w:val="00314375"/>
    <w:rsid w:val="00314524"/>
    <w:rsid w:val="003147BB"/>
    <w:rsid w:val="00314835"/>
    <w:rsid w:val="003149F9"/>
    <w:rsid w:val="00314FD4"/>
    <w:rsid w:val="00315082"/>
    <w:rsid w:val="003151CE"/>
    <w:rsid w:val="00315508"/>
    <w:rsid w:val="0031595D"/>
    <w:rsid w:val="0031621E"/>
    <w:rsid w:val="0031650A"/>
    <w:rsid w:val="00316C18"/>
    <w:rsid w:val="00317067"/>
    <w:rsid w:val="003171CD"/>
    <w:rsid w:val="00317580"/>
    <w:rsid w:val="00317887"/>
    <w:rsid w:val="003178A2"/>
    <w:rsid w:val="003179CF"/>
    <w:rsid w:val="00317A32"/>
    <w:rsid w:val="00317C0A"/>
    <w:rsid w:val="00320192"/>
    <w:rsid w:val="003202AC"/>
    <w:rsid w:val="003202FC"/>
    <w:rsid w:val="00320520"/>
    <w:rsid w:val="00320846"/>
    <w:rsid w:val="00320E9F"/>
    <w:rsid w:val="00321712"/>
    <w:rsid w:val="0032177A"/>
    <w:rsid w:val="00321D25"/>
    <w:rsid w:val="00321FD7"/>
    <w:rsid w:val="0032208A"/>
    <w:rsid w:val="003221D7"/>
    <w:rsid w:val="003222B3"/>
    <w:rsid w:val="003222F2"/>
    <w:rsid w:val="00322301"/>
    <w:rsid w:val="003223F8"/>
    <w:rsid w:val="00322453"/>
    <w:rsid w:val="003224D8"/>
    <w:rsid w:val="0032280C"/>
    <w:rsid w:val="00322973"/>
    <w:rsid w:val="00322BC5"/>
    <w:rsid w:val="00322F42"/>
    <w:rsid w:val="00323443"/>
    <w:rsid w:val="00323734"/>
    <w:rsid w:val="003239A0"/>
    <w:rsid w:val="00323D9E"/>
    <w:rsid w:val="00324258"/>
    <w:rsid w:val="003245D4"/>
    <w:rsid w:val="0032478C"/>
    <w:rsid w:val="003248D6"/>
    <w:rsid w:val="00324C91"/>
    <w:rsid w:val="00325132"/>
    <w:rsid w:val="003251DB"/>
    <w:rsid w:val="00325362"/>
    <w:rsid w:val="003254FB"/>
    <w:rsid w:val="003259A0"/>
    <w:rsid w:val="003259E1"/>
    <w:rsid w:val="00325A1C"/>
    <w:rsid w:val="00325B4A"/>
    <w:rsid w:val="00325CF0"/>
    <w:rsid w:val="00326264"/>
    <w:rsid w:val="00326440"/>
    <w:rsid w:val="003266C9"/>
    <w:rsid w:val="0032686C"/>
    <w:rsid w:val="00326A1C"/>
    <w:rsid w:val="00326CA2"/>
    <w:rsid w:val="00326D6D"/>
    <w:rsid w:val="00327199"/>
    <w:rsid w:val="0032754C"/>
    <w:rsid w:val="003275C4"/>
    <w:rsid w:val="003277C1"/>
    <w:rsid w:val="00327B87"/>
    <w:rsid w:val="00327BBF"/>
    <w:rsid w:val="003300F1"/>
    <w:rsid w:val="003301BF"/>
    <w:rsid w:val="003306A3"/>
    <w:rsid w:val="003308B4"/>
    <w:rsid w:val="003308E4"/>
    <w:rsid w:val="003309DC"/>
    <w:rsid w:val="0033153F"/>
    <w:rsid w:val="00331A0A"/>
    <w:rsid w:val="00331E55"/>
    <w:rsid w:val="003324FB"/>
    <w:rsid w:val="00332C20"/>
    <w:rsid w:val="003331B9"/>
    <w:rsid w:val="003336C5"/>
    <w:rsid w:val="00333749"/>
    <w:rsid w:val="00334288"/>
    <w:rsid w:val="00334405"/>
    <w:rsid w:val="0033473B"/>
    <w:rsid w:val="0033492D"/>
    <w:rsid w:val="00334CF2"/>
    <w:rsid w:val="00334E77"/>
    <w:rsid w:val="00334EA6"/>
    <w:rsid w:val="00335286"/>
    <w:rsid w:val="003354CC"/>
    <w:rsid w:val="00335D0C"/>
    <w:rsid w:val="003360E0"/>
    <w:rsid w:val="0033754A"/>
    <w:rsid w:val="00337684"/>
    <w:rsid w:val="00337EDC"/>
    <w:rsid w:val="00337F55"/>
    <w:rsid w:val="0034005F"/>
    <w:rsid w:val="00340121"/>
    <w:rsid w:val="00340A6D"/>
    <w:rsid w:val="00340B60"/>
    <w:rsid w:val="00340BDC"/>
    <w:rsid w:val="003412FE"/>
    <w:rsid w:val="00341CDD"/>
    <w:rsid w:val="0034223A"/>
    <w:rsid w:val="003423C1"/>
    <w:rsid w:val="00342ACB"/>
    <w:rsid w:val="00342DA1"/>
    <w:rsid w:val="00343035"/>
    <w:rsid w:val="00343821"/>
    <w:rsid w:val="0034428E"/>
    <w:rsid w:val="00344661"/>
    <w:rsid w:val="00344951"/>
    <w:rsid w:val="00344E49"/>
    <w:rsid w:val="00345658"/>
    <w:rsid w:val="003456FC"/>
    <w:rsid w:val="00345BD9"/>
    <w:rsid w:val="00345CDE"/>
    <w:rsid w:val="00345F16"/>
    <w:rsid w:val="00346640"/>
    <w:rsid w:val="00347072"/>
    <w:rsid w:val="00347352"/>
    <w:rsid w:val="003473D2"/>
    <w:rsid w:val="00347448"/>
    <w:rsid w:val="00347905"/>
    <w:rsid w:val="00347F30"/>
    <w:rsid w:val="0035023F"/>
    <w:rsid w:val="00350502"/>
    <w:rsid w:val="00350580"/>
    <w:rsid w:val="003505B4"/>
    <w:rsid w:val="00350CAB"/>
    <w:rsid w:val="00350CD4"/>
    <w:rsid w:val="00351420"/>
    <w:rsid w:val="00351661"/>
    <w:rsid w:val="00351715"/>
    <w:rsid w:val="00351B11"/>
    <w:rsid w:val="00352072"/>
    <w:rsid w:val="0035237E"/>
    <w:rsid w:val="003524F4"/>
    <w:rsid w:val="00352552"/>
    <w:rsid w:val="00352C46"/>
    <w:rsid w:val="00353345"/>
    <w:rsid w:val="003534C0"/>
    <w:rsid w:val="00353AE8"/>
    <w:rsid w:val="00353BA2"/>
    <w:rsid w:val="00353C24"/>
    <w:rsid w:val="00353CC7"/>
    <w:rsid w:val="00353FA8"/>
    <w:rsid w:val="00354286"/>
    <w:rsid w:val="00354459"/>
    <w:rsid w:val="00354499"/>
    <w:rsid w:val="00354619"/>
    <w:rsid w:val="00354BEF"/>
    <w:rsid w:val="00354E95"/>
    <w:rsid w:val="00355148"/>
    <w:rsid w:val="003554FD"/>
    <w:rsid w:val="00355562"/>
    <w:rsid w:val="003565FE"/>
    <w:rsid w:val="00356966"/>
    <w:rsid w:val="00356C2D"/>
    <w:rsid w:val="003570AD"/>
    <w:rsid w:val="00357121"/>
    <w:rsid w:val="003573C8"/>
    <w:rsid w:val="003576AF"/>
    <w:rsid w:val="0035797B"/>
    <w:rsid w:val="00357A58"/>
    <w:rsid w:val="00357E6C"/>
    <w:rsid w:val="00360ADA"/>
    <w:rsid w:val="00360E30"/>
    <w:rsid w:val="00360F7E"/>
    <w:rsid w:val="0036141B"/>
    <w:rsid w:val="00361B77"/>
    <w:rsid w:val="00361D3F"/>
    <w:rsid w:val="003625EE"/>
    <w:rsid w:val="00362674"/>
    <w:rsid w:val="00363493"/>
    <w:rsid w:val="003637A8"/>
    <w:rsid w:val="003637D1"/>
    <w:rsid w:val="0036386D"/>
    <w:rsid w:val="00363947"/>
    <w:rsid w:val="0036439E"/>
    <w:rsid w:val="00364C45"/>
    <w:rsid w:val="00364C62"/>
    <w:rsid w:val="00365655"/>
    <w:rsid w:val="00366024"/>
    <w:rsid w:val="00366094"/>
    <w:rsid w:val="00366661"/>
    <w:rsid w:val="003669DD"/>
    <w:rsid w:val="00366BC3"/>
    <w:rsid w:val="00366CB8"/>
    <w:rsid w:val="00366CEC"/>
    <w:rsid w:val="00366EDC"/>
    <w:rsid w:val="003679A7"/>
    <w:rsid w:val="00367C68"/>
    <w:rsid w:val="00367D66"/>
    <w:rsid w:val="00367F71"/>
    <w:rsid w:val="00370001"/>
    <w:rsid w:val="003706D2"/>
    <w:rsid w:val="00370CD5"/>
    <w:rsid w:val="0037127D"/>
    <w:rsid w:val="00371F40"/>
    <w:rsid w:val="00371F46"/>
    <w:rsid w:val="0037209F"/>
    <w:rsid w:val="0037236C"/>
    <w:rsid w:val="003723C1"/>
    <w:rsid w:val="0037277E"/>
    <w:rsid w:val="0037283D"/>
    <w:rsid w:val="00372A85"/>
    <w:rsid w:val="00372E2D"/>
    <w:rsid w:val="00373004"/>
    <w:rsid w:val="003731AF"/>
    <w:rsid w:val="00373885"/>
    <w:rsid w:val="00373CF3"/>
    <w:rsid w:val="003745F6"/>
    <w:rsid w:val="00374905"/>
    <w:rsid w:val="00374A2E"/>
    <w:rsid w:val="00374D2B"/>
    <w:rsid w:val="003750F0"/>
    <w:rsid w:val="0037524B"/>
    <w:rsid w:val="00375564"/>
    <w:rsid w:val="00375996"/>
    <w:rsid w:val="00375A9F"/>
    <w:rsid w:val="00375CCB"/>
    <w:rsid w:val="00375E28"/>
    <w:rsid w:val="003762D4"/>
    <w:rsid w:val="00376447"/>
    <w:rsid w:val="00376ACC"/>
    <w:rsid w:val="00376BBB"/>
    <w:rsid w:val="00376C34"/>
    <w:rsid w:val="00376C38"/>
    <w:rsid w:val="00376C9D"/>
    <w:rsid w:val="00376DAE"/>
    <w:rsid w:val="00376FAA"/>
    <w:rsid w:val="00377099"/>
    <w:rsid w:val="00377390"/>
    <w:rsid w:val="00377563"/>
    <w:rsid w:val="003776A7"/>
    <w:rsid w:val="003777F5"/>
    <w:rsid w:val="00377CB5"/>
    <w:rsid w:val="00377CD5"/>
    <w:rsid w:val="00377F12"/>
    <w:rsid w:val="00377FAE"/>
    <w:rsid w:val="0038064E"/>
    <w:rsid w:val="0038083F"/>
    <w:rsid w:val="003809EA"/>
    <w:rsid w:val="00380BB8"/>
    <w:rsid w:val="00380E9A"/>
    <w:rsid w:val="0038128E"/>
    <w:rsid w:val="00381695"/>
    <w:rsid w:val="00381755"/>
    <w:rsid w:val="00381CA4"/>
    <w:rsid w:val="003826DE"/>
    <w:rsid w:val="00382734"/>
    <w:rsid w:val="003827CF"/>
    <w:rsid w:val="00382BC7"/>
    <w:rsid w:val="00382EED"/>
    <w:rsid w:val="00382F40"/>
    <w:rsid w:val="00383932"/>
    <w:rsid w:val="00383BDD"/>
    <w:rsid w:val="00383E19"/>
    <w:rsid w:val="00384070"/>
    <w:rsid w:val="00384627"/>
    <w:rsid w:val="003847A8"/>
    <w:rsid w:val="00384A41"/>
    <w:rsid w:val="00384A82"/>
    <w:rsid w:val="00384C53"/>
    <w:rsid w:val="00385220"/>
    <w:rsid w:val="003857DF"/>
    <w:rsid w:val="00385C6E"/>
    <w:rsid w:val="003860C9"/>
    <w:rsid w:val="0038612D"/>
    <w:rsid w:val="00386607"/>
    <w:rsid w:val="00386BC1"/>
    <w:rsid w:val="00386E07"/>
    <w:rsid w:val="00386F8A"/>
    <w:rsid w:val="00387A9F"/>
    <w:rsid w:val="00387CAC"/>
    <w:rsid w:val="00390090"/>
    <w:rsid w:val="0039054C"/>
    <w:rsid w:val="003908DC"/>
    <w:rsid w:val="00390957"/>
    <w:rsid w:val="00390CF0"/>
    <w:rsid w:val="00390E3B"/>
    <w:rsid w:val="0039136B"/>
    <w:rsid w:val="003917EE"/>
    <w:rsid w:val="00391FB2"/>
    <w:rsid w:val="0039244F"/>
    <w:rsid w:val="0039247A"/>
    <w:rsid w:val="00392955"/>
    <w:rsid w:val="00392CA6"/>
    <w:rsid w:val="00392F29"/>
    <w:rsid w:val="00393597"/>
    <w:rsid w:val="0039395E"/>
    <w:rsid w:val="003939A0"/>
    <w:rsid w:val="00393CD1"/>
    <w:rsid w:val="00394436"/>
    <w:rsid w:val="00394665"/>
    <w:rsid w:val="003948BC"/>
    <w:rsid w:val="00394E47"/>
    <w:rsid w:val="00395695"/>
    <w:rsid w:val="00395940"/>
    <w:rsid w:val="003959F4"/>
    <w:rsid w:val="00395B3D"/>
    <w:rsid w:val="00395D65"/>
    <w:rsid w:val="003960F9"/>
    <w:rsid w:val="0039646E"/>
    <w:rsid w:val="00396A73"/>
    <w:rsid w:val="00396C48"/>
    <w:rsid w:val="00396E47"/>
    <w:rsid w:val="00397023"/>
    <w:rsid w:val="003A0271"/>
    <w:rsid w:val="003A07C5"/>
    <w:rsid w:val="003A0B12"/>
    <w:rsid w:val="003A15CA"/>
    <w:rsid w:val="003A21A4"/>
    <w:rsid w:val="003A2462"/>
    <w:rsid w:val="003A2495"/>
    <w:rsid w:val="003A24B5"/>
    <w:rsid w:val="003A31BB"/>
    <w:rsid w:val="003A31DB"/>
    <w:rsid w:val="003A323E"/>
    <w:rsid w:val="003A33EA"/>
    <w:rsid w:val="003A3A30"/>
    <w:rsid w:val="003A3F6A"/>
    <w:rsid w:val="003A3FD5"/>
    <w:rsid w:val="003A4060"/>
    <w:rsid w:val="003A4274"/>
    <w:rsid w:val="003A4939"/>
    <w:rsid w:val="003A4B1B"/>
    <w:rsid w:val="003A4FE9"/>
    <w:rsid w:val="003A5298"/>
    <w:rsid w:val="003A55D1"/>
    <w:rsid w:val="003A58CD"/>
    <w:rsid w:val="003A59A4"/>
    <w:rsid w:val="003A5A8F"/>
    <w:rsid w:val="003A5CD9"/>
    <w:rsid w:val="003A607F"/>
    <w:rsid w:val="003A6B0A"/>
    <w:rsid w:val="003A6C1B"/>
    <w:rsid w:val="003A6C1C"/>
    <w:rsid w:val="003A7180"/>
    <w:rsid w:val="003A7347"/>
    <w:rsid w:val="003A7716"/>
    <w:rsid w:val="003A782F"/>
    <w:rsid w:val="003A7A88"/>
    <w:rsid w:val="003B0015"/>
    <w:rsid w:val="003B00EF"/>
    <w:rsid w:val="003B013D"/>
    <w:rsid w:val="003B04A6"/>
    <w:rsid w:val="003B054C"/>
    <w:rsid w:val="003B0624"/>
    <w:rsid w:val="003B06AF"/>
    <w:rsid w:val="003B09A0"/>
    <w:rsid w:val="003B0A19"/>
    <w:rsid w:val="003B0B31"/>
    <w:rsid w:val="003B0C6D"/>
    <w:rsid w:val="003B0EDB"/>
    <w:rsid w:val="003B1790"/>
    <w:rsid w:val="003B1A4F"/>
    <w:rsid w:val="003B1AED"/>
    <w:rsid w:val="003B1E87"/>
    <w:rsid w:val="003B1FEA"/>
    <w:rsid w:val="003B2117"/>
    <w:rsid w:val="003B243F"/>
    <w:rsid w:val="003B28F0"/>
    <w:rsid w:val="003B2FDD"/>
    <w:rsid w:val="003B3025"/>
    <w:rsid w:val="003B30C4"/>
    <w:rsid w:val="003B31D6"/>
    <w:rsid w:val="003B38CB"/>
    <w:rsid w:val="003B397D"/>
    <w:rsid w:val="003B3C43"/>
    <w:rsid w:val="003B447B"/>
    <w:rsid w:val="003B45E6"/>
    <w:rsid w:val="003B481B"/>
    <w:rsid w:val="003B4CCD"/>
    <w:rsid w:val="003B5261"/>
    <w:rsid w:val="003B579F"/>
    <w:rsid w:val="003B5986"/>
    <w:rsid w:val="003B5C08"/>
    <w:rsid w:val="003B60D4"/>
    <w:rsid w:val="003B638A"/>
    <w:rsid w:val="003B64CF"/>
    <w:rsid w:val="003B6774"/>
    <w:rsid w:val="003B6F27"/>
    <w:rsid w:val="003B71D2"/>
    <w:rsid w:val="003B726A"/>
    <w:rsid w:val="003B73D8"/>
    <w:rsid w:val="003B747B"/>
    <w:rsid w:val="003B7B04"/>
    <w:rsid w:val="003B7D1C"/>
    <w:rsid w:val="003B7EC1"/>
    <w:rsid w:val="003C02A4"/>
    <w:rsid w:val="003C07D1"/>
    <w:rsid w:val="003C1306"/>
    <w:rsid w:val="003C171A"/>
    <w:rsid w:val="003C1824"/>
    <w:rsid w:val="003C197D"/>
    <w:rsid w:val="003C1A2D"/>
    <w:rsid w:val="003C1F89"/>
    <w:rsid w:val="003C21BE"/>
    <w:rsid w:val="003C2226"/>
    <w:rsid w:val="003C23AD"/>
    <w:rsid w:val="003C24C3"/>
    <w:rsid w:val="003C29A1"/>
    <w:rsid w:val="003C35B0"/>
    <w:rsid w:val="003C3720"/>
    <w:rsid w:val="003C3971"/>
    <w:rsid w:val="003C3C0D"/>
    <w:rsid w:val="003C3C2D"/>
    <w:rsid w:val="003C4333"/>
    <w:rsid w:val="003C4519"/>
    <w:rsid w:val="003C454D"/>
    <w:rsid w:val="003C51A6"/>
    <w:rsid w:val="003C5992"/>
    <w:rsid w:val="003C5EBF"/>
    <w:rsid w:val="003C5F07"/>
    <w:rsid w:val="003C660E"/>
    <w:rsid w:val="003C6772"/>
    <w:rsid w:val="003C69A7"/>
    <w:rsid w:val="003C6A32"/>
    <w:rsid w:val="003C6E89"/>
    <w:rsid w:val="003C70EB"/>
    <w:rsid w:val="003C7381"/>
    <w:rsid w:val="003C77F6"/>
    <w:rsid w:val="003C79E4"/>
    <w:rsid w:val="003C7C2C"/>
    <w:rsid w:val="003C7F8E"/>
    <w:rsid w:val="003D02BA"/>
    <w:rsid w:val="003D0377"/>
    <w:rsid w:val="003D0772"/>
    <w:rsid w:val="003D0886"/>
    <w:rsid w:val="003D09ED"/>
    <w:rsid w:val="003D0BE8"/>
    <w:rsid w:val="003D0BF7"/>
    <w:rsid w:val="003D0ECE"/>
    <w:rsid w:val="003D1B02"/>
    <w:rsid w:val="003D1BC4"/>
    <w:rsid w:val="003D205D"/>
    <w:rsid w:val="003D22DE"/>
    <w:rsid w:val="003D2328"/>
    <w:rsid w:val="003D239D"/>
    <w:rsid w:val="003D245C"/>
    <w:rsid w:val="003D26C1"/>
    <w:rsid w:val="003D2A6D"/>
    <w:rsid w:val="003D2F7D"/>
    <w:rsid w:val="003D3015"/>
    <w:rsid w:val="003D30F4"/>
    <w:rsid w:val="003D391C"/>
    <w:rsid w:val="003D3A0C"/>
    <w:rsid w:val="003D3C90"/>
    <w:rsid w:val="003D3DB5"/>
    <w:rsid w:val="003D3EF1"/>
    <w:rsid w:val="003D4A64"/>
    <w:rsid w:val="003D4ADD"/>
    <w:rsid w:val="003D4DD9"/>
    <w:rsid w:val="003D5230"/>
    <w:rsid w:val="003D5C1A"/>
    <w:rsid w:val="003D677C"/>
    <w:rsid w:val="003D68B0"/>
    <w:rsid w:val="003D6C86"/>
    <w:rsid w:val="003D6D15"/>
    <w:rsid w:val="003E0192"/>
    <w:rsid w:val="003E04DB"/>
    <w:rsid w:val="003E0B09"/>
    <w:rsid w:val="003E0BD8"/>
    <w:rsid w:val="003E0C3E"/>
    <w:rsid w:val="003E1432"/>
    <w:rsid w:val="003E1967"/>
    <w:rsid w:val="003E1990"/>
    <w:rsid w:val="003E1DCD"/>
    <w:rsid w:val="003E20E0"/>
    <w:rsid w:val="003E223B"/>
    <w:rsid w:val="003E2789"/>
    <w:rsid w:val="003E2C29"/>
    <w:rsid w:val="003E2DBD"/>
    <w:rsid w:val="003E2E54"/>
    <w:rsid w:val="003E2EA7"/>
    <w:rsid w:val="003E2FF3"/>
    <w:rsid w:val="003E3017"/>
    <w:rsid w:val="003E3307"/>
    <w:rsid w:val="003E341C"/>
    <w:rsid w:val="003E3E1A"/>
    <w:rsid w:val="003E40F6"/>
    <w:rsid w:val="003E41B3"/>
    <w:rsid w:val="003E4691"/>
    <w:rsid w:val="003E4F59"/>
    <w:rsid w:val="003E501D"/>
    <w:rsid w:val="003E504B"/>
    <w:rsid w:val="003E51DE"/>
    <w:rsid w:val="003E549C"/>
    <w:rsid w:val="003E54BC"/>
    <w:rsid w:val="003E6412"/>
    <w:rsid w:val="003E6714"/>
    <w:rsid w:val="003E6BF8"/>
    <w:rsid w:val="003E71C4"/>
    <w:rsid w:val="003E73D4"/>
    <w:rsid w:val="003E7415"/>
    <w:rsid w:val="003E742F"/>
    <w:rsid w:val="003E7854"/>
    <w:rsid w:val="003E78FC"/>
    <w:rsid w:val="003E7AF1"/>
    <w:rsid w:val="003E7BD0"/>
    <w:rsid w:val="003F0201"/>
    <w:rsid w:val="003F06F7"/>
    <w:rsid w:val="003F0A7D"/>
    <w:rsid w:val="003F11A6"/>
    <w:rsid w:val="003F1246"/>
    <w:rsid w:val="003F12C5"/>
    <w:rsid w:val="003F13D2"/>
    <w:rsid w:val="003F15C5"/>
    <w:rsid w:val="003F162F"/>
    <w:rsid w:val="003F1A37"/>
    <w:rsid w:val="003F1AA0"/>
    <w:rsid w:val="003F1AA3"/>
    <w:rsid w:val="003F1D71"/>
    <w:rsid w:val="003F1F0C"/>
    <w:rsid w:val="003F215A"/>
    <w:rsid w:val="003F2935"/>
    <w:rsid w:val="003F29B1"/>
    <w:rsid w:val="003F2A7F"/>
    <w:rsid w:val="003F2D16"/>
    <w:rsid w:val="003F358A"/>
    <w:rsid w:val="003F37DD"/>
    <w:rsid w:val="003F38B5"/>
    <w:rsid w:val="003F3967"/>
    <w:rsid w:val="003F3D48"/>
    <w:rsid w:val="003F3F64"/>
    <w:rsid w:val="003F40CE"/>
    <w:rsid w:val="003F414D"/>
    <w:rsid w:val="003F454D"/>
    <w:rsid w:val="003F4DD4"/>
    <w:rsid w:val="003F50CC"/>
    <w:rsid w:val="003F53F4"/>
    <w:rsid w:val="003F55FE"/>
    <w:rsid w:val="003F5D1A"/>
    <w:rsid w:val="003F5D30"/>
    <w:rsid w:val="003F6812"/>
    <w:rsid w:val="003F7630"/>
    <w:rsid w:val="003F7899"/>
    <w:rsid w:val="003F792C"/>
    <w:rsid w:val="003F799E"/>
    <w:rsid w:val="003F7BBB"/>
    <w:rsid w:val="003F7DA7"/>
    <w:rsid w:val="0040035E"/>
    <w:rsid w:val="004003D1"/>
    <w:rsid w:val="004007F3"/>
    <w:rsid w:val="00400A4C"/>
    <w:rsid w:val="00400FEA"/>
    <w:rsid w:val="0040106F"/>
    <w:rsid w:val="0040127B"/>
    <w:rsid w:val="004013BB"/>
    <w:rsid w:val="004013F7"/>
    <w:rsid w:val="00401B43"/>
    <w:rsid w:val="00401C2C"/>
    <w:rsid w:val="00401DE6"/>
    <w:rsid w:val="00401FB9"/>
    <w:rsid w:val="00402198"/>
    <w:rsid w:val="004022B6"/>
    <w:rsid w:val="004026AE"/>
    <w:rsid w:val="00402BC2"/>
    <w:rsid w:val="00402BD1"/>
    <w:rsid w:val="00402EBA"/>
    <w:rsid w:val="0040351A"/>
    <w:rsid w:val="004039B6"/>
    <w:rsid w:val="004039BB"/>
    <w:rsid w:val="00403D39"/>
    <w:rsid w:val="00403DD4"/>
    <w:rsid w:val="0040413F"/>
    <w:rsid w:val="00404683"/>
    <w:rsid w:val="0040470E"/>
    <w:rsid w:val="0040496E"/>
    <w:rsid w:val="00404EFF"/>
    <w:rsid w:val="004052FF"/>
    <w:rsid w:val="00405535"/>
    <w:rsid w:val="00405BE5"/>
    <w:rsid w:val="004063D4"/>
    <w:rsid w:val="00407C40"/>
    <w:rsid w:val="00407D04"/>
    <w:rsid w:val="00407FD9"/>
    <w:rsid w:val="00410226"/>
    <w:rsid w:val="004107EC"/>
    <w:rsid w:val="004108B0"/>
    <w:rsid w:val="00410F8E"/>
    <w:rsid w:val="0041105A"/>
    <w:rsid w:val="004110C5"/>
    <w:rsid w:val="0041145E"/>
    <w:rsid w:val="004119EA"/>
    <w:rsid w:val="00411AE9"/>
    <w:rsid w:val="00411B6F"/>
    <w:rsid w:val="00411EBF"/>
    <w:rsid w:val="00412493"/>
    <w:rsid w:val="00412859"/>
    <w:rsid w:val="00412CF8"/>
    <w:rsid w:val="00412E8F"/>
    <w:rsid w:val="0041367C"/>
    <w:rsid w:val="004137F7"/>
    <w:rsid w:val="00413C66"/>
    <w:rsid w:val="00413CCA"/>
    <w:rsid w:val="00413FA8"/>
    <w:rsid w:val="004141B8"/>
    <w:rsid w:val="004141ED"/>
    <w:rsid w:val="004142C9"/>
    <w:rsid w:val="00414625"/>
    <w:rsid w:val="0041484A"/>
    <w:rsid w:val="00415ADD"/>
    <w:rsid w:val="00415B22"/>
    <w:rsid w:val="00415C37"/>
    <w:rsid w:val="00415F43"/>
    <w:rsid w:val="0041615E"/>
    <w:rsid w:val="00416E44"/>
    <w:rsid w:val="0041703A"/>
    <w:rsid w:val="0041704F"/>
    <w:rsid w:val="0041713C"/>
    <w:rsid w:val="004171FA"/>
    <w:rsid w:val="0041721D"/>
    <w:rsid w:val="00417308"/>
    <w:rsid w:val="00417B55"/>
    <w:rsid w:val="00417B94"/>
    <w:rsid w:val="00417BE7"/>
    <w:rsid w:val="00417E93"/>
    <w:rsid w:val="00417EFF"/>
    <w:rsid w:val="004202E5"/>
    <w:rsid w:val="004204CA"/>
    <w:rsid w:val="00420573"/>
    <w:rsid w:val="00420762"/>
    <w:rsid w:val="00420E92"/>
    <w:rsid w:val="004210BA"/>
    <w:rsid w:val="00421209"/>
    <w:rsid w:val="004215F0"/>
    <w:rsid w:val="00421623"/>
    <w:rsid w:val="00421C50"/>
    <w:rsid w:val="00421D45"/>
    <w:rsid w:val="0042222F"/>
    <w:rsid w:val="00422482"/>
    <w:rsid w:val="00422491"/>
    <w:rsid w:val="0042257C"/>
    <w:rsid w:val="004226CD"/>
    <w:rsid w:val="004232DB"/>
    <w:rsid w:val="004239B0"/>
    <w:rsid w:val="00423CE9"/>
    <w:rsid w:val="00423D94"/>
    <w:rsid w:val="00424310"/>
    <w:rsid w:val="00424655"/>
    <w:rsid w:val="00424AE1"/>
    <w:rsid w:val="00424B6C"/>
    <w:rsid w:val="00424C63"/>
    <w:rsid w:val="00424EFB"/>
    <w:rsid w:val="00424FA3"/>
    <w:rsid w:val="004253BB"/>
    <w:rsid w:val="00425C1A"/>
    <w:rsid w:val="004268A3"/>
    <w:rsid w:val="00426938"/>
    <w:rsid w:val="00426D7D"/>
    <w:rsid w:val="00426DAA"/>
    <w:rsid w:val="00426F6F"/>
    <w:rsid w:val="004270FF"/>
    <w:rsid w:val="0042739E"/>
    <w:rsid w:val="0042772B"/>
    <w:rsid w:val="00427748"/>
    <w:rsid w:val="0042775B"/>
    <w:rsid w:val="004305B4"/>
    <w:rsid w:val="00430A1D"/>
    <w:rsid w:val="00430BF9"/>
    <w:rsid w:val="00430E98"/>
    <w:rsid w:val="00430F4B"/>
    <w:rsid w:val="004310D6"/>
    <w:rsid w:val="0043136C"/>
    <w:rsid w:val="00431807"/>
    <w:rsid w:val="0043182A"/>
    <w:rsid w:val="00431F5B"/>
    <w:rsid w:val="00432154"/>
    <w:rsid w:val="00432738"/>
    <w:rsid w:val="004329B5"/>
    <w:rsid w:val="0043352E"/>
    <w:rsid w:val="004335A5"/>
    <w:rsid w:val="00433934"/>
    <w:rsid w:val="00433D77"/>
    <w:rsid w:val="00433FC8"/>
    <w:rsid w:val="0043409C"/>
    <w:rsid w:val="00434240"/>
    <w:rsid w:val="004343B5"/>
    <w:rsid w:val="004345B2"/>
    <w:rsid w:val="0043474A"/>
    <w:rsid w:val="004347E6"/>
    <w:rsid w:val="00434A43"/>
    <w:rsid w:val="00434A4E"/>
    <w:rsid w:val="00434F43"/>
    <w:rsid w:val="00435295"/>
    <w:rsid w:val="0043544F"/>
    <w:rsid w:val="004355B3"/>
    <w:rsid w:val="004359B5"/>
    <w:rsid w:val="00435BD3"/>
    <w:rsid w:val="00436730"/>
    <w:rsid w:val="004367C2"/>
    <w:rsid w:val="00436D72"/>
    <w:rsid w:val="00436E04"/>
    <w:rsid w:val="004373A0"/>
    <w:rsid w:val="00437A36"/>
    <w:rsid w:val="00437B9F"/>
    <w:rsid w:val="00437D0B"/>
    <w:rsid w:val="00437E32"/>
    <w:rsid w:val="004403FD"/>
    <w:rsid w:val="00440641"/>
    <w:rsid w:val="00440AB0"/>
    <w:rsid w:val="00440F8F"/>
    <w:rsid w:val="00440FDA"/>
    <w:rsid w:val="004411E6"/>
    <w:rsid w:val="00441679"/>
    <w:rsid w:val="004416F9"/>
    <w:rsid w:val="00441C5B"/>
    <w:rsid w:val="00441C86"/>
    <w:rsid w:val="00441E8E"/>
    <w:rsid w:val="0044202E"/>
    <w:rsid w:val="00442238"/>
    <w:rsid w:val="00442A98"/>
    <w:rsid w:val="00442F1D"/>
    <w:rsid w:val="00442F46"/>
    <w:rsid w:val="00443A32"/>
    <w:rsid w:val="00443A47"/>
    <w:rsid w:val="00444177"/>
    <w:rsid w:val="00444327"/>
    <w:rsid w:val="00444A17"/>
    <w:rsid w:val="00445192"/>
    <w:rsid w:val="004459F2"/>
    <w:rsid w:val="00445CE1"/>
    <w:rsid w:val="00445EF1"/>
    <w:rsid w:val="00445FF9"/>
    <w:rsid w:val="004462D4"/>
    <w:rsid w:val="004466C5"/>
    <w:rsid w:val="00446CFD"/>
    <w:rsid w:val="00446E4E"/>
    <w:rsid w:val="004475F1"/>
    <w:rsid w:val="00447A04"/>
    <w:rsid w:val="00447AB6"/>
    <w:rsid w:val="00447C70"/>
    <w:rsid w:val="00447E24"/>
    <w:rsid w:val="004501C4"/>
    <w:rsid w:val="0045046F"/>
    <w:rsid w:val="0045070B"/>
    <w:rsid w:val="0045095A"/>
    <w:rsid w:val="00450B24"/>
    <w:rsid w:val="00450ED6"/>
    <w:rsid w:val="00451500"/>
    <w:rsid w:val="004518CC"/>
    <w:rsid w:val="00451B03"/>
    <w:rsid w:val="00451B30"/>
    <w:rsid w:val="00451BF7"/>
    <w:rsid w:val="00451C85"/>
    <w:rsid w:val="00452088"/>
    <w:rsid w:val="0045220F"/>
    <w:rsid w:val="004522F6"/>
    <w:rsid w:val="00452393"/>
    <w:rsid w:val="00452C83"/>
    <w:rsid w:val="00452CCA"/>
    <w:rsid w:val="00452E76"/>
    <w:rsid w:val="004531E0"/>
    <w:rsid w:val="00453364"/>
    <w:rsid w:val="004538F3"/>
    <w:rsid w:val="0045402C"/>
    <w:rsid w:val="00454060"/>
    <w:rsid w:val="0045414F"/>
    <w:rsid w:val="0045473D"/>
    <w:rsid w:val="00454953"/>
    <w:rsid w:val="00454971"/>
    <w:rsid w:val="00454C66"/>
    <w:rsid w:val="00454DDF"/>
    <w:rsid w:val="004559CF"/>
    <w:rsid w:val="00455C3E"/>
    <w:rsid w:val="00455F48"/>
    <w:rsid w:val="00455FFE"/>
    <w:rsid w:val="00456315"/>
    <w:rsid w:val="0045640C"/>
    <w:rsid w:val="00456968"/>
    <w:rsid w:val="00456D71"/>
    <w:rsid w:val="00456F4E"/>
    <w:rsid w:val="004572B8"/>
    <w:rsid w:val="004573AF"/>
    <w:rsid w:val="004573B9"/>
    <w:rsid w:val="00457CD9"/>
    <w:rsid w:val="004603FB"/>
    <w:rsid w:val="00460613"/>
    <w:rsid w:val="004607C1"/>
    <w:rsid w:val="004608BB"/>
    <w:rsid w:val="00460927"/>
    <w:rsid w:val="00460FC9"/>
    <w:rsid w:val="00461152"/>
    <w:rsid w:val="00461529"/>
    <w:rsid w:val="00461A29"/>
    <w:rsid w:val="00461B96"/>
    <w:rsid w:val="00461E5D"/>
    <w:rsid w:val="00461E6F"/>
    <w:rsid w:val="004620C2"/>
    <w:rsid w:val="004620E2"/>
    <w:rsid w:val="00462BA1"/>
    <w:rsid w:val="0046318D"/>
    <w:rsid w:val="004638A8"/>
    <w:rsid w:val="00463B9A"/>
    <w:rsid w:val="00463C07"/>
    <w:rsid w:val="00463E47"/>
    <w:rsid w:val="00463E86"/>
    <w:rsid w:val="00463FF8"/>
    <w:rsid w:val="004640C5"/>
    <w:rsid w:val="00464212"/>
    <w:rsid w:val="00464DFE"/>
    <w:rsid w:val="004651C9"/>
    <w:rsid w:val="004651CD"/>
    <w:rsid w:val="00465202"/>
    <w:rsid w:val="00465B02"/>
    <w:rsid w:val="0046646F"/>
    <w:rsid w:val="00466542"/>
    <w:rsid w:val="00466BE2"/>
    <w:rsid w:val="00466FA7"/>
    <w:rsid w:val="00467081"/>
    <w:rsid w:val="0046714D"/>
    <w:rsid w:val="004672D3"/>
    <w:rsid w:val="0046778F"/>
    <w:rsid w:val="00467F81"/>
    <w:rsid w:val="00467FAF"/>
    <w:rsid w:val="00470179"/>
    <w:rsid w:val="0047055C"/>
    <w:rsid w:val="00470C68"/>
    <w:rsid w:val="00470D22"/>
    <w:rsid w:val="00471329"/>
    <w:rsid w:val="0047134F"/>
    <w:rsid w:val="0047137A"/>
    <w:rsid w:val="004714A8"/>
    <w:rsid w:val="00472017"/>
    <w:rsid w:val="00472359"/>
    <w:rsid w:val="004723E3"/>
    <w:rsid w:val="004724DD"/>
    <w:rsid w:val="004726CD"/>
    <w:rsid w:val="00472756"/>
    <w:rsid w:val="004729E4"/>
    <w:rsid w:val="00473311"/>
    <w:rsid w:val="00473495"/>
    <w:rsid w:val="004737F1"/>
    <w:rsid w:val="004737F9"/>
    <w:rsid w:val="00473A5E"/>
    <w:rsid w:val="00473A93"/>
    <w:rsid w:val="00474582"/>
    <w:rsid w:val="00474783"/>
    <w:rsid w:val="00474933"/>
    <w:rsid w:val="00474EAD"/>
    <w:rsid w:val="00474F1D"/>
    <w:rsid w:val="004753C4"/>
    <w:rsid w:val="00475BBB"/>
    <w:rsid w:val="00475DB5"/>
    <w:rsid w:val="004763EC"/>
    <w:rsid w:val="00476BBC"/>
    <w:rsid w:val="00476FF9"/>
    <w:rsid w:val="004770FA"/>
    <w:rsid w:val="0047713C"/>
    <w:rsid w:val="00477857"/>
    <w:rsid w:val="0048032B"/>
    <w:rsid w:val="00480703"/>
    <w:rsid w:val="004807F0"/>
    <w:rsid w:val="00480A56"/>
    <w:rsid w:val="00480DCA"/>
    <w:rsid w:val="00480DDD"/>
    <w:rsid w:val="00480DEE"/>
    <w:rsid w:val="00480FEB"/>
    <w:rsid w:val="0048106E"/>
    <w:rsid w:val="004818DB"/>
    <w:rsid w:val="004819C0"/>
    <w:rsid w:val="00481D33"/>
    <w:rsid w:val="004821CA"/>
    <w:rsid w:val="00482253"/>
    <w:rsid w:val="00482260"/>
    <w:rsid w:val="00482548"/>
    <w:rsid w:val="00482551"/>
    <w:rsid w:val="004826E4"/>
    <w:rsid w:val="004827A4"/>
    <w:rsid w:val="004827E3"/>
    <w:rsid w:val="0048286F"/>
    <w:rsid w:val="00482D22"/>
    <w:rsid w:val="004838F9"/>
    <w:rsid w:val="004840AA"/>
    <w:rsid w:val="0048432A"/>
    <w:rsid w:val="004845B5"/>
    <w:rsid w:val="00484841"/>
    <w:rsid w:val="00484B64"/>
    <w:rsid w:val="00484BDA"/>
    <w:rsid w:val="00484DCB"/>
    <w:rsid w:val="0048504B"/>
    <w:rsid w:val="0048572B"/>
    <w:rsid w:val="00485B34"/>
    <w:rsid w:val="00485CB5"/>
    <w:rsid w:val="0048614B"/>
    <w:rsid w:val="0048679D"/>
    <w:rsid w:val="004868FE"/>
    <w:rsid w:val="00486D2A"/>
    <w:rsid w:val="00486D81"/>
    <w:rsid w:val="0048725A"/>
    <w:rsid w:val="004872BE"/>
    <w:rsid w:val="0048747A"/>
    <w:rsid w:val="00487526"/>
    <w:rsid w:val="004875D6"/>
    <w:rsid w:val="00487684"/>
    <w:rsid w:val="004876C1"/>
    <w:rsid w:val="00487998"/>
    <w:rsid w:val="00487A33"/>
    <w:rsid w:val="00487C27"/>
    <w:rsid w:val="00490034"/>
    <w:rsid w:val="00490903"/>
    <w:rsid w:val="00490AC4"/>
    <w:rsid w:val="004910CF"/>
    <w:rsid w:val="004910E1"/>
    <w:rsid w:val="0049122C"/>
    <w:rsid w:val="004914A1"/>
    <w:rsid w:val="004916A0"/>
    <w:rsid w:val="00491F84"/>
    <w:rsid w:val="00491FA6"/>
    <w:rsid w:val="0049230F"/>
    <w:rsid w:val="0049237B"/>
    <w:rsid w:val="00492814"/>
    <w:rsid w:val="004929EB"/>
    <w:rsid w:val="00492AF4"/>
    <w:rsid w:val="00492D95"/>
    <w:rsid w:val="0049320E"/>
    <w:rsid w:val="00493412"/>
    <w:rsid w:val="00493574"/>
    <w:rsid w:val="0049357B"/>
    <w:rsid w:val="00493C5C"/>
    <w:rsid w:val="00494582"/>
    <w:rsid w:val="0049458D"/>
    <w:rsid w:val="00494901"/>
    <w:rsid w:val="0049574C"/>
    <w:rsid w:val="00495BBA"/>
    <w:rsid w:val="00495F2B"/>
    <w:rsid w:val="00496389"/>
    <w:rsid w:val="0049643E"/>
    <w:rsid w:val="004964A1"/>
    <w:rsid w:val="0049683C"/>
    <w:rsid w:val="00496C73"/>
    <w:rsid w:val="0049730B"/>
    <w:rsid w:val="0049763C"/>
    <w:rsid w:val="00497648"/>
    <w:rsid w:val="00497766"/>
    <w:rsid w:val="00497779"/>
    <w:rsid w:val="004978D3"/>
    <w:rsid w:val="00497B6A"/>
    <w:rsid w:val="00497F4A"/>
    <w:rsid w:val="004A0468"/>
    <w:rsid w:val="004A05A6"/>
    <w:rsid w:val="004A05E0"/>
    <w:rsid w:val="004A0E75"/>
    <w:rsid w:val="004A1434"/>
    <w:rsid w:val="004A146B"/>
    <w:rsid w:val="004A173E"/>
    <w:rsid w:val="004A1C6E"/>
    <w:rsid w:val="004A1EF2"/>
    <w:rsid w:val="004A228F"/>
    <w:rsid w:val="004A28AD"/>
    <w:rsid w:val="004A297F"/>
    <w:rsid w:val="004A32D0"/>
    <w:rsid w:val="004A3319"/>
    <w:rsid w:val="004A33FB"/>
    <w:rsid w:val="004A3418"/>
    <w:rsid w:val="004A35FA"/>
    <w:rsid w:val="004A3BD7"/>
    <w:rsid w:val="004A3CB5"/>
    <w:rsid w:val="004A3D10"/>
    <w:rsid w:val="004A4044"/>
    <w:rsid w:val="004A43D8"/>
    <w:rsid w:val="004A4527"/>
    <w:rsid w:val="004A4896"/>
    <w:rsid w:val="004A4961"/>
    <w:rsid w:val="004A496B"/>
    <w:rsid w:val="004A4E07"/>
    <w:rsid w:val="004A5052"/>
    <w:rsid w:val="004A5635"/>
    <w:rsid w:val="004A5968"/>
    <w:rsid w:val="004A67E8"/>
    <w:rsid w:val="004A6A90"/>
    <w:rsid w:val="004A6B70"/>
    <w:rsid w:val="004A6B83"/>
    <w:rsid w:val="004A7D76"/>
    <w:rsid w:val="004A7DA9"/>
    <w:rsid w:val="004B0944"/>
    <w:rsid w:val="004B0A17"/>
    <w:rsid w:val="004B0FC4"/>
    <w:rsid w:val="004B1B1E"/>
    <w:rsid w:val="004B1E5B"/>
    <w:rsid w:val="004B1FE0"/>
    <w:rsid w:val="004B2017"/>
    <w:rsid w:val="004B2023"/>
    <w:rsid w:val="004B2095"/>
    <w:rsid w:val="004B2097"/>
    <w:rsid w:val="004B2EC2"/>
    <w:rsid w:val="004B3064"/>
    <w:rsid w:val="004B31F2"/>
    <w:rsid w:val="004B320D"/>
    <w:rsid w:val="004B3577"/>
    <w:rsid w:val="004B3E82"/>
    <w:rsid w:val="004B4183"/>
    <w:rsid w:val="004B4A81"/>
    <w:rsid w:val="004B4AB6"/>
    <w:rsid w:val="004B4B2A"/>
    <w:rsid w:val="004B50A8"/>
    <w:rsid w:val="004B521D"/>
    <w:rsid w:val="004B5531"/>
    <w:rsid w:val="004B5649"/>
    <w:rsid w:val="004B5B1E"/>
    <w:rsid w:val="004B609A"/>
    <w:rsid w:val="004B6A08"/>
    <w:rsid w:val="004B6A8A"/>
    <w:rsid w:val="004B74FC"/>
    <w:rsid w:val="004B771C"/>
    <w:rsid w:val="004C0183"/>
    <w:rsid w:val="004C021C"/>
    <w:rsid w:val="004C029D"/>
    <w:rsid w:val="004C0320"/>
    <w:rsid w:val="004C04A1"/>
    <w:rsid w:val="004C09EC"/>
    <w:rsid w:val="004C0AD4"/>
    <w:rsid w:val="004C0C8C"/>
    <w:rsid w:val="004C173B"/>
    <w:rsid w:val="004C1B4D"/>
    <w:rsid w:val="004C1E70"/>
    <w:rsid w:val="004C1FE0"/>
    <w:rsid w:val="004C223C"/>
    <w:rsid w:val="004C2796"/>
    <w:rsid w:val="004C2B12"/>
    <w:rsid w:val="004C3499"/>
    <w:rsid w:val="004C3E10"/>
    <w:rsid w:val="004C447C"/>
    <w:rsid w:val="004C4A6B"/>
    <w:rsid w:val="004C619D"/>
    <w:rsid w:val="004C65A1"/>
    <w:rsid w:val="004C66D8"/>
    <w:rsid w:val="004C67CF"/>
    <w:rsid w:val="004C69AF"/>
    <w:rsid w:val="004C6E64"/>
    <w:rsid w:val="004C71DB"/>
    <w:rsid w:val="004C74E6"/>
    <w:rsid w:val="004C75B4"/>
    <w:rsid w:val="004C763D"/>
    <w:rsid w:val="004C7D9C"/>
    <w:rsid w:val="004D00EF"/>
    <w:rsid w:val="004D027E"/>
    <w:rsid w:val="004D0F9D"/>
    <w:rsid w:val="004D1080"/>
    <w:rsid w:val="004D134B"/>
    <w:rsid w:val="004D1881"/>
    <w:rsid w:val="004D1A09"/>
    <w:rsid w:val="004D1B61"/>
    <w:rsid w:val="004D1B64"/>
    <w:rsid w:val="004D1C0A"/>
    <w:rsid w:val="004D1EDF"/>
    <w:rsid w:val="004D2718"/>
    <w:rsid w:val="004D2931"/>
    <w:rsid w:val="004D31D4"/>
    <w:rsid w:val="004D3408"/>
    <w:rsid w:val="004D378B"/>
    <w:rsid w:val="004D4038"/>
    <w:rsid w:val="004D4899"/>
    <w:rsid w:val="004D4FB8"/>
    <w:rsid w:val="004D521E"/>
    <w:rsid w:val="004D5788"/>
    <w:rsid w:val="004D58B6"/>
    <w:rsid w:val="004D5BB1"/>
    <w:rsid w:val="004D5C03"/>
    <w:rsid w:val="004D5C6B"/>
    <w:rsid w:val="004D5D9D"/>
    <w:rsid w:val="004D6130"/>
    <w:rsid w:val="004D61C5"/>
    <w:rsid w:val="004D62B8"/>
    <w:rsid w:val="004D66AD"/>
    <w:rsid w:val="004D6712"/>
    <w:rsid w:val="004D7C80"/>
    <w:rsid w:val="004D7D6F"/>
    <w:rsid w:val="004E073B"/>
    <w:rsid w:val="004E095D"/>
    <w:rsid w:val="004E0DC4"/>
    <w:rsid w:val="004E1278"/>
    <w:rsid w:val="004E15CB"/>
    <w:rsid w:val="004E1707"/>
    <w:rsid w:val="004E18E3"/>
    <w:rsid w:val="004E1A18"/>
    <w:rsid w:val="004E1A87"/>
    <w:rsid w:val="004E1BE6"/>
    <w:rsid w:val="004E2692"/>
    <w:rsid w:val="004E290E"/>
    <w:rsid w:val="004E29BB"/>
    <w:rsid w:val="004E2D6A"/>
    <w:rsid w:val="004E36E8"/>
    <w:rsid w:val="004E3789"/>
    <w:rsid w:val="004E3B87"/>
    <w:rsid w:val="004E3FA2"/>
    <w:rsid w:val="004E40F5"/>
    <w:rsid w:val="004E4487"/>
    <w:rsid w:val="004E478E"/>
    <w:rsid w:val="004E4BAE"/>
    <w:rsid w:val="004E4BF8"/>
    <w:rsid w:val="004E53C5"/>
    <w:rsid w:val="004E55C0"/>
    <w:rsid w:val="004E581E"/>
    <w:rsid w:val="004E5EF3"/>
    <w:rsid w:val="004E5FF8"/>
    <w:rsid w:val="004E638F"/>
    <w:rsid w:val="004E6521"/>
    <w:rsid w:val="004E709E"/>
    <w:rsid w:val="004E70D6"/>
    <w:rsid w:val="004E7147"/>
    <w:rsid w:val="004E7428"/>
    <w:rsid w:val="004E7697"/>
    <w:rsid w:val="004E78FF"/>
    <w:rsid w:val="004E7C31"/>
    <w:rsid w:val="004F00D3"/>
    <w:rsid w:val="004F01FE"/>
    <w:rsid w:val="004F0621"/>
    <w:rsid w:val="004F0BFA"/>
    <w:rsid w:val="004F13F1"/>
    <w:rsid w:val="004F1731"/>
    <w:rsid w:val="004F1BB9"/>
    <w:rsid w:val="004F239A"/>
    <w:rsid w:val="004F295E"/>
    <w:rsid w:val="004F29EA"/>
    <w:rsid w:val="004F2C9B"/>
    <w:rsid w:val="004F31E0"/>
    <w:rsid w:val="004F338F"/>
    <w:rsid w:val="004F35F4"/>
    <w:rsid w:val="004F3865"/>
    <w:rsid w:val="004F4314"/>
    <w:rsid w:val="004F44DD"/>
    <w:rsid w:val="004F4F3D"/>
    <w:rsid w:val="004F5156"/>
    <w:rsid w:val="004F552A"/>
    <w:rsid w:val="004F5536"/>
    <w:rsid w:val="004F573C"/>
    <w:rsid w:val="004F59AE"/>
    <w:rsid w:val="004F5FBB"/>
    <w:rsid w:val="004F6434"/>
    <w:rsid w:val="004F6ED7"/>
    <w:rsid w:val="004F783E"/>
    <w:rsid w:val="004F7A07"/>
    <w:rsid w:val="004F7AE6"/>
    <w:rsid w:val="004F7FFC"/>
    <w:rsid w:val="005001FA"/>
    <w:rsid w:val="00500378"/>
    <w:rsid w:val="00500657"/>
    <w:rsid w:val="0050071E"/>
    <w:rsid w:val="005008CE"/>
    <w:rsid w:val="00500B8C"/>
    <w:rsid w:val="00501084"/>
    <w:rsid w:val="0050191F"/>
    <w:rsid w:val="00501F2A"/>
    <w:rsid w:val="00501FFF"/>
    <w:rsid w:val="005026CA"/>
    <w:rsid w:val="005029E7"/>
    <w:rsid w:val="00503497"/>
    <w:rsid w:val="00503537"/>
    <w:rsid w:val="005035BC"/>
    <w:rsid w:val="005039EE"/>
    <w:rsid w:val="005039F1"/>
    <w:rsid w:val="005039FF"/>
    <w:rsid w:val="00503D49"/>
    <w:rsid w:val="00503E20"/>
    <w:rsid w:val="00504131"/>
    <w:rsid w:val="00504227"/>
    <w:rsid w:val="00504A8D"/>
    <w:rsid w:val="00504BB2"/>
    <w:rsid w:val="00505109"/>
    <w:rsid w:val="0050587D"/>
    <w:rsid w:val="00505959"/>
    <w:rsid w:val="005059A2"/>
    <w:rsid w:val="00505BB7"/>
    <w:rsid w:val="00505D7B"/>
    <w:rsid w:val="0050648B"/>
    <w:rsid w:val="0050690D"/>
    <w:rsid w:val="00507342"/>
    <w:rsid w:val="00507347"/>
    <w:rsid w:val="00507520"/>
    <w:rsid w:val="005077AF"/>
    <w:rsid w:val="005077E6"/>
    <w:rsid w:val="00507B68"/>
    <w:rsid w:val="00507D76"/>
    <w:rsid w:val="00510366"/>
    <w:rsid w:val="005106DB"/>
    <w:rsid w:val="0051099B"/>
    <w:rsid w:val="005109CA"/>
    <w:rsid w:val="00510F9E"/>
    <w:rsid w:val="00511326"/>
    <w:rsid w:val="005118A3"/>
    <w:rsid w:val="00511A91"/>
    <w:rsid w:val="00511BBC"/>
    <w:rsid w:val="00512029"/>
    <w:rsid w:val="00512299"/>
    <w:rsid w:val="00512522"/>
    <w:rsid w:val="00512650"/>
    <w:rsid w:val="00512688"/>
    <w:rsid w:val="0051287C"/>
    <w:rsid w:val="00513B9A"/>
    <w:rsid w:val="00513D5A"/>
    <w:rsid w:val="00513FC7"/>
    <w:rsid w:val="00514155"/>
    <w:rsid w:val="005141E8"/>
    <w:rsid w:val="00514945"/>
    <w:rsid w:val="00514F80"/>
    <w:rsid w:val="0051570A"/>
    <w:rsid w:val="00515B8B"/>
    <w:rsid w:val="00515CAE"/>
    <w:rsid w:val="0051615B"/>
    <w:rsid w:val="00516A81"/>
    <w:rsid w:val="00516B31"/>
    <w:rsid w:val="00516D52"/>
    <w:rsid w:val="00516DBA"/>
    <w:rsid w:val="005178E5"/>
    <w:rsid w:val="00517907"/>
    <w:rsid w:val="00517FDF"/>
    <w:rsid w:val="00520349"/>
    <w:rsid w:val="005203CC"/>
    <w:rsid w:val="00520604"/>
    <w:rsid w:val="005216E7"/>
    <w:rsid w:val="00521FEE"/>
    <w:rsid w:val="0052210F"/>
    <w:rsid w:val="005223B7"/>
    <w:rsid w:val="005223FB"/>
    <w:rsid w:val="005224A8"/>
    <w:rsid w:val="005235D1"/>
    <w:rsid w:val="00523A37"/>
    <w:rsid w:val="00524665"/>
    <w:rsid w:val="00524987"/>
    <w:rsid w:val="00524D26"/>
    <w:rsid w:val="00524EBA"/>
    <w:rsid w:val="00525313"/>
    <w:rsid w:val="005254B8"/>
    <w:rsid w:val="00525A49"/>
    <w:rsid w:val="00525B80"/>
    <w:rsid w:val="00525DF2"/>
    <w:rsid w:val="00526127"/>
    <w:rsid w:val="00526178"/>
    <w:rsid w:val="0052626D"/>
    <w:rsid w:val="005262B1"/>
    <w:rsid w:val="005268DF"/>
    <w:rsid w:val="00526AA5"/>
    <w:rsid w:val="00526ECD"/>
    <w:rsid w:val="00527B08"/>
    <w:rsid w:val="00527DB8"/>
    <w:rsid w:val="00527F4E"/>
    <w:rsid w:val="00530B09"/>
    <w:rsid w:val="005312BB"/>
    <w:rsid w:val="00532091"/>
    <w:rsid w:val="005320C1"/>
    <w:rsid w:val="005326C4"/>
    <w:rsid w:val="00532A4F"/>
    <w:rsid w:val="00532E67"/>
    <w:rsid w:val="005330F1"/>
    <w:rsid w:val="0053322B"/>
    <w:rsid w:val="0053360F"/>
    <w:rsid w:val="00533E67"/>
    <w:rsid w:val="005343C0"/>
    <w:rsid w:val="00534C9F"/>
    <w:rsid w:val="00535779"/>
    <w:rsid w:val="00535AF1"/>
    <w:rsid w:val="00535BFF"/>
    <w:rsid w:val="00535D2D"/>
    <w:rsid w:val="00536081"/>
    <w:rsid w:val="0053624F"/>
    <w:rsid w:val="005362F4"/>
    <w:rsid w:val="0053637A"/>
    <w:rsid w:val="00536CB3"/>
    <w:rsid w:val="005371C9"/>
    <w:rsid w:val="005373D4"/>
    <w:rsid w:val="005374FA"/>
    <w:rsid w:val="00537695"/>
    <w:rsid w:val="005376E5"/>
    <w:rsid w:val="0053784C"/>
    <w:rsid w:val="0054028D"/>
    <w:rsid w:val="005403B1"/>
    <w:rsid w:val="0054057F"/>
    <w:rsid w:val="005409FA"/>
    <w:rsid w:val="00540F52"/>
    <w:rsid w:val="005410CB"/>
    <w:rsid w:val="005410D2"/>
    <w:rsid w:val="005411E7"/>
    <w:rsid w:val="005413E7"/>
    <w:rsid w:val="005414B8"/>
    <w:rsid w:val="00541514"/>
    <w:rsid w:val="00541602"/>
    <w:rsid w:val="005416D4"/>
    <w:rsid w:val="00541E20"/>
    <w:rsid w:val="00541E6F"/>
    <w:rsid w:val="005421B4"/>
    <w:rsid w:val="005427EB"/>
    <w:rsid w:val="005427F7"/>
    <w:rsid w:val="0054281E"/>
    <w:rsid w:val="0054285E"/>
    <w:rsid w:val="00542AD7"/>
    <w:rsid w:val="00542ECC"/>
    <w:rsid w:val="00543075"/>
    <w:rsid w:val="005431C4"/>
    <w:rsid w:val="00543314"/>
    <w:rsid w:val="005433B2"/>
    <w:rsid w:val="005435FE"/>
    <w:rsid w:val="005436E3"/>
    <w:rsid w:val="00543ABE"/>
    <w:rsid w:val="005444D5"/>
    <w:rsid w:val="00544C53"/>
    <w:rsid w:val="00545017"/>
    <w:rsid w:val="0054513C"/>
    <w:rsid w:val="0054527B"/>
    <w:rsid w:val="0054584D"/>
    <w:rsid w:val="00545872"/>
    <w:rsid w:val="005460F7"/>
    <w:rsid w:val="0054617E"/>
    <w:rsid w:val="00546355"/>
    <w:rsid w:val="005465D2"/>
    <w:rsid w:val="005467A1"/>
    <w:rsid w:val="00546D35"/>
    <w:rsid w:val="00547626"/>
    <w:rsid w:val="00547A64"/>
    <w:rsid w:val="0055003E"/>
    <w:rsid w:val="00550205"/>
    <w:rsid w:val="00550506"/>
    <w:rsid w:val="00550613"/>
    <w:rsid w:val="00550731"/>
    <w:rsid w:val="00550892"/>
    <w:rsid w:val="00550C45"/>
    <w:rsid w:val="00550D93"/>
    <w:rsid w:val="00551055"/>
    <w:rsid w:val="005513A3"/>
    <w:rsid w:val="0055197B"/>
    <w:rsid w:val="00552068"/>
    <w:rsid w:val="00552180"/>
    <w:rsid w:val="00552AE3"/>
    <w:rsid w:val="005539E6"/>
    <w:rsid w:val="005545A1"/>
    <w:rsid w:val="0055516F"/>
    <w:rsid w:val="00555482"/>
    <w:rsid w:val="005554C7"/>
    <w:rsid w:val="0055558E"/>
    <w:rsid w:val="005556DA"/>
    <w:rsid w:val="0055573F"/>
    <w:rsid w:val="00555783"/>
    <w:rsid w:val="00555E9E"/>
    <w:rsid w:val="0055611A"/>
    <w:rsid w:val="00556159"/>
    <w:rsid w:val="00556D9A"/>
    <w:rsid w:val="00556EA4"/>
    <w:rsid w:val="00556FFC"/>
    <w:rsid w:val="0055757B"/>
    <w:rsid w:val="00557759"/>
    <w:rsid w:val="0055789C"/>
    <w:rsid w:val="0055791D"/>
    <w:rsid w:val="00557C54"/>
    <w:rsid w:val="00557E6D"/>
    <w:rsid w:val="00557F9F"/>
    <w:rsid w:val="005600A5"/>
    <w:rsid w:val="0056022E"/>
    <w:rsid w:val="00560D46"/>
    <w:rsid w:val="00560EFE"/>
    <w:rsid w:val="005619C0"/>
    <w:rsid w:val="00561C7D"/>
    <w:rsid w:val="005626B7"/>
    <w:rsid w:val="005628D6"/>
    <w:rsid w:val="00562961"/>
    <w:rsid w:val="00562EC3"/>
    <w:rsid w:val="00562F1C"/>
    <w:rsid w:val="00563226"/>
    <w:rsid w:val="00563617"/>
    <w:rsid w:val="005636D0"/>
    <w:rsid w:val="00563B94"/>
    <w:rsid w:val="00564419"/>
    <w:rsid w:val="00564A2D"/>
    <w:rsid w:val="005654BC"/>
    <w:rsid w:val="00565E78"/>
    <w:rsid w:val="0056603D"/>
    <w:rsid w:val="005662DB"/>
    <w:rsid w:val="005663A8"/>
    <w:rsid w:val="0056678E"/>
    <w:rsid w:val="00566D0D"/>
    <w:rsid w:val="0056700D"/>
    <w:rsid w:val="005674A7"/>
    <w:rsid w:val="00567BA2"/>
    <w:rsid w:val="00567C41"/>
    <w:rsid w:val="00567EFD"/>
    <w:rsid w:val="00567FA2"/>
    <w:rsid w:val="00570309"/>
    <w:rsid w:val="00570436"/>
    <w:rsid w:val="0057080C"/>
    <w:rsid w:val="00570F6E"/>
    <w:rsid w:val="00571050"/>
    <w:rsid w:val="005710DE"/>
    <w:rsid w:val="00571325"/>
    <w:rsid w:val="005713A7"/>
    <w:rsid w:val="0057147A"/>
    <w:rsid w:val="005715FA"/>
    <w:rsid w:val="00571EE1"/>
    <w:rsid w:val="00573051"/>
    <w:rsid w:val="005731B7"/>
    <w:rsid w:val="005733B7"/>
    <w:rsid w:val="005734ED"/>
    <w:rsid w:val="00573784"/>
    <w:rsid w:val="00574066"/>
    <w:rsid w:val="005743A5"/>
    <w:rsid w:val="00574564"/>
    <w:rsid w:val="00574696"/>
    <w:rsid w:val="0057489B"/>
    <w:rsid w:val="005752D1"/>
    <w:rsid w:val="005755C6"/>
    <w:rsid w:val="005756A6"/>
    <w:rsid w:val="00576031"/>
    <w:rsid w:val="005760BE"/>
    <w:rsid w:val="005765F3"/>
    <w:rsid w:val="00576612"/>
    <w:rsid w:val="0057671D"/>
    <w:rsid w:val="00576B0D"/>
    <w:rsid w:val="00576D0D"/>
    <w:rsid w:val="00576D42"/>
    <w:rsid w:val="00576D70"/>
    <w:rsid w:val="00577038"/>
    <w:rsid w:val="0057705C"/>
    <w:rsid w:val="005771AC"/>
    <w:rsid w:val="0057733F"/>
    <w:rsid w:val="00577DDA"/>
    <w:rsid w:val="005800F0"/>
    <w:rsid w:val="005806E0"/>
    <w:rsid w:val="005806E1"/>
    <w:rsid w:val="00580A3E"/>
    <w:rsid w:val="00580F28"/>
    <w:rsid w:val="00580F5A"/>
    <w:rsid w:val="005811D6"/>
    <w:rsid w:val="0058167D"/>
    <w:rsid w:val="00581854"/>
    <w:rsid w:val="00581CF8"/>
    <w:rsid w:val="005823D6"/>
    <w:rsid w:val="005825A2"/>
    <w:rsid w:val="00582999"/>
    <w:rsid w:val="00582AD0"/>
    <w:rsid w:val="00582B29"/>
    <w:rsid w:val="0058344C"/>
    <w:rsid w:val="0058371C"/>
    <w:rsid w:val="005838E4"/>
    <w:rsid w:val="00583DF3"/>
    <w:rsid w:val="00583F02"/>
    <w:rsid w:val="00583F25"/>
    <w:rsid w:val="00583FBE"/>
    <w:rsid w:val="005844EF"/>
    <w:rsid w:val="0058473F"/>
    <w:rsid w:val="00584C57"/>
    <w:rsid w:val="00584F99"/>
    <w:rsid w:val="005850BB"/>
    <w:rsid w:val="005851C5"/>
    <w:rsid w:val="00585739"/>
    <w:rsid w:val="005857A8"/>
    <w:rsid w:val="00585B29"/>
    <w:rsid w:val="00585D62"/>
    <w:rsid w:val="00585FA0"/>
    <w:rsid w:val="00586119"/>
    <w:rsid w:val="0058637D"/>
    <w:rsid w:val="005863D6"/>
    <w:rsid w:val="00586957"/>
    <w:rsid w:val="00586966"/>
    <w:rsid w:val="00586A0D"/>
    <w:rsid w:val="00587477"/>
    <w:rsid w:val="00587D0C"/>
    <w:rsid w:val="00587F35"/>
    <w:rsid w:val="00587FEA"/>
    <w:rsid w:val="00590081"/>
    <w:rsid w:val="0059076A"/>
    <w:rsid w:val="00590F2C"/>
    <w:rsid w:val="00591218"/>
    <w:rsid w:val="00591595"/>
    <w:rsid w:val="005915F8"/>
    <w:rsid w:val="00591CFC"/>
    <w:rsid w:val="005922EC"/>
    <w:rsid w:val="00592384"/>
    <w:rsid w:val="0059240D"/>
    <w:rsid w:val="005928A8"/>
    <w:rsid w:val="00592B93"/>
    <w:rsid w:val="00593285"/>
    <w:rsid w:val="005932EB"/>
    <w:rsid w:val="00593672"/>
    <w:rsid w:val="005937B0"/>
    <w:rsid w:val="00593844"/>
    <w:rsid w:val="00593EE0"/>
    <w:rsid w:val="005946AE"/>
    <w:rsid w:val="005948FC"/>
    <w:rsid w:val="0059499F"/>
    <w:rsid w:val="00594E58"/>
    <w:rsid w:val="0059547F"/>
    <w:rsid w:val="0059601B"/>
    <w:rsid w:val="00596730"/>
    <w:rsid w:val="00596746"/>
    <w:rsid w:val="005967B8"/>
    <w:rsid w:val="00596B55"/>
    <w:rsid w:val="00596BE2"/>
    <w:rsid w:val="00597110"/>
    <w:rsid w:val="00597597"/>
    <w:rsid w:val="0059782A"/>
    <w:rsid w:val="00597EDC"/>
    <w:rsid w:val="005A006A"/>
    <w:rsid w:val="005A0702"/>
    <w:rsid w:val="005A0E51"/>
    <w:rsid w:val="005A1323"/>
    <w:rsid w:val="005A14F1"/>
    <w:rsid w:val="005A1C88"/>
    <w:rsid w:val="005A1C8E"/>
    <w:rsid w:val="005A1C9B"/>
    <w:rsid w:val="005A231F"/>
    <w:rsid w:val="005A2342"/>
    <w:rsid w:val="005A2E09"/>
    <w:rsid w:val="005A3075"/>
    <w:rsid w:val="005A30D9"/>
    <w:rsid w:val="005A339C"/>
    <w:rsid w:val="005A33F7"/>
    <w:rsid w:val="005A37B8"/>
    <w:rsid w:val="005A3E98"/>
    <w:rsid w:val="005A436A"/>
    <w:rsid w:val="005A4A1F"/>
    <w:rsid w:val="005A4DD8"/>
    <w:rsid w:val="005A4DE4"/>
    <w:rsid w:val="005A4E2E"/>
    <w:rsid w:val="005A4E42"/>
    <w:rsid w:val="005A5694"/>
    <w:rsid w:val="005A5B7F"/>
    <w:rsid w:val="005A5E82"/>
    <w:rsid w:val="005A60C7"/>
    <w:rsid w:val="005A62BB"/>
    <w:rsid w:val="005A6520"/>
    <w:rsid w:val="005A65AD"/>
    <w:rsid w:val="005A6618"/>
    <w:rsid w:val="005A6857"/>
    <w:rsid w:val="005A6C9E"/>
    <w:rsid w:val="005A727B"/>
    <w:rsid w:val="005A774B"/>
    <w:rsid w:val="005A78EF"/>
    <w:rsid w:val="005A7C19"/>
    <w:rsid w:val="005B024A"/>
    <w:rsid w:val="005B075D"/>
    <w:rsid w:val="005B08BB"/>
    <w:rsid w:val="005B0B74"/>
    <w:rsid w:val="005B0BC6"/>
    <w:rsid w:val="005B0EDF"/>
    <w:rsid w:val="005B187A"/>
    <w:rsid w:val="005B2103"/>
    <w:rsid w:val="005B2E1B"/>
    <w:rsid w:val="005B2EDA"/>
    <w:rsid w:val="005B3217"/>
    <w:rsid w:val="005B3343"/>
    <w:rsid w:val="005B3565"/>
    <w:rsid w:val="005B3970"/>
    <w:rsid w:val="005B39D9"/>
    <w:rsid w:val="005B40E7"/>
    <w:rsid w:val="005B47E7"/>
    <w:rsid w:val="005B4B2A"/>
    <w:rsid w:val="005B4C7E"/>
    <w:rsid w:val="005B4E1B"/>
    <w:rsid w:val="005B4E1E"/>
    <w:rsid w:val="005B5077"/>
    <w:rsid w:val="005B529F"/>
    <w:rsid w:val="005B551E"/>
    <w:rsid w:val="005B5954"/>
    <w:rsid w:val="005B5A04"/>
    <w:rsid w:val="005B5C5A"/>
    <w:rsid w:val="005B5F13"/>
    <w:rsid w:val="005B6261"/>
    <w:rsid w:val="005B6816"/>
    <w:rsid w:val="005B69D8"/>
    <w:rsid w:val="005B6DB1"/>
    <w:rsid w:val="005B6DE3"/>
    <w:rsid w:val="005B73FB"/>
    <w:rsid w:val="005B7885"/>
    <w:rsid w:val="005B7C2D"/>
    <w:rsid w:val="005B7F05"/>
    <w:rsid w:val="005C0118"/>
    <w:rsid w:val="005C01D9"/>
    <w:rsid w:val="005C067C"/>
    <w:rsid w:val="005C087C"/>
    <w:rsid w:val="005C08B9"/>
    <w:rsid w:val="005C1287"/>
    <w:rsid w:val="005C150E"/>
    <w:rsid w:val="005C1773"/>
    <w:rsid w:val="005C19EB"/>
    <w:rsid w:val="005C201A"/>
    <w:rsid w:val="005C220C"/>
    <w:rsid w:val="005C2489"/>
    <w:rsid w:val="005C2579"/>
    <w:rsid w:val="005C26CB"/>
    <w:rsid w:val="005C2935"/>
    <w:rsid w:val="005C2C8A"/>
    <w:rsid w:val="005C2CAC"/>
    <w:rsid w:val="005C34F9"/>
    <w:rsid w:val="005C3537"/>
    <w:rsid w:val="005C3623"/>
    <w:rsid w:val="005C3CE5"/>
    <w:rsid w:val="005C4153"/>
    <w:rsid w:val="005C4714"/>
    <w:rsid w:val="005C49CC"/>
    <w:rsid w:val="005C4C35"/>
    <w:rsid w:val="005C50C0"/>
    <w:rsid w:val="005C58C1"/>
    <w:rsid w:val="005C6457"/>
    <w:rsid w:val="005C67BB"/>
    <w:rsid w:val="005C6B78"/>
    <w:rsid w:val="005C6C76"/>
    <w:rsid w:val="005C6F75"/>
    <w:rsid w:val="005C7CB6"/>
    <w:rsid w:val="005D0407"/>
    <w:rsid w:val="005D06E8"/>
    <w:rsid w:val="005D0789"/>
    <w:rsid w:val="005D0F53"/>
    <w:rsid w:val="005D1121"/>
    <w:rsid w:val="005D1133"/>
    <w:rsid w:val="005D13DD"/>
    <w:rsid w:val="005D19C4"/>
    <w:rsid w:val="005D1D10"/>
    <w:rsid w:val="005D1E93"/>
    <w:rsid w:val="005D2162"/>
    <w:rsid w:val="005D240E"/>
    <w:rsid w:val="005D24A4"/>
    <w:rsid w:val="005D25D9"/>
    <w:rsid w:val="005D2B9D"/>
    <w:rsid w:val="005D2ED3"/>
    <w:rsid w:val="005D3220"/>
    <w:rsid w:val="005D3A90"/>
    <w:rsid w:val="005D3AB8"/>
    <w:rsid w:val="005D3D6F"/>
    <w:rsid w:val="005D46A8"/>
    <w:rsid w:val="005D478B"/>
    <w:rsid w:val="005D4817"/>
    <w:rsid w:val="005D50FC"/>
    <w:rsid w:val="005D5553"/>
    <w:rsid w:val="005D56DA"/>
    <w:rsid w:val="005D59F2"/>
    <w:rsid w:val="005D5B91"/>
    <w:rsid w:val="005D5EF5"/>
    <w:rsid w:val="005D633C"/>
    <w:rsid w:val="005D66FA"/>
    <w:rsid w:val="005D7104"/>
    <w:rsid w:val="005D7200"/>
    <w:rsid w:val="005D7223"/>
    <w:rsid w:val="005D7929"/>
    <w:rsid w:val="005D7A47"/>
    <w:rsid w:val="005D7B02"/>
    <w:rsid w:val="005D7E14"/>
    <w:rsid w:val="005E05A5"/>
    <w:rsid w:val="005E06FB"/>
    <w:rsid w:val="005E0945"/>
    <w:rsid w:val="005E0B4E"/>
    <w:rsid w:val="005E144A"/>
    <w:rsid w:val="005E18D0"/>
    <w:rsid w:val="005E1AF7"/>
    <w:rsid w:val="005E25C2"/>
    <w:rsid w:val="005E27FA"/>
    <w:rsid w:val="005E2B19"/>
    <w:rsid w:val="005E2CF0"/>
    <w:rsid w:val="005E2EDD"/>
    <w:rsid w:val="005E30DC"/>
    <w:rsid w:val="005E3130"/>
    <w:rsid w:val="005E3395"/>
    <w:rsid w:val="005E35A4"/>
    <w:rsid w:val="005E36FC"/>
    <w:rsid w:val="005E3A95"/>
    <w:rsid w:val="005E443B"/>
    <w:rsid w:val="005E45F9"/>
    <w:rsid w:val="005E467A"/>
    <w:rsid w:val="005E46DC"/>
    <w:rsid w:val="005E482F"/>
    <w:rsid w:val="005E4C14"/>
    <w:rsid w:val="005E4F3A"/>
    <w:rsid w:val="005E557D"/>
    <w:rsid w:val="005E62B6"/>
    <w:rsid w:val="005E6338"/>
    <w:rsid w:val="005E6383"/>
    <w:rsid w:val="005E684A"/>
    <w:rsid w:val="005E68F4"/>
    <w:rsid w:val="005E6A47"/>
    <w:rsid w:val="005E6EE5"/>
    <w:rsid w:val="005E722F"/>
    <w:rsid w:val="005E76C4"/>
    <w:rsid w:val="005E7C5D"/>
    <w:rsid w:val="005E7C9B"/>
    <w:rsid w:val="005E7FFC"/>
    <w:rsid w:val="005F00EF"/>
    <w:rsid w:val="005F0361"/>
    <w:rsid w:val="005F04D5"/>
    <w:rsid w:val="005F0751"/>
    <w:rsid w:val="005F13F1"/>
    <w:rsid w:val="005F1806"/>
    <w:rsid w:val="005F194D"/>
    <w:rsid w:val="005F205E"/>
    <w:rsid w:val="005F22C6"/>
    <w:rsid w:val="005F2847"/>
    <w:rsid w:val="005F29B8"/>
    <w:rsid w:val="005F2FB9"/>
    <w:rsid w:val="005F30B6"/>
    <w:rsid w:val="005F3DC7"/>
    <w:rsid w:val="005F3F59"/>
    <w:rsid w:val="005F3FD1"/>
    <w:rsid w:val="005F4444"/>
    <w:rsid w:val="005F4476"/>
    <w:rsid w:val="005F4510"/>
    <w:rsid w:val="005F4964"/>
    <w:rsid w:val="005F4A0E"/>
    <w:rsid w:val="005F55D4"/>
    <w:rsid w:val="005F596D"/>
    <w:rsid w:val="005F681B"/>
    <w:rsid w:val="005F6934"/>
    <w:rsid w:val="005F6A84"/>
    <w:rsid w:val="005F6FAE"/>
    <w:rsid w:val="005F7597"/>
    <w:rsid w:val="005F79C5"/>
    <w:rsid w:val="00600570"/>
    <w:rsid w:val="00600913"/>
    <w:rsid w:val="00600F32"/>
    <w:rsid w:val="00601A5D"/>
    <w:rsid w:val="00601AC5"/>
    <w:rsid w:val="00601E2C"/>
    <w:rsid w:val="00601EBC"/>
    <w:rsid w:val="00602AB5"/>
    <w:rsid w:val="00602B30"/>
    <w:rsid w:val="00602D17"/>
    <w:rsid w:val="00603556"/>
    <w:rsid w:val="00603B5F"/>
    <w:rsid w:val="00604169"/>
    <w:rsid w:val="006041FB"/>
    <w:rsid w:val="006042E2"/>
    <w:rsid w:val="006048EE"/>
    <w:rsid w:val="00604B20"/>
    <w:rsid w:val="0060536B"/>
    <w:rsid w:val="00605939"/>
    <w:rsid w:val="00605B17"/>
    <w:rsid w:val="00605C9B"/>
    <w:rsid w:val="00605FA6"/>
    <w:rsid w:val="006063D2"/>
    <w:rsid w:val="006069AD"/>
    <w:rsid w:val="00606A76"/>
    <w:rsid w:val="00606B0B"/>
    <w:rsid w:val="00606B74"/>
    <w:rsid w:val="00606BF7"/>
    <w:rsid w:val="00606DC3"/>
    <w:rsid w:val="006071EF"/>
    <w:rsid w:val="0060732F"/>
    <w:rsid w:val="006074DB"/>
    <w:rsid w:val="0061098E"/>
    <w:rsid w:val="006109D5"/>
    <w:rsid w:val="00610CFC"/>
    <w:rsid w:val="00611628"/>
    <w:rsid w:val="00611EF6"/>
    <w:rsid w:val="00612031"/>
    <w:rsid w:val="006120B3"/>
    <w:rsid w:val="006121BF"/>
    <w:rsid w:val="00612DCE"/>
    <w:rsid w:val="00613017"/>
    <w:rsid w:val="0061321B"/>
    <w:rsid w:val="00613267"/>
    <w:rsid w:val="00613495"/>
    <w:rsid w:val="006135C4"/>
    <w:rsid w:val="006137F2"/>
    <w:rsid w:val="00613885"/>
    <w:rsid w:val="00613E93"/>
    <w:rsid w:val="00614118"/>
    <w:rsid w:val="006141C4"/>
    <w:rsid w:val="00614223"/>
    <w:rsid w:val="0061438B"/>
    <w:rsid w:val="00614629"/>
    <w:rsid w:val="006147A1"/>
    <w:rsid w:val="006147DF"/>
    <w:rsid w:val="0061488A"/>
    <w:rsid w:val="00614B6D"/>
    <w:rsid w:val="00614D07"/>
    <w:rsid w:val="00614FCB"/>
    <w:rsid w:val="00615322"/>
    <w:rsid w:val="0061535B"/>
    <w:rsid w:val="00615A1E"/>
    <w:rsid w:val="00615A6D"/>
    <w:rsid w:val="00615B21"/>
    <w:rsid w:val="00616418"/>
    <w:rsid w:val="00616747"/>
    <w:rsid w:val="0061691B"/>
    <w:rsid w:val="00616A84"/>
    <w:rsid w:val="00616BE0"/>
    <w:rsid w:val="00616E6B"/>
    <w:rsid w:val="006173DF"/>
    <w:rsid w:val="00617E55"/>
    <w:rsid w:val="00617EE9"/>
    <w:rsid w:val="00617F63"/>
    <w:rsid w:val="0062036E"/>
    <w:rsid w:val="0062043D"/>
    <w:rsid w:val="006211CB"/>
    <w:rsid w:val="0062166D"/>
    <w:rsid w:val="006217B8"/>
    <w:rsid w:val="00621941"/>
    <w:rsid w:val="00621C40"/>
    <w:rsid w:val="00621D2D"/>
    <w:rsid w:val="00621EAF"/>
    <w:rsid w:val="00621EDE"/>
    <w:rsid w:val="00622A0D"/>
    <w:rsid w:val="00622AD3"/>
    <w:rsid w:val="00622CDA"/>
    <w:rsid w:val="00622E6B"/>
    <w:rsid w:val="00622F5A"/>
    <w:rsid w:val="006242AC"/>
    <w:rsid w:val="00624357"/>
    <w:rsid w:val="00624530"/>
    <w:rsid w:val="00624832"/>
    <w:rsid w:val="00624938"/>
    <w:rsid w:val="0062501D"/>
    <w:rsid w:val="006250BC"/>
    <w:rsid w:val="00625327"/>
    <w:rsid w:val="00625D7C"/>
    <w:rsid w:val="00626217"/>
    <w:rsid w:val="00626437"/>
    <w:rsid w:val="0062657D"/>
    <w:rsid w:val="00626909"/>
    <w:rsid w:val="00626E13"/>
    <w:rsid w:val="00626F13"/>
    <w:rsid w:val="00626F26"/>
    <w:rsid w:val="006272D6"/>
    <w:rsid w:val="00630539"/>
    <w:rsid w:val="0063071A"/>
    <w:rsid w:val="00630C74"/>
    <w:rsid w:val="00631294"/>
    <w:rsid w:val="00631387"/>
    <w:rsid w:val="00631BBD"/>
    <w:rsid w:val="006322B6"/>
    <w:rsid w:val="006324B2"/>
    <w:rsid w:val="00632901"/>
    <w:rsid w:val="00632AF6"/>
    <w:rsid w:val="00632C50"/>
    <w:rsid w:val="00632C83"/>
    <w:rsid w:val="0063331D"/>
    <w:rsid w:val="0063385E"/>
    <w:rsid w:val="00633938"/>
    <w:rsid w:val="00633B22"/>
    <w:rsid w:val="00633B68"/>
    <w:rsid w:val="00633DB5"/>
    <w:rsid w:val="0063440A"/>
    <w:rsid w:val="00634782"/>
    <w:rsid w:val="00634AAE"/>
    <w:rsid w:val="00634F3A"/>
    <w:rsid w:val="00634F3D"/>
    <w:rsid w:val="00635528"/>
    <w:rsid w:val="00635729"/>
    <w:rsid w:val="006357C6"/>
    <w:rsid w:val="00635A43"/>
    <w:rsid w:val="00635F18"/>
    <w:rsid w:val="006360C4"/>
    <w:rsid w:val="006364E0"/>
    <w:rsid w:val="00636A87"/>
    <w:rsid w:val="00636D72"/>
    <w:rsid w:val="00636DA2"/>
    <w:rsid w:val="00636DEF"/>
    <w:rsid w:val="00636F02"/>
    <w:rsid w:val="0063786D"/>
    <w:rsid w:val="00637A12"/>
    <w:rsid w:val="00637C72"/>
    <w:rsid w:val="00640389"/>
    <w:rsid w:val="006409AE"/>
    <w:rsid w:val="00640A34"/>
    <w:rsid w:val="00640B4E"/>
    <w:rsid w:val="006410E0"/>
    <w:rsid w:val="00641176"/>
    <w:rsid w:val="00641999"/>
    <w:rsid w:val="00641AF0"/>
    <w:rsid w:val="00641D0C"/>
    <w:rsid w:val="00641D9F"/>
    <w:rsid w:val="00641FEF"/>
    <w:rsid w:val="006422E8"/>
    <w:rsid w:val="00642609"/>
    <w:rsid w:val="00642796"/>
    <w:rsid w:val="00642C44"/>
    <w:rsid w:val="0064349B"/>
    <w:rsid w:val="006436EE"/>
    <w:rsid w:val="00643843"/>
    <w:rsid w:val="0064391C"/>
    <w:rsid w:val="00643AE1"/>
    <w:rsid w:val="006440A9"/>
    <w:rsid w:val="00644987"/>
    <w:rsid w:val="00644D35"/>
    <w:rsid w:val="00645323"/>
    <w:rsid w:val="0064540F"/>
    <w:rsid w:val="006454E4"/>
    <w:rsid w:val="00646BF8"/>
    <w:rsid w:val="00646E14"/>
    <w:rsid w:val="00646E70"/>
    <w:rsid w:val="00646F9C"/>
    <w:rsid w:val="00647050"/>
    <w:rsid w:val="0064739F"/>
    <w:rsid w:val="00647425"/>
    <w:rsid w:val="00647654"/>
    <w:rsid w:val="00647B26"/>
    <w:rsid w:val="006511EE"/>
    <w:rsid w:val="00651C15"/>
    <w:rsid w:val="00651D92"/>
    <w:rsid w:val="006523E7"/>
    <w:rsid w:val="00652679"/>
    <w:rsid w:val="00652CAC"/>
    <w:rsid w:val="00652D8A"/>
    <w:rsid w:val="006534AD"/>
    <w:rsid w:val="0065392D"/>
    <w:rsid w:val="00653B54"/>
    <w:rsid w:val="00653E3B"/>
    <w:rsid w:val="00653FAD"/>
    <w:rsid w:val="00654475"/>
    <w:rsid w:val="006548B9"/>
    <w:rsid w:val="0065522A"/>
    <w:rsid w:val="00655258"/>
    <w:rsid w:val="0065538B"/>
    <w:rsid w:val="00655559"/>
    <w:rsid w:val="0065565E"/>
    <w:rsid w:val="00655C35"/>
    <w:rsid w:val="006561FE"/>
    <w:rsid w:val="00656262"/>
    <w:rsid w:val="006563AE"/>
    <w:rsid w:val="00656563"/>
    <w:rsid w:val="0065673E"/>
    <w:rsid w:val="00656C6B"/>
    <w:rsid w:val="00657135"/>
    <w:rsid w:val="00657D5C"/>
    <w:rsid w:val="00657DEC"/>
    <w:rsid w:val="006600D8"/>
    <w:rsid w:val="006607AC"/>
    <w:rsid w:val="00660884"/>
    <w:rsid w:val="00660E0F"/>
    <w:rsid w:val="00660E19"/>
    <w:rsid w:val="00660EAD"/>
    <w:rsid w:val="00661688"/>
    <w:rsid w:val="00661903"/>
    <w:rsid w:val="00661A0A"/>
    <w:rsid w:val="00661A52"/>
    <w:rsid w:val="00661D5D"/>
    <w:rsid w:val="00662175"/>
    <w:rsid w:val="00662450"/>
    <w:rsid w:val="00662568"/>
    <w:rsid w:val="00662972"/>
    <w:rsid w:val="0066371D"/>
    <w:rsid w:val="006639E8"/>
    <w:rsid w:val="0066407E"/>
    <w:rsid w:val="00664111"/>
    <w:rsid w:val="006644D8"/>
    <w:rsid w:val="00664952"/>
    <w:rsid w:val="00664D7B"/>
    <w:rsid w:val="006651AF"/>
    <w:rsid w:val="00665293"/>
    <w:rsid w:val="00665455"/>
    <w:rsid w:val="00665631"/>
    <w:rsid w:val="006657D7"/>
    <w:rsid w:val="00665D1A"/>
    <w:rsid w:val="00665D49"/>
    <w:rsid w:val="00665F2E"/>
    <w:rsid w:val="006660B5"/>
    <w:rsid w:val="006661E7"/>
    <w:rsid w:val="00667058"/>
    <w:rsid w:val="00667091"/>
    <w:rsid w:val="00667226"/>
    <w:rsid w:val="00667D40"/>
    <w:rsid w:val="00667FE6"/>
    <w:rsid w:val="006703A6"/>
    <w:rsid w:val="006706CC"/>
    <w:rsid w:val="00670A8E"/>
    <w:rsid w:val="00671146"/>
    <w:rsid w:val="0067158D"/>
    <w:rsid w:val="0067166C"/>
    <w:rsid w:val="0067166E"/>
    <w:rsid w:val="00672260"/>
    <w:rsid w:val="00672BF9"/>
    <w:rsid w:val="0067324C"/>
    <w:rsid w:val="00673614"/>
    <w:rsid w:val="00674065"/>
    <w:rsid w:val="00674405"/>
    <w:rsid w:val="00674840"/>
    <w:rsid w:val="00674A96"/>
    <w:rsid w:val="006752D4"/>
    <w:rsid w:val="00675350"/>
    <w:rsid w:val="00675428"/>
    <w:rsid w:val="00675543"/>
    <w:rsid w:val="006758EF"/>
    <w:rsid w:val="00675C2E"/>
    <w:rsid w:val="00675FAC"/>
    <w:rsid w:val="00676092"/>
    <w:rsid w:val="006764C7"/>
    <w:rsid w:val="00676864"/>
    <w:rsid w:val="00676BB8"/>
    <w:rsid w:val="00676C87"/>
    <w:rsid w:val="00677034"/>
    <w:rsid w:val="00677048"/>
    <w:rsid w:val="006776FE"/>
    <w:rsid w:val="00677845"/>
    <w:rsid w:val="00677C67"/>
    <w:rsid w:val="006801AC"/>
    <w:rsid w:val="006811F4"/>
    <w:rsid w:val="00681583"/>
    <w:rsid w:val="006818B5"/>
    <w:rsid w:val="00681C78"/>
    <w:rsid w:val="00681E49"/>
    <w:rsid w:val="0068284A"/>
    <w:rsid w:val="00682C2C"/>
    <w:rsid w:val="00682DB8"/>
    <w:rsid w:val="00683525"/>
    <w:rsid w:val="00683CBA"/>
    <w:rsid w:val="00683EE5"/>
    <w:rsid w:val="0068448A"/>
    <w:rsid w:val="00684984"/>
    <w:rsid w:val="00684E4F"/>
    <w:rsid w:val="00684E7C"/>
    <w:rsid w:val="00684E9F"/>
    <w:rsid w:val="0068583F"/>
    <w:rsid w:val="00685DBD"/>
    <w:rsid w:val="006862F7"/>
    <w:rsid w:val="00686413"/>
    <w:rsid w:val="006864C7"/>
    <w:rsid w:val="00686D68"/>
    <w:rsid w:val="00686F40"/>
    <w:rsid w:val="0068764D"/>
    <w:rsid w:val="00687B11"/>
    <w:rsid w:val="00687B9D"/>
    <w:rsid w:val="00687CC7"/>
    <w:rsid w:val="0069030E"/>
    <w:rsid w:val="0069077A"/>
    <w:rsid w:val="006908AF"/>
    <w:rsid w:val="00690DD8"/>
    <w:rsid w:val="006913FE"/>
    <w:rsid w:val="00692054"/>
    <w:rsid w:val="0069225A"/>
    <w:rsid w:val="00692D4B"/>
    <w:rsid w:val="00692DA8"/>
    <w:rsid w:val="0069350F"/>
    <w:rsid w:val="0069393C"/>
    <w:rsid w:val="00693A32"/>
    <w:rsid w:val="00693D5A"/>
    <w:rsid w:val="00693F2B"/>
    <w:rsid w:val="0069425A"/>
    <w:rsid w:val="00694707"/>
    <w:rsid w:val="00694766"/>
    <w:rsid w:val="00694904"/>
    <w:rsid w:val="00694D26"/>
    <w:rsid w:val="00694F12"/>
    <w:rsid w:val="00695088"/>
    <w:rsid w:val="006950A1"/>
    <w:rsid w:val="006951F7"/>
    <w:rsid w:val="006952AE"/>
    <w:rsid w:val="00695496"/>
    <w:rsid w:val="00695776"/>
    <w:rsid w:val="006957DE"/>
    <w:rsid w:val="00695CB0"/>
    <w:rsid w:val="00695D2B"/>
    <w:rsid w:val="00695DEC"/>
    <w:rsid w:val="00696077"/>
    <w:rsid w:val="00696E90"/>
    <w:rsid w:val="006972EE"/>
    <w:rsid w:val="00697A24"/>
    <w:rsid w:val="00697D50"/>
    <w:rsid w:val="006A018D"/>
    <w:rsid w:val="006A0463"/>
    <w:rsid w:val="006A0728"/>
    <w:rsid w:val="006A0965"/>
    <w:rsid w:val="006A0BC7"/>
    <w:rsid w:val="006A0C89"/>
    <w:rsid w:val="006A0D57"/>
    <w:rsid w:val="006A0EE9"/>
    <w:rsid w:val="006A0F84"/>
    <w:rsid w:val="006A0FA5"/>
    <w:rsid w:val="006A1AAD"/>
    <w:rsid w:val="006A1C54"/>
    <w:rsid w:val="006A21A1"/>
    <w:rsid w:val="006A2889"/>
    <w:rsid w:val="006A2AB8"/>
    <w:rsid w:val="006A2BF4"/>
    <w:rsid w:val="006A2C81"/>
    <w:rsid w:val="006A2D16"/>
    <w:rsid w:val="006A3778"/>
    <w:rsid w:val="006A3E33"/>
    <w:rsid w:val="006A3F11"/>
    <w:rsid w:val="006A45D9"/>
    <w:rsid w:val="006A4E23"/>
    <w:rsid w:val="006A539B"/>
    <w:rsid w:val="006A539D"/>
    <w:rsid w:val="006A54C2"/>
    <w:rsid w:val="006A5887"/>
    <w:rsid w:val="006A58C4"/>
    <w:rsid w:val="006A5A78"/>
    <w:rsid w:val="006A5E6C"/>
    <w:rsid w:val="006A6A94"/>
    <w:rsid w:val="006A6A95"/>
    <w:rsid w:val="006A6AD2"/>
    <w:rsid w:val="006A6D52"/>
    <w:rsid w:val="006A7077"/>
    <w:rsid w:val="006A7F92"/>
    <w:rsid w:val="006B0770"/>
    <w:rsid w:val="006B0D49"/>
    <w:rsid w:val="006B0E00"/>
    <w:rsid w:val="006B0FBC"/>
    <w:rsid w:val="006B13B5"/>
    <w:rsid w:val="006B17AE"/>
    <w:rsid w:val="006B1DE4"/>
    <w:rsid w:val="006B24B5"/>
    <w:rsid w:val="006B255E"/>
    <w:rsid w:val="006B2733"/>
    <w:rsid w:val="006B273A"/>
    <w:rsid w:val="006B2836"/>
    <w:rsid w:val="006B28E5"/>
    <w:rsid w:val="006B2AF3"/>
    <w:rsid w:val="006B2C83"/>
    <w:rsid w:val="006B2CC7"/>
    <w:rsid w:val="006B2FD3"/>
    <w:rsid w:val="006B3004"/>
    <w:rsid w:val="006B3088"/>
    <w:rsid w:val="006B3571"/>
    <w:rsid w:val="006B3BED"/>
    <w:rsid w:val="006B4024"/>
    <w:rsid w:val="006B41E0"/>
    <w:rsid w:val="006B4268"/>
    <w:rsid w:val="006B4573"/>
    <w:rsid w:val="006B4812"/>
    <w:rsid w:val="006B4F32"/>
    <w:rsid w:val="006B552B"/>
    <w:rsid w:val="006B58F6"/>
    <w:rsid w:val="006B599F"/>
    <w:rsid w:val="006B61AC"/>
    <w:rsid w:val="006B6609"/>
    <w:rsid w:val="006B6B76"/>
    <w:rsid w:val="006B6BA3"/>
    <w:rsid w:val="006B724D"/>
    <w:rsid w:val="006B7258"/>
    <w:rsid w:val="006B73B4"/>
    <w:rsid w:val="006B75CA"/>
    <w:rsid w:val="006B77A6"/>
    <w:rsid w:val="006B7887"/>
    <w:rsid w:val="006B7A88"/>
    <w:rsid w:val="006B7E0A"/>
    <w:rsid w:val="006C0A7B"/>
    <w:rsid w:val="006C0CF6"/>
    <w:rsid w:val="006C1576"/>
    <w:rsid w:val="006C17AA"/>
    <w:rsid w:val="006C17CF"/>
    <w:rsid w:val="006C1B77"/>
    <w:rsid w:val="006C2BB7"/>
    <w:rsid w:val="006C2C88"/>
    <w:rsid w:val="006C2EDA"/>
    <w:rsid w:val="006C3705"/>
    <w:rsid w:val="006C3D1F"/>
    <w:rsid w:val="006C3D46"/>
    <w:rsid w:val="006C3E14"/>
    <w:rsid w:val="006C4423"/>
    <w:rsid w:val="006C4545"/>
    <w:rsid w:val="006C466B"/>
    <w:rsid w:val="006C4C41"/>
    <w:rsid w:val="006C50C8"/>
    <w:rsid w:val="006C569A"/>
    <w:rsid w:val="006C5839"/>
    <w:rsid w:val="006C5B87"/>
    <w:rsid w:val="006C5D9F"/>
    <w:rsid w:val="006C61B2"/>
    <w:rsid w:val="006C637E"/>
    <w:rsid w:val="006C63FF"/>
    <w:rsid w:val="006C669D"/>
    <w:rsid w:val="006C682D"/>
    <w:rsid w:val="006C68FF"/>
    <w:rsid w:val="006C6F31"/>
    <w:rsid w:val="006C7267"/>
    <w:rsid w:val="006C72E3"/>
    <w:rsid w:val="006C7397"/>
    <w:rsid w:val="006C73E8"/>
    <w:rsid w:val="006D02A6"/>
    <w:rsid w:val="006D04BA"/>
    <w:rsid w:val="006D07C6"/>
    <w:rsid w:val="006D08B0"/>
    <w:rsid w:val="006D0BFC"/>
    <w:rsid w:val="006D0ECD"/>
    <w:rsid w:val="006D1578"/>
    <w:rsid w:val="006D16A7"/>
    <w:rsid w:val="006D1743"/>
    <w:rsid w:val="006D18CD"/>
    <w:rsid w:val="006D19EA"/>
    <w:rsid w:val="006D1F37"/>
    <w:rsid w:val="006D2580"/>
    <w:rsid w:val="006D2BDB"/>
    <w:rsid w:val="006D2EF8"/>
    <w:rsid w:val="006D36E0"/>
    <w:rsid w:val="006D43F3"/>
    <w:rsid w:val="006D4DA5"/>
    <w:rsid w:val="006D4EC8"/>
    <w:rsid w:val="006D4F41"/>
    <w:rsid w:val="006D5461"/>
    <w:rsid w:val="006D5CAF"/>
    <w:rsid w:val="006D60EC"/>
    <w:rsid w:val="006D619E"/>
    <w:rsid w:val="006D61DF"/>
    <w:rsid w:val="006D63AD"/>
    <w:rsid w:val="006D6439"/>
    <w:rsid w:val="006D67E2"/>
    <w:rsid w:val="006D6B68"/>
    <w:rsid w:val="006D76F5"/>
    <w:rsid w:val="006D787E"/>
    <w:rsid w:val="006D78F6"/>
    <w:rsid w:val="006D7F57"/>
    <w:rsid w:val="006E07E0"/>
    <w:rsid w:val="006E0817"/>
    <w:rsid w:val="006E1086"/>
    <w:rsid w:val="006E1306"/>
    <w:rsid w:val="006E169A"/>
    <w:rsid w:val="006E1BE2"/>
    <w:rsid w:val="006E1D2C"/>
    <w:rsid w:val="006E1D31"/>
    <w:rsid w:val="006E2265"/>
    <w:rsid w:val="006E2516"/>
    <w:rsid w:val="006E27D1"/>
    <w:rsid w:val="006E2890"/>
    <w:rsid w:val="006E2EB0"/>
    <w:rsid w:val="006E3663"/>
    <w:rsid w:val="006E3B20"/>
    <w:rsid w:val="006E3B28"/>
    <w:rsid w:val="006E46EF"/>
    <w:rsid w:val="006E4BF9"/>
    <w:rsid w:val="006E4EA8"/>
    <w:rsid w:val="006E5158"/>
    <w:rsid w:val="006E5207"/>
    <w:rsid w:val="006E55EF"/>
    <w:rsid w:val="006E592E"/>
    <w:rsid w:val="006E5BAA"/>
    <w:rsid w:val="006E5C2C"/>
    <w:rsid w:val="006E5FBD"/>
    <w:rsid w:val="006E61ED"/>
    <w:rsid w:val="006E67FA"/>
    <w:rsid w:val="006E6E54"/>
    <w:rsid w:val="006E71B6"/>
    <w:rsid w:val="006E74B8"/>
    <w:rsid w:val="006E74B9"/>
    <w:rsid w:val="006E7668"/>
    <w:rsid w:val="006E7FD5"/>
    <w:rsid w:val="006F0098"/>
    <w:rsid w:val="006F093C"/>
    <w:rsid w:val="006F0AA5"/>
    <w:rsid w:val="006F0C92"/>
    <w:rsid w:val="006F115A"/>
    <w:rsid w:val="006F12D8"/>
    <w:rsid w:val="006F1465"/>
    <w:rsid w:val="006F14EE"/>
    <w:rsid w:val="006F16EE"/>
    <w:rsid w:val="006F1E97"/>
    <w:rsid w:val="006F233D"/>
    <w:rsid w:val="006F2529"/>
    <w:rsid w:val="006F2A4C"/>
    <w:rsid w:val="006F2DB3"/>
    <w:rsid w:val="006F3875"/>
    <w:rsid w:val="006F3A56"/>
    <w:rsid w:val="006F4004"/>
    <w:rsid w:val="006F4663"/>
    <w:rsid w:val="006F46C7"/>
    <w:rsid w:val="006F4707"/>
    <w:rsid w:val="006F4A32"/>
    <w:rsid w:val="006F5095"/>
    <w:rsid w:val="006F549E"/>
    <w:rsid w:val="006F58C3"/>
    <w:rsid w:val="006F59B7"/>
    <w:rsid w:val="006F59BF"/>
    <w:rsid w:val="006F5D72"/>
    <w:rsid w:val="006F5F09"/>
    <w:rsid w:val="006F60CD"/>
    <w:rsid w:val="006F611D"/>
    <w:rsid w:val="006F68F1"/>
    <w:rsid w:val="006F6AD6"/>
    <w:rsid w:val="006F6DB0"/>
    <w:rsid w:val="006F72E4"/>
    <w:rsid w:val="006F764E"/>
    <w:rsid w:val="006F776B"/>
    <w:rsid w:val="006F7DEA"/>
    <w:rsid w:val="007002B9"/>
    <w:rsid w:val="00700442"/>
    <w:rsid w:val="00700531"/>
    <w:rsid w:val="007005E9"/>
    <w:rsid w:val="007005ED"/>
    <w:rsid w:val="007008AE"/>
    <w:rsid w:val="00700966"/>
    <w:rsid w:val="007009CD"/>
    <w:rsid w:val="00700BA0"/>
    <w:rsid w:val="007012DD"/>
    <w:rsid w:val="00701792"/>
    <w:rsid w:val="007019FD"/>
    <w:rsid w:val="00702203"/>
    <w:rsid w:val="007022CD"/>
    <w:rsid w:val="007024F1"/>
    <w:rsid w:val="007027DA"/>
    <w:rsid w:val="00702D93"/>
    <w:rsid w:val="0070308D"/>
    <w:rsid w:val="007030AB"/>
    <w:rsid w:val="007030C5"/>
    <w:rsid w:val="00703209"/>
    <w:rsid w:val="00703286"/>
    <w:rsid w:val="0070331A"/>
    <w:rsid w:val="007037E9"/>
    <w:rsid w:val="00703B16"/>
    <w:rsid w:val="00703BD6"/>
    <w:rsid w:val="00703C58"/>
    <w:rsid w:val="00703CEB"/>
    <w:rsid w:val="00703DA8"/>
    <w:rsid w:val="00703DF3"/>
    <w:rsid w:val="00703F63"/>
    <w:rsid w:val="0070407F"/>
    <w:rsid w:val="007041A4"/>
    <w:rsid w:val="007048E4"/>
    <w:rsid w:val="00704F68"/>
    <w:rsid w:val="00705176"/>
    <w:rsid w:val="007051B1"/>
    <w:rsid w:val="007052F9"/>
    <w:rsid w:val="007060C1"/>
    <w:rsid w:val="007060E4"/>
    <w:rsid w:val="007061DD"/>
    <w:rsid w:val="0070638D"/>
    <w:rsid w:val="00706862"/>
    <w:rsid w:val="00706DD7"/>
    <w:rsid w:val="00706F86"/>
    <w:rsid w:val="00707884"/>
    <w:rsid w:val="00707BCB"/>
    <w:rsid w:val="00707D5B"/>
    <w:rsid w:val="007101E9"/>
    <w:rsid w:val="007104C4"/>
    <w:rsid w:val="00710644"/>
    <w:rsid w:val="007106A4"/>
    <w:rsid w:val="007106DF"/>
    <w:rsid w:val="00710A23"/>
    <w:rsid w:val="00710B50"/>
    <w:rsid w:val="00711513"/>
    <w:rsid w:val="00711574"/>
    <w:rsid w:val="00711577"/>
    <w:rsid w:val="00711687"/>
    <w:rsid w:val="007116A7"/>
    <w:rsid w:val="00711705"/>
    <w:rsid w:val="007119B6"/>
    <w:rsid w:val="00711B87"/>
    <w:rsid w:val="00711E3C"/>
    <w:rsid w:val="007120EA"/>
    <w:rsid w:val="00712239"/>
    <w:rsid w:val="00712427"/>
    <w:rsid w:val="00712B19"/>
    <w:rsid w:val="00712C05"/>
    <w:rsid w:val="00712C3B"/>
    <w:rsid w:val="00712D50"/>
    <w:rsid w:val="00712E36"/>
    <w:rsid w:val="007138A8"/>
    <w:rsid w:val="00714726"/>
    <w:rsid w:val="00714882"/>
    <w:rsid w:val="00714BFF"/>
    <w:rsid w:val="00715065"/>
    <w:rsid w:val="0071532C"/>
    <w:rsid w:val="007154EE"/>
    <w:rsid w:val="00715E61"/>
    <w:rsid w:val="00715FB8"/>
    <w:rsid w:val="00716667"/>
    <w:rsid w:val="0071698B"/>
    <w:rsid w:val="00716E47"/>
    <w:rsid w:val="007170DA"/>
    <w:rsid w:val="0071745C"/>
    <w:rsid w:val="00717904"/>
    <w:rsid w:val="007201CE"/>
    <w:rsid w:val="00720A31"/>
    <w:rsid w:val="00720C49"/>
    <w:rsid w:val="007212A5"/>
    <w:rsid w:val="007213A6"/>
    <w:rsid w:val="00721611"/>
    <w:rsid w:val="007219C8"/>
    <w:rsid w:val="00721ECE"/>
    <w:rsid w:val="00722515"/>
    <w:rsid w:val="0072269C"/>
    <w:rsid w:val="0072279B"/>
    <w:rsid w:val="00722A5C"/>
    <w:rsid w:val="00722F94"/>
    <w:rsid w:val="007232EC"/>
    <w:rsid w:val="007232FE"/>
    <w:rsid w:val="00723DA9"/>
    <w:rsid w:val="00723EF4"/>
    <w:rsid w:val="00724337"/>
    <w:rsid w:val="0072572B"/>
    <w:rsid w:val="00725837"/>
    <w:rsid w:val="00725DBA"/>
    <w:rsid w:val="00725DE7"/>
    <w:rsid w:val="00725ED0"/>
    <w:rsid w:val="007261EA"/>
    <w:rsid w:val="007262E3"/>
    <w:rsid w:val="007263B0"/>
    <w:rsid w:val="00726407"/>
    <w:rsid w:val="007265B2"/>
    <w:rsid w:val="007266F4"/>
    <w:rsid w:val="00726DC6"/>
    <w:rsid w:val="00727ADA"/>
    <w:rsid w:val="00730CB4"/>
    <w:rsid w:val="00730F80"/>
    <w:rsid w:val="00731C20"/>
    <w:rsid w:val="00731CCE"/>
    <w:rsid w:val="00732B17"/>
    <w:rsid w:val="00733059"/>
    <w:rsid w:val="0073309A"/>
    <w:rsid w:val="0073326C"/>
    <w:rsid w:val="0073341B"/>
    <w:rsid w:val="007340DA"/>
    <w:rsid w:val="0073455D"/>
    <w:rsid w:val="00734892"/>
    <w:rsid w:val="00734B4A"/>
    <w:rsid w:val="00735530"/>
    <w:rsid w:val="00735749"/>
    <w:rsid w:val="0073574B"/>
    <w:rsid w:val="007358A5"/>
    <w:rsid w:val="00735B29"/>
    <w:rsid w:val="00736235"/>
    <w:rsid w:val="00736713"/>
    <w:rsid w:val="00736937"/>
    <w:rsid w:val="00736AE5"/>
    <w:rsid w:val="00736CBB"/>
    <w:rsid w:val="00736D11"/>
    <w:rsid w:val="00736EEA"/>
    <w:rsid w:val="00737CFE"/>
    <w:rsid w:val="00737E0F"/>
    <w:rsid w:val="00740042"/>
    <w:rsid w:val="007404FF"/>
    <w:rsid w:val="00740D64"/>
    <w:rsid w:val="00740DE2"/>
    <w:rsid w:val="00741113"/>
    <w:rsid w:val="007412AF"/>
    <w:rsid w:val="00741454"/>
    <w:rsid w:val="007415A4"/>
    <w:rsid w:val="007416CF"/>
    <w:rsid w:val="007417FB"/>
    <w:rsid w:val="00741E78"/>
    <w:rsid w:val="007421C0"/>
    <w:rsid w:val="007422F2"/>
    <w:rsid w:val="00742F6B"/>
    <w:rsid w:val="007437D9"/>
    <w:rsid w:val="00743AE4"/>
    <w:rsid w:val="00743F6A"/>
    <w:rsid w:val="0074414F"/>
    <w:rsid w:val="007446B1"/>
    <w:rsid w:val="00744812"/>
    <w:rsid w:val="00745A3B"/>
    <w:rsid w:val="00745CEC"/>
    <w:rsid w:val="007467B5"/>
    <w:rsid w:val="00746AD0"/>
    <w:rsid w:val="007473A0"/>
    <w:rsid w:val="007477D8"/>
    <w:rsid w:val="00747CBC"/>
    <w:rsid w:val="00747E7F"/>
    <w:rsid w:val="00747EB2"/>
    <w:rsid w:val="007501D3"/>
    <w:rsid w:val="007502DC"/>
    <w:rsid w:val="00750690"/>
    <w:rsid w:val="00751572"/>
    <w:rsid w:val="007516A6"/>
    <w:rsid w:val="00751737"/>
    <w:rsid w:val="007518B0"/>
    <w:rsid w:val="00751CA7"/>
    <w:rsid w:val="00752026"/>
    <w:rsid w:val="00752244"/>
    <w:rsid w:val="00753070"/>
    <w:rsid w:val="00753085"/>
    <w:rsid w:val="00753591"/>
    <w:rsid w:val="007537A2"/>
    <w:rsid w:val="007537A8"/>
    <w:rsid w:val="00753B6D"/>
    <w:rsid w:val="00754529"/>
    <w:rsid w:val="00754692"/>
    <w:rsid w:val="007549A8"/>
    <w:rsid w:val="00754A51"/>
    <w:rsid w:val="00754DF1"/>
    <w:rsid w:val="00754F8B"/>
    <w:rsid w:val="0075508F"/>
    <w:rsid w:val="00755355"/>
    <w:rsid w:val="00755553"/>
    <w:rsid w:val="00755560"/>
    <w:rsid w:val="007556AA"/>
    <w:rsid w:val="0075587D"/>
    <w:rsid w:val="007559A9"/>
    <w:rsid w:val="00755B3B"/>
    <w:rsid w:val="00755B55"/>
    <w:rsid w:val="00755D4A"/>
    <w:rsid w:val="00755D66"/>
    <w:rsid w:val="00756472"/>
    <w:rsid w:val="00756F4C"/>
    <w:rsid w:val="00756F4E"/>
    <w:rsid w:val="00757034"/>
    <w:rsid w:val="007579DE"/>
    <w:rsid w:val="007605CC"/>
    <w:rsid w:val="00760D84"/>
    <w:rsid w:val="00760F50"/>
    <w:rsid w:val="007612B0"/>
    <w:rsid w:val="0076157D"/>
    <w:rsid w:val="00761925"/>
    <w:rsid w:val="00761A49"/>
    <w:rsid w:val="00761BD4"/>
    <w:rsid w:val="0076222C"/>
    <w:rsid w:val="007625FC"/>
    <w:rsid w:val="0076269B"/>
    <w:rsid w:val="00762B87"/>
    <w:rsid w:val="00762D79"/>
    <w:rsid w:val="00764251"/>
    <w:rsid w:val="00764280"/>
    <w:rsid w:val="007642A3"/>
    <w:rsid w:val="00764382"/>
    <w:rsid w:val="007643A8"/>
    <w:rsid w:val="00764744"/>
    <w:rsid w:val="00764954"/>
    <w:rsid w:val="007650ED"/>
    <w:rsid w:val="0076530D"/>
    <w:rsid w:val="007656A7"/>
    <w:rsid w:val="0076578E"/>
    <w:rsid w:val="007659D9"/>
    <w:rsid w:val="00765AF5"/>
    <w:rsid w:val="00765B67"/>
    <w:rsid w:val="00765E77"/>
    <w:rsid w:val="007662F7"/>
    <w:rsid w:val="007663EF"/>
    <w:rsid w:val="0076666E"/>
    <w:rsid w:val="0076671B"/>
    <w:rsid w:val="007667E9"/>
    <w:rsid w:val="00766EA9"/>
    <w:rsid w:val="00766F46"/>
    <w:rsid w:val="00767008"/>
    <w:rsid w:val="0076762D"/>
    <w:rsid w:val="00767CB8"/>
    <w:rsid w:val="00767EE5"/>
    <w:rsid w:val="007706C6"/>
    <w:rsid w:val="00770903"/>
    <w:rsid w:val="00770CD3"/>
    <w:rsid w:val="00770E4F"/>
    <w:rsid w:val="00770E7F"/>
    <w:rsid w:val="00770F88"/>
    <w:rsid w:val="00771093"/>
    <w:rsid w:val="007717EB"/>
    <w:rsid w:val="00771AC5"/>
    <w:rsid w:val="00771C14"/>
    <w:rsid w:val="00771C8B"/>
    <w:rsid w:val="00771EDD"/>
    <w:rsid w:val="00771FE5"/>
    <w:rsid w:val="0077221D"/>
    <w:rsid w:val="00772A6B"/>
    <w:rsid w:val="00772DB9"/>
    <w:rsid w:val="00773141"/>
    <w:rsid w:val="00773473"/>
    <w:rsid w:val="00773955"/>
    <w:rsid w:val="00773FE4"/>
    <w:rsid w:val="0077419B"/>
    <w:rsid w:val="0077472B"/>
    <w:rsid w:val="00774828"/>
    <w:rsid w:val="007749F7"/>
    <w:rsid w:val="00774CFA"/>
    <w:rsid w:val="0077546C"/>
    <w:rsid w:val="00775598"/>
    <w:rsid w:val="0077567E"/>
    <w:rsid w:val="00775726"/>
    <w:rsid w:val="00775913"/>
    <w:rsid w:val="00775CED"/>
    <w:rsid w:val="00775DBF"/>
    <w:rsid w:val="00776722"/>
    <w:rsid w:val="007767C5"/>
    <w:rsid w:val="00776B65"/>
    <w:rsid w:val="00776FBB"/>
    <w:rsid w:val="007771FF"/>
    <w:rsid w:val="00777793"/>
    <w:rsid w:val="0077787C"/>
    <w:rsid w:val="007803E2"/>
    <w:rsid w:val="00780809"/>
    <w:rsid w:val="00780A7E"/>
    <w:rsid w:val="0078104B"/>
    <w:rsid w:val="00781267"/>
    <w:rsid w:val="00781337"/>
    <w:rsid w:val="007815F5"/>
    <w:rsid w:val="007816D5"/>
    <w:rsid w:val="0078181C"/>
    <w:rsid w:val="00781BE7"/>
    <w:rsid w:val="00781DB8"/>
    <w:rsid w:val="00781E19"/>
    <w:rsid w:val="00781F95"/>
    <w:rsid w:val="00782196"/>
    <w:rsid w:val="00782536"/>
    <w:rsid w:val="007829F0"/>
    <w:rsid w:val="0078319B"/>
    <w:rsid w:val="00783644"/>
    <w:rsid w:val="00783794"/>
    <w:rsid w:val="00783CDF"/>
    <w:rsid w:val="00784293"/>
    <w:rsid w:val="00784764"/>
    <w:rsid w:val="007847AB"/>
    <w:rsid w:val="0078498A"/>
    <w:rsid w:val="00784CE0"/>
    <w:rsid w:val="00784D09"/>
    <w:rsid w:val="00784F35"/>
    <w:rsid w:val="007851C7"/>
    <w:rsid w:val="00785B2D"/>
    <w:rsid w:val="00785E3C"/>
    <w:rsid w:val="00785FFE"/>
    <w:rsid w:val="00786201"/>
    <w:rsid w:val="00786627"/>
    <w:rsid w:val="0078670F"/>
    <w:rsid w:val="007869D3"/>
    <w:rsid w:val="00786AC6"/>
    <w:rsid w:val="00786B63"/>
    <w:rsid w:val="00786C9D"/>
    <w:rsid w:val="00787583"/>
    <w:rsid w:val="007879AD"/>
    <w:rsid w:val="00787C49"/>
    <w:rsid w:val="007901B3"/>
    <w:rsid w:val="007904DD"/>
    <w:rsid w:val="007906A8"/>
    <w:rsid w:val="00790850"/>
    <w:rsid w:val="00790890"/>
    <w:rsid w:val="00790E19"/>
    <w:rsid w:val="00790FD6"/>
    <w:rsid w:val="00791294"/>
    <w:rsid w:val="007913B8"/>
    <w:rsid w:val="00791B49"/>
    <w:rsid w:val="00792912"/>
    <w:rsid w:val="00792AEB"/>
    <w:rsid w:val="00792E58"/>
    <w:rsid w:val="0079387D"/>
    <w:rsid w:val="007944C3"/>
    <w:rsid w:val="00794522"/>
    <w:rsid w:val="00794987"/>
    <w:rsid w:val="0079519D"/>
    <w:rsid w:val="007956B1"/>
    <w:rsid w:val="007956E5"/>
    <w:rsid w:val="00795732"/>
    <w:rsid w:val="00795777"/>
    <w:rsid w:val="00795B43"/>
    <w:rsid w:val="007960D3"/>
    <w:rsid w:val="007963AE"/>
    <w:rsid w:val="007964DB"/>
    <w:rsid w:val="0079699C"/>
    <w:rsid w:val="00796A45"/>
    <w:rsid w:val="00796D50"/>
    <w:rsid w:val="00797068"/>
    <w:rsid w:val="007971F1"/>
    <w:rsid w:val="00797203"/>
    <w:rsid w:val="007972C7"/>
    <w:rsid w:val="00797335"/>
    <w:rsid w:val="007977DF"/>
    <w:rsid w:val="00797C9C"/>
    <w:rsid w:val="00797EA8"/>
    <w:rsid w:val="007A0066"/>
    <w:rsid w:val="007A00BC"/>
    <w:rsid w:val="007A015F"/>
    <w:rsid w:val="007A039B"/>
    <w:rsid w:val="007A042B"/>
    <w:rsid w:val="007A0434"/>
    <w:rsid w:val="007A04EC"/>
    <w:rsid w:val="007A0576"/>
    <w:rsid w:val="007A0BA2"/>
    <w:rsid w:val="007A0BBA"/>
    <w:rsid w:val="007A0C8B"/>
    <w:rsid w:val="007A0CC2"/>
    <w:rsid w:val="007A12AE"/>
    <w:rsid w:val="007A14D8"/>
    <w:rsid w:val="007A1CBF"/>
    <w:rsid w:val="007A1CD3"/>
    <w:rsid w:val="007A2183"/>
    <w:rsid w:val="007A2337"/>
    <w:rsid w:val="007A23CB"/>
    <w:rsid w:val="007A2574"/>
    <w:rsid w:val="007A2B7E"/>
    <w:rsid w:val="007A2D61"/>
    <w:rsid w:val="007A2E8B"/>
    <w:rsid w:val="007A2F74"/>
    <w:rsid w:val="007A30FE"/>
    <w:rsid w:val="007A341F"/>
    <w:rsid w:val="007A37E5"/>
    <w:rsid w:val="007A409B"/>
    <w:rsid w:val="007A43A3"/>
    <w:rsid w:val="007A44F9"/>
    <w:rsid w:val="007A4771"/>
    <w:rsid w:val="007A4BB4"/>
    <w:rsid w:val="007A501F"/>
    <w:rsid w:val="007A53B3"/>
    <w:rsid w:val="007A5721"/>
    <w:rsid w:val="007A57C5"/>
    <w:rsid w:val="007A5C6B"/>
    <w:rsid w:val="007A5E64"/>
    <w:rsid w:val="007A5E8A"/>
    <w:rsid w:val="007A5EC0"/>
    <w:rsid w:val="007A5EC2"/>
    <w:rsid w:val="007A627A"/>
    <w:rsid w:val="007A65A1"/>
    <w:rsid w:val="007A6A5C"/>
    <w:rsid w:val="007A6B37"/>
    <w:rsid w:val="007A6BA1"/>
    <w:rsid w:val="007A6D16"/>
    <w:rsid w:val="007A77F8"/>
    <w:rsid w:val="007A7A0C"/>
    <w:rsid w:val="007A7F8C"/>
    <w:rsid w:val="007A7FB1"/>
    <w:rsid w:val="007B0066"/>
    <w:rsid w:val="007B027C"/>
    <w:rsid w:val="007B0644"/>
    <w:rsid w:val="007B1443"/>
    <w:rsid w:val="007B1557"/>
    <w:rsid w:val="007B15EF"/>
    <w:rsid w:val="007B1A94"/>
    <w:rsid w:val="007B266F"/>
    <w:rsid w:val="007B2C1D"/>
    <w:rsid w:val="007B2FB9"/>
    <w:rsid w:val="007B32B9"/>
    <w:rsid w:val="007B3443"/>
    <w:rsid w:val="007B3448"/>
    <w:rsid w:val="007B34FB"/>
    <w:rsid w:val="007B47AC"/>
    <w:rsid w:val="007B4D68"/>
    <w:rsid w:val="007B4FBB"/>
    <w:rsid w:val="007B5980"/>
    <w:rsid w:val="007B5ED1"/>
    <w:rsid w:val="007B6145"/>
    <w:rsid w:val="007B6182"/>
    <w:rsid w:val="007B6767"/>
    <w:rsid w:val="007B6C24"/>
    <w:rsid w:val="007B6E51"/>
    <w:rsid w:val="007B71F6"/>
    <w:rsid w:val="007B7CC5"/>
    <w:rsid w:val="007B7ED6"/>
    <w:rsid w:val="007C02AB"/>
    <w:rsid w:val="007C0471"/>
    <w:rsid w:val="007C058A"/>
    <w:rsid w:val="007C0AD3"/>
    <w:rsid w:val="007C0CC5"/>
    <w:rsid w:val="007C1066"/>
    <w:rsid w:val="007C1223"/>
    <w:rsid w:val="007C1A1C"/>
    <w:rsid w:val="007C1ABD"/>
    <w:rsid w:val="007C1AE7"/>
    <w:rsid w:val="007C2AC2"/>
    <w:rsid w:val="007C2B02"/>
    <w:rsid w:val="007C2E1E"/>
    <w:rsid w:val="007C2F2C"/>
    <w:rsid w:val="007C32E7"/>
    <w:rsid w:val="007C3520"/>
    <w:rsid w:val="007C3781"/>
    <w:rsid w:val="007C37AE"/>
    <w:rsid w:val="007C3BEC"/>
    <w:rsid w:val="007C4277"/>
    <w:rsid w:val="007C4757"/>
    <w:rsid w:val="007C489D"/>
    <w:rsid w:val="007C48B4"/>
    <w:rsid w:val="007C4F23"/>
    <w:rsid w:val="007C5374"/>
    <w:rsid w:val="007C54CA"/>
    <w:rsid w:val="007C5E3C"/>
    <w:rsid w:val="007C6EED"/>
    <w:rsid w:val="007C74A3"/>
    <w:rsid w:val="007C763A"/>
    <w:rsid w:val="007C787F"/>
    <w:rsid w:val="007D0699"/>
    <w:rsid w:val="007D0D2F"/>
    <w:rsid w:val="007D10AE"/>
    <w:rsid w:val="007D1179"/>
    <w:rsid w:val="007D1338"/>
    <w:rsid w:val="007D18D8"/>
    <w:rsid w:val="007D1919"/>
    <w:rsid w:val="007D1A5C"/>
    <w:rsid w:val="007D200A"/>
    <w:rsid w:val="007D291A"/>
    <w:rsid w:val="007D2A1F"/>
    <w:rsid w:val="007D2FBC"/>
    <w:rsid w:val="007D3613"/>
    <w:rsid w:val="007D43AF"/>
    <w:rsid w:val="007D443A"/>
    <w:rsid w:val="007D4821"/>
    <w:rsid w:val="007D48E2"/>
    <w:rsid w:val="007D4B9C"/>
    <w:rsid w:val="007D52E3"/>
    <w:rsid w:val="007D57D7"/>
    <w:rsid w:val="007D5A14"/>
    <w:rsid w:val="007D5A3C"/>
    <w:rsid w:val="007D610B"/>
    <w:rsid w:val="007D65E7"/>
    <w:rsid w:val="007D6A70"/>
    <w:rsid w:val="007D6DB5"/>
    <w:rsid w:val="007D7198"/>
    <w:rsid w:val="007D72A4"/>
    <w:rsid w:val="007D72FF"/>
    <w:rsid w:val="007D73AE"/>
    <w:rsid w:val="007D74DB"/>
    <w:rsid w:val="007D7AAD"/>
    <w:rsid w:val="007D7AD5"/>
    <w:rsid w:val="007E06DC"/>
    <w:rsid w:val="007E0B05"/>
    <w:rsid w:val="007E0F0E"/>
    <w:rsid w:val="007E11DF"/>
    <w:rsid w:val="007E19C1"/>
    <w:rsid w:val="007E1B9C"/>
    <w:rsid w:val="007E1C11"/>
    <w:rsid w:val="007E2312"/>
    <w:rsid w:val="007E2BC0"/>
    <w:rsid w:val="007E308B"/>
    <w:rsid w:val="007E371B"/>
    <w:rsid w:val="007E37DE"/>
    <w:rsid w:val="007E38E0"/>
    <w:rsid w:val="007E5C11"/>
    <w:rsid w:val="007E6023"/>
    <w:rsid w:val="007E636B"/>
    <w:rsid w:val="007E6725"/>
    <w:rsid w:val="007E6B27"/>
    <w:rsid w:val="007E7341"/>
    <w:rsid w:val="007E76BB"/>
    <w:rsid w:val="007E7C56"/>
    <w:rsid w:val="007E7EA9"/>
    <w:rsid w:val="007F012E"/>
    <w:rsid w:val="007F0137"/>
    <w:rsid w:val="007F0148"/>
    <w:rsid w:val="007F0849"/>
    <w:rsid w:val="007F095E"/>
    <w:rsid w:val="007F0BAC"/>
    <w:rsid w:val="007F0BF4"/>
    <w:rsid w:val="007F1583"/>
    <w:rsid w:val="007F170B"/>
    <w:rsid w:val="007F18D0"/>
    <w:rsid w:val="007F1B4F"/>
    <w:rsid w:val="007F1BC3"/>
    <w:rsid w:val="007F1BE8"/>
    <w:rsid w:val="007F1CAC"/>
    <w:rsid w:val="007F1F8D"/>
    <w:rsid w:val="007F2036"/>
    <w:rsid w:val="007F2512"/>
    <w:rsid w:val="007F25AB"/>
    <w:rsid w:val="007F2894"/>
    <w:rsid w:val="007F2B94"/>
    <w:rsid w:val="007F2DBA"/>
    <w:rsid w:val="007F2EC2"/>
    <w:rsid w:val="007F3563"/>
    <w:rsid w:val="007F3A25"/>
    <w:rsid w:val="007F4658"/>
    <w:rsid w:val="007F4D2F"/>
    <w:rsid w:val="007F505A"/>
    <w:rsid w:val="007F523B"/>
    <w:rsid w:val="007F52F3"/>
    <w:rsid w:val="007F5523"/>
    <w:rsid w:val="007F5A6A"/>
    <w:rsid w:val="007F5C0F"/>
    <w:rsid w:val="007F5E57"/>
    <w:rsid w:val="007F5EC7"/>
    <w:rsid w:val="007F6345"/>
    <w:rsid w:val="007F6364"/>
    <w:rsid w:val="007F6547"/>
    <w:rsid w:val="007F6CD0"/>
    <w:rsid w:val="007F76A7"/>
    <w:rsid w:val="007F7742"/>
    <w:rsid w:val="007F7AB2"/>
    <w:rsid w:val="007F7EC2"/>
    <w:rsid w:val="008001CE"/>
    <w:rsid w:val="00800247"/>
    <w:rsid w:val="008002B5"/>
    <w:rsid w:val="00800864"/>
    <w:rsid w:val="00800BEE"/>
    <w:rsid w:val="00800D87"/>
    <w:rsid w:val="00801055"/>
    <w:rsid w:val="00801512"/>
    <w:rsid w:val="008019C6"/>
    <w:rsid w:val="008019E0"/>
    <w:rsid w:val="00801BD9"/>
    <w:rsid w:val="00801C3A"/>
    <w:rsid w:val="0080278A"/>
    <w:rsid w:val="00802ABE"/>
    <w:rsid w:val="00802B94"/>
    <w:rsid w:val="008030A2"/>
    <w:rsid w:val="00803245"/>
    <w:rsid w:val="008037A9"/>
    <w:rsid w:val="00803AC7"/>
    <w:rsid w:val="00803E5F"/>
    <w:rsid w:val="00803F93"/>
    <w:rsid w:val="0080406A"/>
    <w:rsid w:val="00804342"/>
    <w:rsid w:val="00804373"/>
    <w:rsid w:val="008043C3"/>
    <w:rsid w:val="00804532"/>
    <w:rsid w:val="008049AF"/>
    <w:rsid w:val="00804E25"/>
    <w:rsid w:val="00805001"/>
    <w:rsid w:val="008055B4"/>
    <w:rsid w:val="008055F6"/>
    <w:rsid w:val="00805D15"/>
    <w:rsid w:val="0080654E"/>
    <w:rsid w:val="0080668C"/>
    <w:rsid w:val="00806982"/>
    <w:rsid w:val="00806A0D"/>
    <w:rsid w:val="00806A97"/>
    <w:rsid w:val="00806CC3"/>
    <w:rsid w:val="008071BF"/>
    <w:rsid w:val="00807371"/>
    <w:rsid w:val="00807783"/>
    <w:rsid w:val="0080779C"/>
    <w:rsid w:val="00807ECA"/>
    <w:rsid w:val="0081025B"/>
    <w:rsid w:val="008102CC"/>
    <w:rsid w:val="00810539"/>
    <w:rsid w:val="008105CE"/>
    <w:rsid w:val="00810BC1"/>
    <w:rsid w:val="008111AE"/>
    <w:rsid w:val="0081241A"/>
    <w:rsid w:val="008127DF"/>
    <w:rsid w:val="00812CDF"/>
    <w:rsid w:val="00812D7E"/>
    <w:rsid w:val="00812DD7"/>
    <w:rsid w:val="0081316A"/>
    <w:rsid w:val="008131C1"/>
    <w:rsid w:val="00813207"/>
    <w:rsid w:val="00813735"/>
    <w:rsid w:val="0081390D"/>
    <w:rsid w:val="00814035"/>
    <w:rsid w:val="008142D5"/>
    <w:rsid w:val="008148E5"/>
    <w:rsid w:val="00814A86"/>
    <w:rsid w:val="00814E44"/>
    <w:rsid w:val="00815653"/>
    <w:rsid w:val="00815693"/>
    <w:rsid w:val="008156D2"/>
    <w:rsid w:val="008156FE"/>
    <w:rsid w:val="00815911"/>
    <w:rsid w:val="00815A88"/>
    <w:rsid w:val="00815E45"/>
    <w:rsid w:val="00816418"/>
    <w:rsid w:val="00816A3C"/>
    <w:rsid w:val="0081765E"/>
    <w:rsid w:val="00817994"/>
    <w:rsid w:val="00817E8C"/>
    <w:rsid w:val="008204A4"/>
    <w:rsid w:val="00820843"/>
    <w:rsid w:val="00821052"/>
    <w:rsid w:val="008211D6"/>
    <w:rsid w:val="00821A37"/>
    <w:rsid w:val="00822114"/>
    <w:rsid w:val="00822221"/>
    <w:rsid w:val="008222D6"/>
    <w:rsid w:val="00822521"/>
    <w:rsid w:val="00822F88"/>
    <w:rsid w:val="00823054"/>
    <w:rsid w:val="00823693"/>
    <w:rsid w:val="00823A42"/>
    <w:rsid w:val="00824212"/>
    <w:rsid w:val="00824395"/>
    <w:rsid w:val="00824D0A"/>
    <w:rsid w:val="00824E32"/>
    <w:rsid w:val="00824ECB"/>
    <w:rsid w:val="00825141"/>
    <w:rsid w:val="0082543A"/>
    <w:rsid w:val="00825639"/>
    <w:rsid w:val="008257FB"/>
    <w:rsid w:val="00825C12"/>
    <w:rsid w:val="00825EB2"/>
    <w:rsid w:val="0082613F"/>
    <w:rsid w:val="00826258"/>
    <w:rsid w:val="0082663E"/>
    <w:rsid w:val="00826AFF"/>
    <w:rsid w:val="00826D7A"/>
    <w:rsid w:val="00826E6D"/>
    <w:rsid w:val="0082736E"/>
    <w:rsid w:val="00827AC2"/>
    <w:rsid w:val="00827ACF"/>
    <w:rsid w:val="008301B5"/>
    <w:rsid w:val="0083028F"/>
    <w:rsid w:val="00830B6F"/>
    <w:rsid w:val="00830C11"/>
    <w:rsid w:val="00830C43"/>
    <w:rsid w:val="00831862"/>
    <w:rsid w:val="00831BC1"/>
    <w:rsid w:val="00831F78"/>
    <w:rsid w:val="00832C5B"/>
    <w:rsid w:val="00832C8C"/>
    <w:rsid w:val="008331AE"/>
    <w:rsid w:val="00833301"/>
    <w:rsid w:val="0083335B"/>
    <w:rsid w:val="0083357B"/>
    <w:rsid w:val="008337C9"/>
    <w:rsid w:val="008337D1"/>
    <w:rsid w:val="00833825"/>
    <w:rsid w:val="00833C30"/>
    <w:rsid w:val="00833CF6"/>
    <w:rsid w:val="00833FA7"/>
    <w:rsid w:val="00834042"/>
    <w:rsid w:val="0083494A"/>
    <w:rsid w:val="00834B0D"/>
    <w:rsid w:val="00834E4F"/>
    <w:rsid w:val="00834FDC"/>
    <w:rsid w:val="0083506F"/>
    <w:rsid w:val="008351CA"/>
    <w:rsid w:val="0083571A"/>
    <w:rsid w:val="00835BB5"/>
    <w:rsid w:val="00836612"/>
    <w:rsid w:val="00836B68"/>
    <w:rsid w:val="00836E0D"/>
    <w:rsid w:val="00836F52"/>
    <w:rsid w:val="00836F7F"/>
    <w:rsid w:val="008373B8"/>
    <w:rsid w:val="0083760D"/>
    <w:rsid w:val="00837AF4"/>
    <w:rsid w:val="00837B8B"/>
    <w:rsid w:val="008401C3"/>
    <w:rsid w:val="0084021F"/>
    <w:rsid w:val="008405F3"/>
    <w:rsid w:val="0084081B"/>
    <w:rsid w:val="00841083"/>
    <w:rsid w:val="00841441"/>
    <w:rsid w:val="008417F7"/>
    <w:rsid w:val="00841D52"/>
    <w:rsid w:val="00842298"/>
    <w:rsid w:val="008426A0"/>
    <w:rsid w:val="00842859"/>
    <w:rsid w:val="00842AAD"/>
    <w:rsid w:val="00842BEF"/>
    <w:rsid w:val="00842D41"/>
    <w:rsid w:val="00842E3F"/>
    <w:rsid w:val="00843084"/>
    <w:rsid w:val="00843541"/>
    <w:rsid w:val="008435E2"/>
    <w:rsid w:val="00843CD0"/>
    <w:rsid w:val="00843E7F"/>
    <w:rsid w:val="008444DD"/>
    <w:rsid w:val="00844DB5"/>
    <w:rsid w:val="00844DBE"/>
    <w:rsid w:val="00844DF5"/>
    <w:rsid w:val="00845007"/>
    <w:rsid w:val="008450DC"/>
    <w:rsid w:val="008455FF"/>
    <w:rsid w:val="0084590C"/>
    <w:rsid w:val="008464BA"/>
    <w:rsid w:val="008465E7"/>
    <w:rsid w:val="0084687D"/>
    <w:rsid w:val="00846939"/>
    <w:rsid w:val="00846B41"/>
    <w:rsid w:val="00846E86"/>
    <w:rsid w:val="00846F28"/>
    <w:rsid w:val="0084705F"/>
    <w:rsid w:val="00847203"/>
    <w:rsid w:val="008477DE"/>
    <w:rsid w:val="00847ABE"/>
    <w:rsid w:val="00847D3D"/>
    <w:rsid w:val="0085003E"/>
    <w:rsid w:val="008504E0"/>
    <w:rsid w:val="00850F7F"/>
    <w:rsid w:val="00851292"/>
    <w:rsid w:val="00851462"/>
    <w:rsid w:val="0085171B"/>
    <w:rsid w:val="00851DEC"/>
    <w:rsid w:val="008523E2"/>
    <w:rsid w:val="00852452"/>
    <w:rsid w:val="00852569"/>
    <w:rsid w:val="00852604"/>
    <w:rsid w:val="008528A9"/>
    <w:rsid w:val="00852ABF"/>
    <w:rsid w:val="00852B47"/>
    <w:rsid w:val="00853040"/>
    <w:rsid w:val="008533FA"/>
    <w:rsid w:val="008536B2"/>
    <w:rsid w:val="008539F0"/>
    <w:rsid w:val="00853B15"/>
    <w:rsid w:val="00853F43"/>
    <w:rsid w:val="00854259"/>
    <w:rsid w:val="008543A3"/>
    <w:rsid w:val="008547EA"/>
    <w:rsid w:val="00854C46"/>
    <w:rsid w:val="00854FD8"/>
    <w:rsid w:val="00855148"/>
    <w:rsid w:val="0085536D"/>
    <w:rsid w:val="00855CE8"/>
    <w:rsid w:val="00855DA5"/>
    <w:rsid w:val="00855E08"/>
    <w:rsid w:val="00856582"/>
    <w:rsid w:val="00856DED"/>
    <w:rsid w:val="00856FD2"/>
    <w:rsid w:val="008570BE"/>
    <w:rsid w:val="0085728D"/>
    <w:rsid w:val="0085768B"/>
    <w:rsid w:val="0085777C"/>
    <w:rsid w:val="00857B85"/>
    <w:rsid w:val="00857B8B"/>
    <w:rsid w:val="00857CDD"/>
    <w:rsid w:val="008606C9"/>
    <w:rsid w:val="0086070E"/>
    <w:rsid w:val="00860B62"/>
    <w:rsid w:val="00860E40"/>
    <w:rsid w:val="008611A7"/>
    <w:rsid w:val="0086122D"/>
    <w:rsid w:val="008612D4"/>
    <w:rsid w:val="008617E7"/>
    <w:rsid w:val="00861880"/>
    <w:rsid w:val="0086256B"/>
    <w:rsid w:val="0086268B"/>
    <w:rsid w:val="008630C5"/>
    <w:rsid w:val="008630F0"/>
    <w:rsid w:val="0086342A"/>
    <w:rsid w:val="008635A6"/>
    <w:rsid w:val="0086360C"/>
    <w:rsid w:val="0086363D"/>
    <w:rsid w:val="00863A31"/>
    <w:rsid w:val="00863B66"/>
    <w:rsid w:val="00864198"/>
    <w:rsid w:val="008643F1"/>
    <w:rsid w:val="0086477F"/>
    <w:rsid w:val="00864982"/>
    <w:rsid w:val="00864F84"/>
    <w:rsid w:val="00865528"/>
    <w:rsid w:val="00865847"/>
    <w:rsid w:val="00865CB1"/>
    <w:rsid w:val="008660B5"/>
    <w:rsid w:val="00866271"/>
    <w:rsid w:val="00866579"/>
    <w:rsid w:val="0086658D"/>
    <w:rsid w:val="008665BA"/>
    <w:rsid w:val="0086684E"/>
    <w:rsid w:val="00866A91"/>
    <w:rsid w:val="00866DE9"/>
    <w:rsid w:val="00867339"/>
    <w:rsid w:val="008673D9"/>
    <w:rsid w:val="008678C3"/>
    <w:rsid w:val="00867CE8"/>
    <w:rsid w:val="00867DC5"/>
    <w:rsid w:val="00867EB7"/>
    <w:rsid w:val="0087038F"/>
    <w:rsid w:val="008703EE"/>
    <w:rsid w:val="008707D8"/>
    <w:rsid w:val="008707F9"/>
    <w:rsid w:val="00870930"/>
    <w:rsid w:val="00870BBD"/>
    <w:rsid w:val="0087111C"/>
    <w:rsid w:val="008711F9"/>
    <w:rsid w:val="0087131F"/>
    <w:rsid w:val="008713CB"/>
    <w:rsid w:val="00871570"/>
    <w:rsid w:val="008719AE"/>
    <w:rsid w:val="00871ED3"/>
    <w:rsid w:val="00872F3B"/>
    <w:rsid w:val="00872F9F"/>
    <w:rsid w:val="0087323C"/>
    <w:rsid w:val="0087329B"/>
    <w:rsid w:val="008736E9"/>
    <w:rsid w:val="00873B89"/>
    <w:rsid w:val="00873ED6"/>
    <w:rsid w:val="008740DC"/>
    <w:rsid w:val="00874236"/>
    <w:rsid w:val="00874409"/>
    <w:rsid w:val="008744C5"/>
    <w:rsid w:val="008747A5"/>
    <w:rsid w:val="008749E8"/>
    <w:rsid w:val="00874F0A"/>
    <w:rsid w:val="00875868"/>
    <w:rsid w:val="008758CD"/>
    <w:rsid w:val="00875FB2"/>
    <w:rsid w:val="00875FCA"/>
    <w:rsid w:val="008760BE"/>
    <w:rsid w:val="008761D9"/>
    <w:rsid w:val="008767D5"/>
    <w:rsid w:val="00876AC2"/>
    <w:rsid w:val="00876C3F"/>
    <w:rsid w:val="00876EBD"/>
    <w:rsid w:val="008771D8"/>
    <w:rsid w:val="008773D0"/>
    <w:rsid w:val="008776D6"/>
    <w:rsid w:val="008778DB"/>
    <w:rsid w:val="00877906"/>
    <w:rsid w:val="0088039D"/>
    <w:rsid w:val="0088047F"/>
    <w:rsid w:val="008804C5"/>
    <w:rsid w:val="008804DD"/>
    <w:rsid w:val="0088068D"/>
    <w:rsid w:val="008809B1"/>
    <w:rsid w:val="008813AA"/>
    <w:rsid w:val="008813E3"/>
    <w:rsid w:val="00881469"/>
    <w:rsid w:val="00881B25"/>
    <w:rsid w:val="00881C14"/>
    <w:rsid w:val="00882000"/>
    <w:rsid w:val="00882125"/>
    <w:rsid w:val="008825E2"/>
    <w:rsid w:val="00882EA3"/>
    <w:rsid w:val="00882F29"/>
    <w:rsid w:val="00883225"/>
    <w:rsid w:val="00883557"/>
    <w:rsid w:val="00883790"/>
    <w:rsid w:val="0088444F"/>
    <w:rsid w:val="00884AD1"/>
    <w:rsid w:val="00884DB7"/>
    <w:rsid w:val="0088524C"/>
    <w:rsid w:val="00885406"/>
    <w:rsid w:val="008856FE"/>
    <w:rsid w:val="0088599D"/>
    <w:rsid w:val="00885B0C"/>
    <w:rsid w:val="00885C43"/>
    <w:rsid w:val="008860E7"/>
    <w:rsid w:val="00886AD4"/>
    <w:rsid w:val="00886AFD"/>
    <w:rsid w:val="00886DE8"/>
    <w:rsid w:val="00886E1B"/>
    <w:rsid w:val="00886F95"/>
    <w:rsid w:val="008875D6"/>
    <w:rsid w:val="008876DD"/>
    <w:rsid w:val="00887912"/>
    <w:rsid w:val="00887ACD"/>
    <w:rsid w:val="00887C0E"/>
    <w:rsid w:val="00887D38"/>
    <w:rsid w:val="00887EA3"/>
    <w:rsid w:val="00887F3F"/>
    <w:rsid w:val="00887F9A"/>
    <w:rsid w:val="00890109"/>
    <w:rsid w:val="008907E2"/>
    <w:rsid w:val="00890A51"/>
    <w:rsid w:val="00890A6F"/>
    <w:rsid w:val="008910A9"/>
    <w:rsid w:val="008910DE"/>
    <w:rsid w:val="00891B17"/>
    <w:rsid w:val="008920DF"/>
    <w:rsid w:val="00892448"/>
    <w:rsid w:val="00892991"/>
    <w:rsid w:val="00893265"/>
    <w:rsid w:val="0089334E"/>
    <w:rsid w:val="0089336B"/>
    <w:rsid w:val="00893420"/>
    <w:rsid w:val="008936F2"/>
    <w:rsid w:val="008937C0"/>
    <w:rsid w:val="008939E4"/>
    <w:rsid w:val="00894164"/>
    <w:rsid w:val="00894176"/>
    <w:rsid w:val="00894482"/>
    <w:rsid w:val="008947D7"/>
    <w:rsid w:val="00895B2D"/>
    <w:rsid w:val="008960A3"/>
    <w:rsid w:val="00896606"/>
    <w:rsid w:val="008972C1"/>
    <w:rsid w:val="00897715"/>
    <w:rsid w:val="00897CA6"/>
    <w:rsid w:val="00897FF4"/>
    <w:rsid w:val="008A0216"/>
    <w:rsid w:val="008A0877"/>
    <w:rsid w:val="008A0B6B"/>
    <w:rsid w:val="008A0C40"/>
    <w:rsid w:val="008A0DEA"/>
    <w:rsid w:val="008A12A4"/>
    <w:rsid w:val="008A18CA"/>
    <w:rsid w:val="008A1A59"/>
    <w:rsid w:val="008A205E"/>
    <w:rsid w:val="008A2218"/>
    <w:rsid w:val="008A2E85"/>
    <w:rsid w:val="008A37B1"/>
    <w:rsid w:val="008A37BB"/>
    <w:rsid w:val="008A3982"/>
    <w:rsid w:val="008A39C8"/>
    <w:rsid w:val="008A3E6A"/>
    <w:rsid w:val="008A3F62"/>
    <w:rsid w:val="008A4442"/>
    <w:rsid w:val="008A4488"/>
    <w:rsid w:val="008A452E"/>
    <w:rsid w:val="008A4E70"/>
    <w:rsid w:val="008A56B1"/>
    <w:rsid w:val="008A577D"/>
    <w:rsid w:val="008A5AC3"/>
    <w:rsid w:val="008A5D6A"/>
    <w:rsid w:val="008A615C"/>
    <w:rsid w:val="008A6215"/>
    <w:rsid w:val="008A66C5"/>
    <w:rsid w:val="008A68FC"/>
    <w:rsid w:val="008A6C5B"/>
    <w:rsid w:val="008A6E21"/>
    <w:rsid w:val="008A6EED"/>
    <w:rsid w:val="008A6FFE"/>
    <w:rsid w:val="008A707D"/>
    <w:rsid w:val="008A73C8"/>
    <w:rsid w:val="008A74B3"/>
    <w:rsid w:val="008A773A"/>
    <w:rsid w:val="008A778D"/>
    <w:rsid w:val="008A7A93"/>
    <w:rsid w:val="008A7E85"/>
    <w:rsid w:val="008B0100"/>
    <w:rsid w:val="008B0A15"/>
    <w:rsid w:val="008B17A3"/>
    <w:rsid w:val="008B19A6"/>
    <w:rsid w:val="008B1CCB"/>
    <w:rsid w:val="008B1DC2"/>
    <w:rsid w:val="008B1E6C"/>
    <w:rsid w:val="008B20EF"/>
    <w:rsid w:val="008B2184"/>
    <w:rsid w:val="008B2F25"/>
    <w:rsid w:val="008B2FDD"/>
    <w:rsid w:val="008B3233"/>
    <w:rsid w:val="008B331D"/>
    <w:rsid w:val="008B34B5"/>
    <w:rsid w:val="008B3ADE"/>
    <w:rsid w:val="008B3F4F"/>
    <w:rsid w:val="008B422A"/>
    <w:rsid w:val="008B4231"/>
    <w:rsid w:val="008B4372"/>
    <w:rsid w:val="008B53C2"/>
    <w:rsid w:val="008B55D8"/>
    <w:rsid w:val="008B57B1"/>
    <w:rsid w:val="008B692F"/>
    <w:rsid w:val="008B6C30"/>
    <w:rsid w:val="008B6E96"/>
    <w:rsid w:val="008B6F77"/>
    <w:rsid w:val="008B722E"/>
    <w:rsid w:val="008B73E0"/>
    <w:rsid w:val="008B7732"/>
    <w:rsid w:val="008B780F"/>
    <w:rsid w:val="008B7A14"/>
    <w:rsid w:val="008B7BA4"/>
    <w:rsid w:val="008B7C1D"/>
    <w:rsid w:val="008B7C9B"/>
    <w:rsid w:val="008B7E2D"/>
    <w:rsid w:val="008C01AF"/>
    <w:rsid w:val="008C05AD"/>
    <w:rsid w:val="008C0DE5"/>
    <w:rsid w:val="008C158D"/>
    <w:rsid w:val="008C18DB"/>
    <w:rsid w:val="008C1BAD"/>
    <w:rsid w:val="008C1E29"/>
    <w:rsid w:val="008C1E87"/>
    <w:rsid w:val="008C1ED9"/>
    <w:rsid w:val="008C1EFA"/>
    <w:rsid w:val="008C2D1E"/>
    <w:rsid w:val="008C2E98"/>
    <w:rsid w:val="008C3140"/>
    <w:rsid w:val="008C34C3"/>
    <w:rsid w:val="008C3A6F"/>
    <w:rsid w:val="008C3DA4"/>
    <w:rsid w:val="008C3F45"/>
    <w:rsid w:val="008C4371"/>
    <w:rsid w:val="008C44EA"/>
    <w:rsid w:val="008C4AB9"/>
    <w:rsid w:val="008C4F20"/>
    <w:rsid w:val="008C4F80"/>
    <w:rsid w:val="008C5030"/>
    <w:rsid w:val="008C5120"/>
    <w:rsid w:val="008C53DB"/>
    <w:rsid w:val="008C5611"/>
    <w:rsid w:val="008C56D3"/>
    <w:rsid w:val="008C59B4"/>
    <w:rsid w:val="008C5B02"/>
    <w:rsid w:val="008C5C81"/>
    <w:rsid w:val="008C5D3F"/>
    <w:rsid w:val="008C6286"/>
    <w:rsid w:val="008C628A"/>
    <w:rsid w:val="008C6433"/>
    <w:rsid w:val="008C66C4"/>
    <w:rsid w:val="008C6A7D"/>
    <w:rsid w:val="008C6F86"/>
    <w:rsid w:val="008C7906"/>
    <w:rsid w:val="008D0125"/>
    <w:rsid w:val="008D0461"/>
    <w:rsid w:val="008D0A26"/>
    <w:rsid w:val="008D0B38"/>
    <w:rsid w:val="008D119A"/>
    <w:rsid w:val="008D1240"/>
    <w:rsid w:val="008D1AD3"/>
    <w:rsid w:val="008D1B70"/>
    <w:rsid w:val="008D22D8"/>
    <w:rsid w:val="008D29F0"/>
    <w:rsid w:val="008D2F4E"/>
    <w:rsid w:val="008D36EC"/>
    <w:rsid w:val="008D3D1F"/>
    <w:rsid w:val="008D3DFE"/>
    <w:rsid w:val="008D41D9"/>
    <w:rsid w:val="008D41E0"/>
    <w:rsid w:val="008D498D"/>
    <w:rsid w:val="008D5207"/>
    <w:rsid w:val="008D59AF"/>
    <w:rsid w:val="008D5D14"/>
    <w:rsid w:val="008D5F48"/>
    <w:rsid w:val="008D650C"/>
    <w:rsid w:val="008D651D"/>
    <w:rsid w:val="008D65B1"/>
    <w:rsid w:val="008D6873"/>
    <w:rsid w:val="008D6A0E"/>
    <w:rsid w:val="008D6EDB"/>
    <w:rsid w:val="008D70C9"/>
    <w:rsid w:val="008D7171"/>
    <w:rsid w:val="008D729C"/>
    <w:rsid w:val="008D7609"/>
    <w:rsid w:val="008D777C"/>
    <w:rsid w:val="008D7A6E"/>
    <w:rsid w:val="008E083A"/>
    <w:rsid w:val="008E092A"/>
    <w:rsid w:val="008E0B3F"/>
    <w:rsid w:val="008E0C5D"/>
    <w:rsid w:val="008E1061"/>
    <w:rsid w:val="008E13A2"/>
    <w:rsid w:val="008E146B"/>
    <w:rsid w:val="008E17E4"/>
    <w:rsid w:val="008E1D17"/>
    <w:rsid w:val="008E250C"/>
    <w:rsid w:val="008E25AF"/>
    <w:rsid w:val="008E27AB"/>
    <w:rsid w:val="008E2B4D"/>
    <w:rsid w:val="008E2CD3"/>
    <w:rsid w:val="008E2F94"/>
    <w:rsid w:val="008E3432"/>
    <w:rsid w:val="008E36C6"/>
    <w:rsid w:val="008E36EA"/>
    <w:rsid w:val="008E39AC"/>
    <w:rsid w:val="008E417F"/>
    <w:rsid w:val="008E41D2"/>
    <w:rsid w:val="008E46F1"/>
    <w:rsid w:val="008E4835"/>
    <w:rsid w:val="008E4F0D"/>
    <w:rsid w:val="008E54C6"/>
    <w:rsid w:val="008E559B"/>
    <w:rsid w:val="008E57C2"/>
    <w:rsid w:val="008E58E6"/>
    <w:rsid w:val="008E5CD1"/>
    <w:rsid w:val="008E5FB1"/>
    <w:rsid w:val="008E6350"/>
    <w:rsid w:val="008E65DF"/>
    <w:rsid w:val="008E66F9"/>
    <w:rsid w:val="008E6E98"/>
    <w:rsid w:val="008E7097"/>
    <w:rsid w:val="008E77F3"/>
    <w:rsid w:val="008E78E1"/>
    <w:rsid w:val="008E7A70"/>
    <w:rsid w:val="008F04A9"/>
    <w:rsid w:val="008F04FB"/>
    <w:rsid w:val="008F083F"/>
    <w:rsid w:val="008F09C7"/>
    <w:rsid w:val="008F0C40"/>
    <w:rsid w:val="008F0EA2"/>
    <w:rsid w:val="008F123F"/>
    <w:rsid w:val="008F12E8"/>
    <w:rsid w:val="008F1508"/>
    <w:rsid w:val="008F1E81"/>
    <w:rsid w:val="008F2224"/>
    <w:rsid w:val="008F2755"/>
    <w:rsid w:val="008F2ACD"/>
    <w:rsid w:val="008F2DA0"/>
    <w:rsid w:val="008F2EDF"/>
    <w:rsid w:val="008F3140"/>
    <w:rsid w:val="008F3647"/>
    <w:rsid w:val="008F393D"/>
    <w:rsid w:val="008F3D52"/>
    <w:rsid w:val="008F3E9B"/>
    <w:rsid w:val="008F4172"/>
    <w:rsid w:val="008F45A3"/>
    <w:rsid w:val="008F4F01"/>
    <w:rsid w:val="008F5135"/>
    <w:rsid w:val="008F535B"/>
    <w:rsid w:val="008F536C"/>
    <w:rsid w:val="008F5461"/>
    <w:rsid w:val="008F58DD"/>
    <w:rsid w:val="008F5FA5"/>
    <w:rsid w:val="008F67B9"/>
    <w:rsid w:val="008F67F4"/>
    <w:rsid w:val="008F6A4B"/>
    <w:rsid w:val="008F6BAC"/>
    <w:rsid w:val="008F6D51"/>
    <w:rsid w:val="008F72BE"/>
    <w:rsid w:val="008F748E"/>
    <w:rsid w:val="008F7890"/>
    <w:rsid w:val="008F78CD"/>
    <w:rsid w:val="009000AA"/>
    <w:rsid w:val="009003EA"/>
    <w:rsid w:val="00901207"/>
    <w:rsid w:val="009012CD"/>
    <w:rsid w:val="009016FA"/>
    <w:rsid w:val="009017F7"/>
    <w:rsid w:val="00901838"/>
    <w:rsid w:val="00901C50"/>
    <w:rsid w:val="00901E21"/>
    <w:rsid w:val="009020E6"/>
    <w:rsid w:val="009024D1"/>
    <w:rsid w:val="0090266F"/>
    <w:rsid w:val="0090299B"/>
    <w:rsid w:val="00902A27"/>
    <w:rsid w:val="00902F87"/>
    <w:rsid w:val="009031A6"/>
    <w:rsid w:val="009039D1"/>
    <w:rsid w:val="00903A5E"/>
    <w:rsid w:val="00903AC6"/>
    <w:rsid w:val="009047A6"/>
    <w:rsid w:val="0090480F"/>
    <w:rsid w:val="009053D8"/>
    <w:rsid w:val="0090563D"/>
    <w:rsid w:val="009056B0"/>
    <w:rsid w:val="0090574D"/>
    <w:rsid w:val="00905837"/>
    <w:rsid w:val="00905876"/>
    <w:rsid w:val="00905C29"/>
    <w:rsid w:val="0090671F"/>
    <w:rsid w:val="00906B5D"/>
    <w:rsid w:val="009072B2"/>
    <w:rsid w:val="0090747B"/>
    <w:rsid w:val="00907871"/>
    <w:rsid w:val="00907F89"/>
    <w:rsid w:val="00910899"/>
    <w:rsid w:val="00910A21"/>
    <w:rsid w:val="00911056"/>
    <w:rsid w:val="009116A2"/>
    <w:rsid w:val="009122D8"/>
    <w:rsid w:val="009124FA"/>
    <w:rsid w:val="009125ED"/>
    <w:rsid w:val="0091293B"/>
    <w:rsid w:val="00912D24"/>
    <w:rsid w:val="00912EB0"/>
    <w:rsid w:val="00913201"/>
    <w:rsid w:val="00913300"/>
    <w:rsid w:val="009137AC"/>
    <w:rsid w:val="00913A97"/>
    <w:rsid w:val="00913F14"/>
    <w:rsid w:val="00914276"/>
    <w:rsid w:val="00914A58"/>
    <w:rsid w:val="00914E06"/>
    <w:rsid w:val="0091565F"/>
    <w:rsid w:val="009159E2"/>
    <w:rsid w:val="00915EF0"/>
    <w:rsid w:val="00915F05"/>
    <w:rsid w:val="009169C5"/>
    <w:rsid w:val="009172DC"/>
    <w:rsid w:val="0091769B"/>
    <w:rsid w:val="00917854"/>
    <w:rsid w:val="00917C16"/>
    <w:rsid w:val="00917C1E"/>
    <w:rsid w:val="00920A43"/>
    <w:rsid w:val="00920BDD"/>
    <w:rsid w:val="00920C7E"/>
    <w:rsid w:val="0092134C"/>
    <w:rsid w:val="009214A2"/>
    <w:rsid w:val="009215D5"/>
    <w:rsid w:val="009218FB"/>
    <w:rsid w:val="00921B18"/>
    <w:rsid w:val="00921BB7"/>
    <w:rsid w:val="00921BFD"/>
    <w:rsid w:val="00922669"/>
    <w:rsid w:val="0092287B"/>
    <w:rsid w:val="009229D5"/>
    <w:rsid w:val="00922A9D"/>
    <w:rsid w:val="00922D07"/>
    <w:rsid w:val="009234AA"/>
    <w:rsid w:val="009234FD"/>
    <w:rsid w:val="00923B0F"/>
    <w:rsid w:val="00923E75"/>
    <w:rsid w:val="00924627"/>
    <w:rsid w:val="0092494F"/>
    <w:rsid w:val="0092496D"/>
    <w:rsid w:val="00925039"/>
    <w:rsid w:val="009252B9"/>
    <w:rsid w:val="0092569D"/>
    <w:rsid w:val="00925E75"/>
    <w:rsid w:val="0092613C"/>
    <w:rsid w:val="00926265"/>
    <w:rsid w:val="0092630D"/>
    <w:rsid w:val="0092635E"/>
    <w:rsid w:val="00926CAF"/>
    <w:rsid w:val="009272B1"/>
    <w:rsid w:val="00927828"/>
    <w:rsid w:val="00927ABF"/>
    <w:rsid w:val="00927ED5"/>
    <w:rsid w:val="00930218"/>
    <w:rsid w:val="009312B8"/>
    <w:rsid w:val="00931669"/>
    <w:rsid w:val="009322AF"/>
    <w:rsid w:val="009324AD"/>
    <w:rsid w:val="0093263E"/>
    <w:rsid w:val="009328BD"/>
    <w:rsid w:val="009337E4"/>
    <w:rsid w:val="00933BE9"/>
    <w:rsid w:val="00933DE7"/>
    <w:rsid w:val="00933DEE"/>
    <w:rsid w:val="00934485"/>
    <w:rsid w:val="00934803"/>
    <w:rsid w:val="00934C95"/>
    <w:rsid w:val="00934E6A"/>
    <w:rsid w:val="00934FFF"/>
    <w:rsid w:val="0093536E"/>
    <w:rsid w:val="009356F8"/>
    <w:rsid w:val="00935D32"/>
    <w:rsid w:val="00935D95"/>
    <w:rsid w:val="00935E70"/>
    <w:rsid w:val="00935EEF"/>
    <w:rsid w:val="00936046"/>
    <w:rsid w:val="0093642B"/>
    <w:rsid w:val="009364C9"/>
    <w:rsid w:val="0093657B"/>
    <w:rsid w:val="009369AF"/>
    <w:rsid w:val="00936C8F"/>
    <w:rsid w:val="00936D5D"/>
    <w:rsid w:val="0093705B"/>
    <w:rsid w:val="00937277"/>
    <w:rsid w:val="009373C5"/>
    <w:rsid w:val="0093790B"/>
    <w:rsid w:val="00937947"/>
    <w:rsid w:val="00937AAE"/>
    <w:rsid w:val="00937B56"/>
    <w:rsid w:val="00937E2D"/>
    <w:rsid w:val="0094072F"/>
    <w:rsid w:val="0094096E"/>
    <w:rsid w:val="00940971"/>
    <w:rsid w:val="00940F73"/>
    <w:rsid w:val="00940FFB"/>
    <w:rsid w:val="009411DC"/>
    <w:rsid w:val="00941212"/>
    <w:rsid w:val="009418E3"/>
    <w:rsid w:val="00941F53"/>
    <w:rsid w:val="009427B3"/>
    <w:rsid w:val="00942AFF"/>
    <w:rsid w:val="00942B1B"/>
    <w:rsid w:val="00942CA1"/>
    <w:rsid w:val="00942D56"/>
    <w:rsid w:val="00943272"/>
    <w:rsid w:val="009435E4"/>
    <w:rsid w:val="009437ED"/>
    <w:rsid w:val="00943AE4"/>
    <w:rsid w:val="00943BBD"/>
    <w:rsid w:val="00943C8C"/>
    <w:rsid w:val="00943F2E"/>
    <w:rsid w:val="0094405D"/>
    <w:rsid w:val="00944646"/>
    <w:rsid w:val="00945973"/>
    <w:rsid w:val="0094598A"/>
    <w:rsid w:val="00945DA9"/>
    <w:rsid w:val="00945E54"/>
    <w:rsid w:val="0094636C"/>
    <w:rsid w:val="00946466"/>
    <w:rsid w:val="009465F8"/>
    <w:rsid w:val="009468A9"/>
    <w:rsid w:val="00946B28"/>
    <w:rsid w:val="00946BDE"/>
    <w:rsid w:val="00947706"/>
    <w:rsid w:val="00947AA9"/>
    <w:rsid w:val="00947AD2"/>
    <w:rsid w:val="00950408"/>
    <w:rsid w:val="009505D5"/>
    <w:rsid w:val="00950740"/>
    <w:rsid w:val="009509E9"/>
    <w:rsid w:val="00950B00"/>
    <w:rsid w:val="00950F08"/>
    <w:rsid w:val="009512F2"/>
    <w:rsid w:val="009518B4"/>
    <w:rsid w:val="00951924"/>
    <w:rsid w:val="00951934"/>
    <w:rsid w:val="0095204A"/>
    <w:rsid w:val="009521C5"/>
    <w:rsid w:val="009522B0"/>
    <w:rsid w:val="009527B3"/>
    <w:rsid w:val="00953123"/>
    <w:rsid w:val="00953248"/>
    <w:rsid w:val="009533A3"/>
    <w:rsid w:val="00953C4D"/>
    <w:rsid w:val="00953ECB"/>
    <w:rsid w:val="00953F8B"/>
    <w:rsid w:val="00953FD3"/>
    <w:rsid w:val="00954099"/>
    <w:rsid w:val="0095416C"/>
    <w:rsid w:val="00954386"/>
    <w:rsid w:val="00954707"/>
    <w:rsid w:val="009548F1"/>
    <w:rsid w:val="009549DB"/>
    <w:rsid w:val="00954A3C"/>
    <w:rsid w:val="00954AA9"/>
    <w:rsid w:val="00954B2B"/>
    <w:rsid w:val="00954EF4"/>
    <w:rsid w:val="00955603"/>
    <w:rsid w:val="009556FA"/>
    <w:rsid w:val="009557A0"/>
    <w:rsid w:val="00955CDA"/>
    <w:rsid w:val="009561FD"/>
    <w:rsid w:val="009565BE"/>
    <w:rsid w:val="009568A1"/>
    <w:rsid w:val="00956AB7"/>
    <w:rsid w:val="00956C2D"/>
    <w:rsid w:val="00956FEB"/>
    <w:rsid w:val="0095702A"/>
    <w:rsid w:val="0095737E"/>
    <w:rsid w:val="009574B5"/>
    <w:rsid w:val="00960374"/>
    <w:rsid w:val="009604B8"/>
    <w:rsid w:val="009604F1"/>
    <w:rsid w:val="0096062B"/>
    <w:rsid w:val="00960DB2"/>
    <w:rsid w:val="00960DFF"/>
    <w:rsid w:val="0096154D"/>
    <w:rsid w:val="00961739"/>
    <w:rsid w:val="00961E25"/>
    <w:rsid w:val="009629D1"/>
    <w:rsid w:val="00963274"/>
    <w:rsid w:val="009632C7"/>
    <w:rsid w:val="00963B33"/>
    <w:rsid w:val="00963FF4"/>
    <w:rsid w:val="00964244"/>
    <w:rsid w:val="0096442C"/>
    <w:rsid w:val="00964E40"/>
    <w:rsid w:val="00964F8C"/>
    <w:rsid w:val="00965075"/>
    <w:rsid w:val="009653BA"/>
    <w:rsid w:val="00965AA3"/>
    <w:rsid w:val="00965DC7"/>
    <w:rsid w:val="00965F0E"/>
    <w:rsid w:val="00966055"/>
    <w:rsid w:val="009660CC"/>
    <w:rsid w:val="00966634"/>
    <w:rsid w:val="00966EBB"/>
    <w:rsid w:val="0096714D"/>
    <w:rsid w:val="0096774A"/>
    <w:rsid w:val="009677ED"/>
    <w:rsid w:val="009678C1"/>
    <w:rsid w:val="0096798A"/>
    <w:rsid w:val="00967ECE"/>
    <w:rsid w:val="00970447"/>
    <w:rsid w:val="009705E8"/>
    <w:rsid w:val="00970676"/>
    <w:rsid w:val="009706B3"/>
    <w:rsid w:val="009708A0"/>
    <w:rsid w:val="00970B17"/>
    <w:rsid w:val="00970C48"/>
    <w:rsid w:val="00970D69"/>
    <w:rsid w:val="009710C0"/>
    <w:rsid w:val="00971267"/>
    <w:rsid w:val="00971538"/>
    <w:rsid w:val="00971671"/>
    <w:rsid w:val="0097194C"/>
    <w:rsid w:val="009719B1"/>
    <w:rsid w:val="00971D82"/>
    <w:rsid w:val="00971E5A"/>
    <w:rsid w:val="00971EDA"/>
    <w:rsid w:val="0097210F"/>
    <w:rsid w:val="00972151"/>
    <w:rsid w:val="0097218B"/>
    <w:rsid w:val="009721FD"/>
    <w:rsid w:val="009721FF"/>
    <w:rsid w:val="00972319"/>
    <w:rsid w:val="0097260D"/>
    <w:rsid w:val="0097275E"/>
    <w:rsid w:val="009727B3"/>
    <w:rsid w:val="00972D96"/>
    <w:rsid w:val="00972FB8"/>
    <w:rsid w:val="00973341"/>
    <w:rsid w:val="009735CA"/>
    <w:rsid w:val="009738D6"/>
    <w:rsid w:val="009739F6"/>
    <w:rsid w:val="00973AF6"/>
    <w:rsid w:val="00974249"/>
    <w:rsid w:val="00974386"/>
    <w:rsid w:val="00974AAF"/>
    <w:rsid w:val="00974B09"/>
    <w:rsid w:val="00974BDD"/>
    <w:rsid w:val="00974C21"/>
    <w:rsid w:val="0097531D"/>
    <w:rsid w:val="00975434"/>
    <w:rsid w:val="009757E0"/>
    <w:rsid w:val="009759F5"/>
    <w:rsid w:val="00975B8F"/>
    <w:rsid w:val="0097627C"/>
    <w:rsid w:val="009763CB"/>
    <w:rsid w:val="00976452"/>
    <w:rsid w:val="009772E9"/>
    <w:rsid w:val="00977513"/>
    <w:rsid w:val="00977ED3"/>
    <w:rsid w:val="00977F87"/>
    <w:rsid w:val="009801E8"/>
    <w:rsid w:val="009803F8"/>
    <w:rsid w:val="009807C1"/>
    <w:rsid w:val="009808E2"/>
    <w:rsid w:val="00980A09"/>
    <w:rsid w:val="00980BD6"/>
    <w:rsid w:val="00980CCC"/>
    <w:rsid w:val="00980E48"/>
    <w:rsid w:val="00980EDC"/>
    <w:rsid w:val="00981753"/>
    <w:rsid w:val="00981D77"/>
    <w:rsid w:val="00981E14"/>
    <w:rsid w:val="00981E1F"/>
    <w:rsid w:val="0098262A"/>
    <w:rsid w:val="009826E9"/>
    <w:rsid w:val="0098295E"/>
    <w:rsid w:val="00982A09"/>
    <w:rsid w:val="00982D20"/>
    <w:rsid w:val="00982D24"/>
    <w:rsid w:val="00983248"/>
    <w:rsid w:val="00983296"/>
    <w:rsid w:val="00983657"/>
    <w:rsid w:val="0098388F"/>
    <w:rsid w:val="00983A26"/>
    <w:rsid w:val="00983F83"/>
    <w:rsid w:val="00984173"/>
    <w:rsid w:val="00984243"/>
    <w:rsid w:val="0098461F"/>
    <w:rsid w:val="00984677"/>
    <w:rsid w:val="00984764"/>
    <w:rsid w:val="00984991"/>
    <w:rsid w:val="00984B59"/>
    <w:rsid w:val="00984DB0"/>
    <w:rsid w:val="0098509F"/>
    <w:rsid w:val="0098587D"/>
    <w:rsid w:val="009867E6"/>
    <w:rsid w:val="00986E80"/>
    <w:rsid w:val="00987336"/>
    <w:rsid w:val="009877E0"/>
    <w:rsid w:val="00987B81"/>
    <w:rsid w:val="00987BD4"/>
    <w:rsid w:val="00987DF1"/>
    <w:rsid w:val="009905DD"/>
    <w:rsid w:val="00990A3E"/>
    <w:rsid w:val="00990C89"/>
    <w:rsid w:val="009915B2"/>
    <w:rsid w:val="00991BDE"/>
    <w:rsid w:val="009921DB"/>
    <w:rsid w:val="00992423"/>
    <w:rsid w:val="00992580"/>
    <w:rsid w:val="00992616"/>
    <w:rsid w:val="00992C7C"/>
    <w:rsid w:val="0099313F"/>
    <w:rsid w:val="00993894"/>
    <w:rsid w:val="009938CD"/>
    <w:rsid w:val="00993973"/>
    <w:rsid w:val="00993974"/>
    <w:rsid w:val="00993BCB"/>
    <w:rsid w:val="00994D11"/>
    <w:rsid w:val="0099552A"/>
    <w:rsid w:val="00995AE7"/>
    <w:rsid w:val="0099608C"/>
    <w:rsid w:val="0099628D"/>
    <w:rsid w:val="00996663"/>
    <w:rsid w:val="00996970"/>
    <w:rsid w:val="00996B56"/>
    <w:rsid w:val="009977AF"/>
    <w:rsid w:val="00997BA5"/>
    <w:rsid w:val="00997FEC"/>
    <w:rsid w:val="009A0932"/>
    <w:rsid w:val="009A0A42"/>
    <w:rsid w:val="009A0CD7"/>
    <w:rsid w:val="009A101D"/>
    <w:rsid w:val="009A19EC"/>
    <w:rsid w:val="009A1C07"/>
    <w:rsid w:val="009A1E0B"/>
    <w:rsid w:val="009A201A"/>
    <w:rsid w:val="009A20B4"/>
    <w:rsid w:val="009A21F7"/>
    <w:rsid w:val="009A2215"/>
    <w:rsid w:val="009A2806"/>
    <w:rsid w:val="009A282F"/>
    <w:rsid w:val="009A2997"/>
    <w:rsid w:val="009A3C33"/>
    <w:rsid w:val="009A424C"/>
    <w:rsid w:val="009A456A"/>
    <w:rsid w:val="009A4781"/>
    <w:rsid w:val="009A4E42"/>
    <w:rsid w:val="009A541E"/>
    <w:rsid w:val="009A585A"/>
    <w:rsid w:val="009A59B7"/>
    <w:rsid w:val="009A5A88"/>
    <w:rsid w:val="009A5D08"/>
    <w:rsid w:val="009A6425"/>
    <w:rsid w:val="009A68BC"/>
    <w:rsid w:val="009A6901"/>
    <w:rsid w:val="009A6EE8"/>
    <w:rsid w:val="009A716C"/>
    <w:rsid w:val="009A729B"/>
    <w:rsid w:val="009A7E44"/>
    <w:rsid w:val="009B027C"/>
    <w:rsid w:val="009B02FC"/>
    <w:rsid w:val="009B030D"/>
    <w:rsid w:val="009B0317"/>
    <w:rsid w:val="009B03BD"/>
    <w:rsid w:val="009B05B1"/>
    <w:rsid w:val="009B1163"/>
    <w:rsid w:val="009B12D9"/>
    <w:rsid w:val="009B13B1"/>
    <w:rsid w:val="009B1A55"/>
    <w:rsid w:val="009B1E3A"/>
    <w:rsid w:val="009B2440"/>
    <w:rsid w:val="009B313D"/>
    <w:rsid w:val="009B31AF"/>
    <w:rsid w:val="009B360A"/>
    <w:rsid w:val="009B377F"/>
    <w:rsid w:val="009B37D6"/>
    <w:rsid w:val="009B3838"/>
    <w:rsid w:val="009B38E9"/>
    <w:rsid w:val="009B3C74"/>
    <w:rsid w:val="009B421D"/>
    <w:rsid w:val="009B45BF"/>
    <w:rsid w:val="009B4A75"/>
    <w:rsid w:val="009B4DA5"/>
    <w:rsid w:val="009B4F28"/>
    <w:rsid w:val="009B5530"/>
    <w:rsid w:val="009B5647"/>
    <w:rsid w:val="009B5F61"/>
    <w:rsid w:val="009B60C8"/>
    <w:rsid w:val="009B6618"/>
    <w:rsid w:val="009B6A09"/>
    <w:rsid w:val="009B6CAE"/>
    <w:rsid w:val="009B7249"/>
    <w:rsid w:val="009B7E4D"/>
    <w:rsid w:val="009B7E64"/>
    <w:rsid w:val="009C062B"/>
    <w:rsid w:val="009C06F4"/>
    <w:rsid w:val="009C0D5E"/>
    <w:rsid w:val="009C1680"/>
    <w:rsid w:val="009C1CF7"/>
    <w:rsid w:val="009C2026"/>
    <w:rsid w:val="009C2330"/>
    <w:rsid w:val="009C284D"/>
    <w:rsid w:val="009C28DA"/>
    <w:rsid w:val="009C2983"/>
    <w:rsid w:val="009C2B51"/>
    <w:rsid w:val="009C2F5F"/>
    <w:rsid w:val="009C35FF"/>
    <w:rsid w:val="009C360F"/>
    <w:rsid w:val="009C39DF"/>
    <w:rsid w:val="009C3C93"/>
    <w:rsid w:val="009C4602"/>
    <w:rsid w:val="009C4831"/>
    <w:rsid w:val="009C48AA"/>
    <w:rsid w:val="009C48E9"/>
    <w:rsid w:val="009C5302"/>
    <w:rsid w:val="009C6147"/>
    <w:rsid w:val="009C6148"/>
    <w:rsid w:val="009C64FA"/>
    <w:rsid w:val="009C70CA"/>
    <w:rsid w:val="009C7248"/>
    <w:rsid w:val="009C7698"/>
    <w:rsid w:val="009C77D7"/>
    <w:rsid w:val="009C7AE0"/>
    <w:rsid w:val="009C7BC3"/>
    <w:rsid w:val="009D0D2B"/>
    <w:rsid w:val="009D1188"/>
    <w:rsid w:val="009D1443"/>
    <w:rsid w:val="009D14FF"/>
    <w:rsid w:val="009D1933"/>
    <w:rsid w:val="009D199C"/>
    <w:rsid w:val="009D1AD5"/>
    <w:rsid w:val="009D1E27"/>
    <w:rsid w:val="009D2006"/>
    <w:rsid w:val="009D241A"/>
    <w:rsid w:val="009D26FA"/>
    <w:rsid w:val="009D273D"/>
    <w:rsid w:val="009D2C69"/>
    <w:rsid w:val="009D3171"/>
    <w:rsid w:val="009D3760"/>
    <w:rsid w:val="009D3870"/>
    <w:rsid w:val="009D3E81"/>
    <w:rsid w:val="009D4093"/>
    <w:rsid w:val="009D437F"/>
    <w:rsid w:val="009D495F"/>
    <w:rsid w:val="009D5767"/>
    <w:rsid w:val="009D5C73"/>
    <w:rsid w:val="009D5D38"/>
    <w:rsid w:val="009D5E4F"/>
    <w:rsid w:val="009D5EB8"/>
    <w:rsid w:val="009D6190"/>
    <w:rsid w:val="009D61B8"/>
    <w:rsid w:val="009D61F5"/>
    <w:rsid w:val="009D625F"/>
    <w:rsid w:val="009D69F4"/>
    <w:rsid w:val="009D6D7D"/>
    <w:rsid w:val="009D6DFE"/>
    <w:rsid w:val="009D7336"/>
    <w:rsid w:val="009D7666"/>
    <w:rsid w:val="009D7727"/>
    <w:rsid w:val="009D7811"/>
    <w:rsid w:val="009D798A"/>
    <w:rsid w:val="009D7DB1"/>
    <w:rsid w:val="009D7DE0"/>
    <w:rsid w:val="009D7E39"/>
    <w:rsid w:val="009E0298"/>
    <w:rsid w:val="009E0332"/>
    <w:rsid w:val="009E0D83"/>
    <w:rsid w:val="009E0EEF"/>
    <w:rsid w:val="009E1078"/>
    <w:rsid w:val="009E1224"/>
    <w:rsid w:val="009E136B"/>
    <w:rsid w:val="009E161C"/>
    <w:rsid w:val="009E1A2E"/>
    <w:rsid w:val="009E1E1E"/>
    <w:rsid w:val="009E1EFE"/>
    <w:rsid w:val="009E1F14"/>
    <w:rsid w:val="009E1F81"/>
    <w:rsid w:val="009E3746"/>
    <w:rsid w:val="009E383C"/>
    <w:rsid w:val="009E3A5E"/>
    <w:rsid w:val="009E3E6A"/>
    <w:rsid w:val="009E41FD"/>
    <w:rsid w:val="009E43C3"/>
    <w:rsid w:val="009E4571"/>
    <w:rsid w:val="009E46DA"/>
    <w:rsid w:val="009E4937"/>
    <w:rsid w:val="009E4A70"/>
    <w:rsid w:val="009E5141"/>
    <w:rsid w:val="009E54E3"/>
    <w:rsid w:val="009E557E"/>
    <w:rsid w:val="009E57E3"/>
    <w:rsid w:val="009E5AFA"/>
    <w:rsid w:val="009E6882"/>
    <w:rsid w:val="009E69FA"/>
    <w:rsid w:val="009E6CE2"/>
    <w:rsid w:val="009E75A5"/>
    <w:rsid w:val="009F042F"/>
    <w:rsid w:val="009F0EE6"/>
    <w:rsid w:val="009F10EC"/>
    <w:rsid w:val="009F134A"/>
    <w:rsid w:val="009F173E"/>
    <w:rsid w:val="009F188A"/>
    <w:rsid w:val="009F19AD"/>
    <w:rsid w:val="009F1A4A"/>
    <w:rsid w:val="009F1BBB"/>
    <w:rsid w:val="009F1E71"/>
    <w:rsid w:val="009F22F3"/>
    <w:rsid w:val="009F2439"/>
    <w:rsid w:val="009F2961"/>
    <w:rsid w:val="009F2B00"/>
    <w:rsid w:val="009F2C71"/>
    <w:rsid w:val="009F2F18"/>
    <w:rsid w:val="009F304F"/>
    <w:rsid w:val="009F3356"/>
    <w:rsid w:val="009F376B"/>
    <w:rsid w:val="009F3784"/>
    <w:rsid w:val="009F43B4"/>
    <w:rsid w:val="009F440F"/>
    <w:rsid w:val="009F46BD"/>
    <w:rsid w:val="009F51AA"/>
    <w:rsid w:val="009F52BC"/>
    <w:rsid w:val="009F592C"/>
    <w:rsid w:val="009F5947"/>
    <w:rsid w:val="009F5A77"/>
    <w:rsid w:val="009F5ABB"/>
    <w:rsid w:val="009F60F4"/>
    <w:rsid w:val="009F610A"/>
    <w:rsid w:val="009F6204"/>
    <w:rsid w:val="009F628F"/>
    <w:rsid w:val="009F62C9"/>
    <w:rsid w:val="009F6BD6"/>
    <w:rsid w:val="009F6C00"/>
    <w:rsid w:val="009F6D35"/>
    <w:rsid w:val="009F6E41"/>
    <w:rsid w:val="009F70AE"/>
    <w:rsid w:val="009F70B7"/>
    <w:rsid w:val="009F734E"/>
    <w:rsid w:val="009F749F"/>
    <w:rsid w:val="009F76B5"/>
    <w:rsid w:val="009F7897"/>
    <w:rsid w:val="009F7BFA"/>
    <w:rsid w:val="009F7EA8"/>
    <w:rsid w:val="00A0061D"/>
    <w:rsid w:val="00A00632"/>
    <w:rsid w:val="00A00998"/>
    <w:rsid w:val="00A01436"/>
    <w:rsid w:val="00A014E5"/>
    <w:rsid w:val="00A0157D"/>
    <w:rsid w:val="00A01790"/>
    <w:rsid w:val="00A01822"/>
    <w:rsid w:val="00A018A4"/>
    <w:rsid w:val="00A022F2"/>
    <w:rsid w:val="00A02621"/>
    <w:rsid w:val="00A02630"/>
    <w:rsid w:val="00A02ACE"/>
    <w:rsid w:val="00A02D94"/>
    <w:rsid w:val="00A03125"/>
    <w:rsid w:val="00A03130"/>
    <w:rsid w:val="00A03620"/>
    <w:rsid w:val="00A03B03"/>
    <w:rsid w:val="00A03D84"/>
    <w:rsid w:val="00A042B7"/>
    <w:rsid w:val="00A0453B"/>
    <w:rsid w:val="00A04545"/>
    <w:rsid w:val="00A04915"/>
    <w:rsid w:val="00A04AED"/>
    <w:rsid w:val="00A04CEE"/>
    <w:rsid w:val="00A04E96"/>
    <w:rsid w:val="00A04FA3"/>
    <w:rsid w:val="00A051C4"/>
    <w:rsid w:val="00A05B45"/>
    <w:rsid w:val="00A05C15"/>
    <w:rsid w:val="00A063FF"/>
    <w:rsid w:val="00A06515"/>
    <w:rsid w:val="00A06637"/>
    <w:rsid w:val="00A06958"/>
    <w:rsid w:val="00A06ADC"/>
    <w:rsid w:val="00A06B0A"/>
    <w:rsid w:val="00A07199"/>
    <w:rsid w:val="00A0749A"/>
    <w:rsid w:val="00A07FBB"/>
    <w:rsid w:val="00A07FF5"/>
    <w:rsid w:val="00A10078"/>
    <w:rsid w:val="00A10178"/>
    <w:rsid w:val="00A105C0"/>
    <w:rsid w:val="00A107CA"/>
    <w:rsid w:val="00A10F39"/>
    <w:rsid w:val="00A11500"/>
    <w:rsid w:val="00A11869"/>
    <w:rsid w:val="00A11E02"/>
    <w:rsid w:val="00A11EA5"/>
    <w:rsid w:val="00A128A5"/>
    <w:rsid w:val="00A12D22"/>
    <w:rsid w:val="00A137AD"/>
    <w:rsid w:val="00A139BC"/>
    <w:rsid w:val="00A13E0B"/>
    <w:rsid w:val="00A13FA8"/>
    <w:rsid w:val="00A1410E"/>
    <w:rsid w:val="00A1427B"/>
    <w:rsid w:val="00A145DC"/>
    <w:rsid w:val="00A14946"/>
    <w:rsid w:val="00A15103"/>
    <w:rsid w:val="00A15178"/>
    <w:rsid w:val="00A15617"/>
    <w:rsid w:val="00A1575F"/>
    <w:rsid w:val="00A157AB"/>
    <w:rsid w:val="00A157CF"/>
    <w:rsid w:val="00A159F0"/>
    <w:rsid w:val="00A15C40"/>
    <w:rsid w:val="00A1600C"/>
    <w:rsid w:val="00A16166"/>
    <w:rsid w:val="00A163F9"/>
    <w:rsid w:val="00A166F7"/>
    <w:rsid w:val="00A16973"/>
    <w:rsid w:val="00A16AD9"/>
    <w:rsid w:val="00A16D61"/>
    <w:rsid w:val="00A170B4"/>
    <w:rsid w:val="00A1764F"/>
    <w:rsid w:val="00A176C4"/>
    <w:rsid w:val="00A1785E"/>
    <w:rsid w:val="00A17967"/>
    <w:rsid w:val="00A17B31"/>
    <w:rsid w:val="00A17CFC"/>
    <w:rsid w:val="00A17E36"/>
    <w:rsid w:val="00A20374"/>
    <w:rsid w:val="00A207FC"/>
    <w:rsid w:val="00A20EC3"/>
    <w:rsid w:val="00A2159E"/>
    <w:rsid w:val="00A21E9D"/>
    <w:rsid w:val="00A228A6"/>
    <w:rsid w:val="00A2298E"/>
    <w:rsid w:val="00A22D35"/>
    <w:rsid w:val="00A2305D"/>
    <w:rsid w:val="00A23423"/>
    <w:rsid w:val="00A234B6"/>
    <w:rsid w:val="00A234BE"/>
    <w:rsid w:val="00A23833"/>
    <w:rsid w:val="00A23B4E"/>
    <w:rsid w:val="00A23BD5"/>
    <w:rsid w:val="00A24E09"/>
    <w:rsid w:val="00A25181"/>
    <w:rsid w:val="00A25A5A"/>
    <w:rsid w:val="00A25C99"/>
    <w:rsid w:val="00A25E45"/>
    <w:rsid w:val="00A25EB6"/>
    <w:rsid w:val="00A26020"/>
    <w:rsid w:val="00A2602B"/>
    <w:rsid w:val="00A261E7"/>
    <w:rsid w:val="00A26B38"/>
    <w:rsid w:val="00A26CF4"/>
    <w:rsid w:val="00A27085"/>
    <w:rsid w:val="00A300CE"/>
    <w:rsid w:val="00A300D6"/>
    <w:rsid w:val="00A302F1"/>
    <w:rsid w:val="00A304BD"/>
    <w:rsid w:val="00A309AB"/>
    <w:rsid w:val="00A30AA1"/>
    <w:rsid w:val="00A30B63"/>
    <w:rsid w:val="00A30C5D"/>
    <w:rsid w:val="00A30F34"/>
    <w:rsid w:val="00A312F0"/>
    <w:rsid w:val="00A32D27"/>
    <w:rsid w:val="00A332A6"/>
    <w:rsid w:val="00A33468"/>
    <w:rsid w:val="00A334B4"/>
    <w:rsid w:val="00A33500"/>
    <w:rsid w:val="00A335B0"/>
    <w:rsid w:val="00A3375B"/>
    <w:rsid w:val="00A3397E"/>
    <w:rsid w:val="00A33A3A"/>
    <w:rsid w:val="00A33D17"/>
    <w:rsid w:val="00A34201"/>
    <w:rsid w:val="00A34352"/>
    <w:rsid w:val="00A34367"/>
    <w:rsid w:val="00A34534"/>
    <w:rsid w:val="00A34D8A"/>
    <w:rsid w:val="00A34F57"/>
    <w:rsid w:val="00A3510D"/>
    <w:rsid w:val="00A3535B"/>
    <w:rsid w:val="00A356F5"/>
    <w:rsid w:val="00A35A1D"/>
    <w:rsid w:val="00A35CBC"/>
    <w:rsid w:val="00A35F66"/>
    <w:rsid w:val="00A35FF9"/>
    <w:rsid w:val="00A35FFC"/>
    <w:rsid w:val="00A360DE"/>
    <w:rsid w:val="00A36143"/>
    <w:rsid w:val="00A36655"/>
    <w:rsid w:val="00A36EFC"/>
    <w:rsid w:val="00A37128"/>
    <w:rsid w:val="00A375FF"/>
    <w:rsid w:val="00A377B9"/>
    <w:rsid w:val="00A37C9C"/>
    <w:rsid w:val="00A40981"/>
    <w:rsid w:val="00A412C6"/>
    <w:rsid w:val="00A41349"/>
    <w:rsid w:val="00A416DD"/>
    <w:rsid w:val="00A4170B"/>
    <w:rsid w:val="00A41976"/>
    <w:rsid w:val="00A4236E"/>
    <w:rsid w:val="00A42437"/>
    <w:rsid w:val="00A4297B"/>
    <w:rsid w:val="00A429F4"/>
    <w:rsid w:val="00A42BCD"/>
    <w:rsid w:val="00A42BFD"/>
    <w:rsid w:val="00A42C07"/>
    <w:rsid w:val="00A42D41"/>
    <w:rsid w:val="00A42FDC"/>
    <w:rsid w:val="00A430A3"/>
    <w:rsid w:val="00A432A4"/>
    <w:rsid w:val="00A436C7"/>
    <w:rsid w:val="00A43C35"/>
    <w:rsid w:val="00A43CE0"/>
    <w:rsid w:val="00A43CE8"/>
    <w:rsid w:val="00A43E11"/>
    <w:rsid w:val="00A44CB5"/>
    <w:rsid w:val="00A4529E"/>
    <w:rsid w:val="00A457AE"/>
    <w:rsid w:val="00A4588B"/>
    <w:rsid w:val="00A460EB"/>
    <w:rsid w:val="00A46171"/>
    <w:rsid w:val="00A46314"/>
    <w:rsid w:val="00A466B5"/>
    <w:rsid w:val="00A47170"/>
    <w:rsid w:val="00A47371"/>
    <w:rsid w:val="00A473F4"/>
    <w:rsid w:val="00A47663"/>
    <w:rsid w:val="00A47F31"/>
    <w:rsid w:val="00A47F83"/>
    <w:rsid w:val="00A504F7"/>
    <w:rsid w:val="00A50CA4"/>
    <w:rsid w:val="00A5102D"/>
    <w:rsid w:val="00A51036"/>
    <w:rsid w:val="00A516B9"/>
    <w:rsid w:val="00A51D78"/>
    <w:rsid w:val="00A52885"/>
    <w:rsid w:val="00A52B6D"/>
    <w:rsid w:val="00A52F65"/>
    <w:rsid w:val="00A5351F"/>
    <w:rsid w:val="00A53B87"/>
    <w:rsid w:val="00A53DD0"/>
    <w:rsid w:val="00A54084"/>
    <w:rsid w:val="00A5440F"/>
    <w:rsid w:val="00A54793"/>
    <w:rsid w:val="00A5491B"/>
    <w:rsid w:val="00A54BBE"/>
    <w:rsid w:val="00A552C0"/>
    <w:rsid w:val="00A557DE"/>
    <w:rsid w:val="00A55F2E"/>
    <w:rsid w:val="00A56121"/>
    <w:rsid w:val="00A56141"/>
    <w:rsid w:val="00A564E4"/>
    <w:rsid w:val="00A574CE"/>
    <w:rsid w:val="00A5770B"/>
    <w:rsid w:val="00A57820"/>
    <w:rsid w:val="00A57C1C"/>
    <w:rsid w:val="00A57E01"/>
    <w:rsid w:val="00A601E2"/>
    <w:rsid w:val="00A6045D"/>
    <w:rsid w:val="00A60F12"/>
    <w:rsid w:val="00A60FB5"/>
    <w:rsid w:val="00A613B6"/>
    <w:rsid w:val="00A61C5C"/>
    <w:rsid w:val="00A61CB8"/>
    <w:rsid w:val="00A61D9E"/>
    <w:rsid w:val="00A62178"/>
    <w:rsid w:val="00A63852"/>
    <w:rsid w:val="00A63C86"/>
    <w:rsid w:val="00A640AC"/>
    <w:rsid w:val="00A64A00"/>
    <w:rsid w:val="00A6502B"/>
    <w:rsid w:val="00A650DD"/>
    <w:rsid w:val="00A6559E"/>
    <w:rsid w:val="00A658A4"/>
    <w:rsid w:val="00A658B5"/>
    <w:rsid w:val="00A65AEE"/>
    <w:rsid w:val="00A65D5D"/>
    <w:rsid w:val="00A65F40"/>
    <w:rsid w:val="00A65F8E"/>
    <w:rsid w:val="00A66043"/>
    <w:rsid w:val="00A66D6E"/>
    <w:rsid w:val="00A67170"/>
    <w:rsid w:val="00A6726B"/>
    <w:rsid w:val="00A679D5"/>
    <w:rsid w:val="00A67BBC"/>
    <w:rsid w:val="00A70186"/>
    <w:rsid w:val="00A70885"/>
    <w:rsid w:val="00A70B88"/>
    <w:rsid w:val="00A71008"/>
    <w:rsid w:val="00A7139F"/>
    <w:rsid w:val="00A716EF"/>
    <w:rsid w:val="00A71882"/>
    <w:rsid w:val="00A71883"/>
    <w:rsid w:val="00A71D35"/>
    <w:rsid w:val="00A72165"/>
    <w:rsid w:val="00A72460"/>
    <w:rsid w:val="00A728D0"/>
    <w:rsid w:val="00A729F4"/>
    <w:rsid w:val="00A72FF6"/>
    <w:rsid w:val="00A73082"/>
    <w:rsid w:val="00A73133"/>
    <w:rsid w:val="00A740D6"/>
    <w:rsid w:val="00A7412E"/>
    <w:rsid w:val="00A74397"/>
    <w:rsid w:val="00A7461E"/>
    <w:rsid w:val="00A74CAE"/>
    <w:rsid w:val="00A74D2A"/>
    <w:rsid w:val="00A74D37"/>
    <w:rsid w:val="00A74E1B"/>
    <w:rsid w:val="00A74F76"/>
    <w:rsid w:val="00A74FE4"/>
    <w:rsid w:val="00A7579B"/>
    <w:rsid w:val="00A759F6"/>
    <w:rsid w:val="00A75B97"/>
    <w:rsid w:val="00A75FD4"/>
    <w:rsid w:val="00A76137"/>
    <w:rsid w:val="00A761A3"/>
    <w:rsid w:val="00A7646F"/>
    <w:rsid w:val="00A76B88"/>
    <w:rsid w:val="00A772C0"/>
    <w:rsid w:val="00A80606"/>
    <w:rsid w:val="00A8085C"/>
    <w:rsid w:val="00A809B8"/>
    <w:rsid w:val="00A81264"/>
    <w:rsid w:val="00A812C2"/>
    <w:rsid w:val="00A81598"/>
    <w:rsid w:val="00A81CB9"/>
    <w:rsid w:val="00A81FF9"/>
    <w:rsid w:val="00A821EE"/>
    <w:rsid w:val="00A8221E"/>
    <w:rsid w:val="00A8226A"/>
    <w:rsid w:val="00A82518"/>
    <w:rsid w:val="00A82681"/>
    <w:rsid w:val="00A828E7"/>
    <w:rsid w:val="00A82BF4"/>
    <w:rsid w:val="00A82CC0"/>
    <w:rsid w:val="00A82CD4"/>
    <w:rsid w:val="00A82DE3"/>
    <w:rsid w:val="00A831EC"/>
    <w:rsid w:val="00A83BFB"/>
    <w:rsid w:val="00A83D93"/>
    <w:rsid w:val="00A83DA0"/>
    <w:rsid w:val="00A83F67"/>
    <w:rsid w:val="00A83FA1"/>
    <w:rsid w:val="00A8426F"/>
    <w:rsid w:val="00A84462"/>
    <w:rsid w:val="00A8465A"/>
    <w:rsid w:val="00A848A8"/>
    <w:rsid w:val="00A84A90"/>
    <w:rsid w:val="00A84AD5"/>
    <w:rsid w:val="00A84AD9"/>
    <w:rsid w:val="00A84DE1"/>
    <w:rsid w:val="00A84E5C"/>
    <w:rsid w:val="00A85153"/>
    <w:rsid w:val="00A852FF"/>
    <w:rsid w:val="00A85425"/>
    <w:rsid w:val="00A859E5"/>
    <w:rsid w:val="00A860A0"/>
    <w:rsid w:val="00A86261"/>
    <w:rsid w:val="00A86739"/>
    <w:rsid w:val="00A86992"/>
    <w:rsid w:val="00A86E4A"/>
    <w:rsid w:val="00A871E8"/>
    <w:rsid w:val="00A8763F"/>
    <w:rsid w:val="00A90203"/>
    <w:rsid w:val="00A90351"/>
    <w:rsid w:val="00A90D98"/>
    <w:rsid w:val="00A912C8"/>
    <w:rsid w:val="00A9135C"/>
    <w:rsid w:val="00A919CF"/>
    <w:rsid w:val="00A91A3C"/>
    <w:rsid w:val="00A91C0C"/>
    <w:rsid w:val="00A91D02"/>
    <w:rsid w:val="00A91D2E"/>
    <w:rsid w:val="00A91EDF"/>
    <w:rsid w:val="00A9238D"/>
    <w:rsid w:val="00A923B3"/>
    <w:rsid w:val="00A92485"/>
    <w:rsid w:val="00A927D9"/>
    <w:rsid w:val="00A92AA3"/>
    <w:rsid w:val="00A92F23"/>
    <w:rsid w:val="00A93056"/>
    <w:rsid w:val="00A93781"/>
    <w:rsid w:val="00A937C5"/>
    <w:rsid w:val="00A9385F"/>
    <w:rsid w:val="00A93AC6"/>
    <w:rsid w:val="00A93B1D"/>
    <w:rsid w:val="00A93BAB"/>
    <w:rsid w:val="00A93D48"/>
    <w:rsid w:val="00A93DEE"/>
    <w:rsid w:val="00A948DA"/>
    <w:rsid w:val="00A951B4"/>
    <w:rsid w:val="00A95201"/>
    <w:rsid w:val="00A9539A"/>
    <w:rsid w:val="00A9559C"/>
    <w:rsid w:val="00A95AA0"/>
    <w:rsid w:val="00A95C56"/>
    <w:rsid w:val="00A95CA4"/>
    <w:rsid w:val="00A95E7E"/>
    <w:rsid w:val="00A961F5"/>
    <w:rsid w:val="00A96576"/>
    <w:rsid w:val="00A965DA"/>
    <w:rsid w:val="00A965F8"/>
    <w:rsid w:val="00A9691A"/>
    <w:rsid w:val="00A969A3"/>
    <w:rsid w:val="00A96CB0"/>
    <w:rsid w:val="00A96D86"/>
    <w:rsid w:val="00A96D96"/>
    <w:rsid w:val="00A96DEA"/>
    <w:rsid w:val="00A973E9"/>
    <w:rsid w:val="00A97898"/>
    <w:rsid w:val="00AA0051"/>
    <w:rsid w:val="00AA00F2"/>
    <w:rsid w:val="00AA0376"/>
    <w:rsid w:val="00AA043D"/>
    <w:rsid w:val="00AA0D58"/>
    <w:rsid w:val="00AA0D67"/>
    <w:rsid w:val="00AA0E88"/>
    <w:rsid w:val="00AA1026"/>
    <w:rsid w:val="00AA1131"/>
    <w:rsid w:val="00AA139E"/>
    <w:rsid w:val="00AA1614"/>
    <w:rsid w:val="00AA1866"/>
    <w:rsid w:val="00AA18E5"/>
    <w:rsid w:val="00AA2400"/>
    <w:rsid w:val="00AA2749"/>
    <w:rsid w:val="00AA28A0"/>
    <w:rsid w:val="00AA2A61"/>
    <w:rsid w:val="00AA2C3D"/>
    <w:rsid w:val="00AA2DC8"/>
    <w:rsid w:val="00AA2E20"/>
    <w:rsid w:val="00AA313F"/>
    <w:rsid w:val="00AA319E"/>
    <w:rsid w:val="00AA3AC3"/>
    <w:rsid w:val="00AA3BDE"/>
    <w:rsid w:val="00AA3D46"/>
    <w:rsid w:val="00AA4097"/>
    <w:rsid w:val="00AA4723"/>
    <w:rsid w:val="00AA4793"/>
    <w:rsid w:val="00AA52BF"/>
    <w:rsid w:val="00AA5446"/>
    <w:rsid w:val="00AA5460"/>
    <w:rsid w:val="00AA5473"/>
    <w:rsid w:val="00AA5626"/>
    <w:rsid w:val="00AA5658"/>
    <w:rsid w:val="00AA58AD"/>
    <w:rsid w:val="00AA5B41"/>
    <w:rsid w:val="00AA5F57"/>
    <w:rsid w:val="00AA638E"/>
    <w:rsid w:val="00AA64DD"/>
    <w:rsid w:val="00AA6598"/>
    <w:rsid w:val="00AA65D4"/>
    <w:rsid w:val="00AA6769"/>
    <w:rsid w:val="00AA71D4"/>
    <w:rsid w:val="00AA74B3"/>
    <w:rsid w:val="00AA76CE"/>
    <w:rsid w:val="00AA7BD9"/>
    <w:rsid w:val="00AA7D29"/>
    <w:rsid w:val="00AB0394"/>
    <w:rsid w:val="00AB0438"/>
    <w:rsid w:val="00AB056F"/>
    <w:rsid w:val="00AB0E08"/>
    <w:rsid w:val="00AB0E0F"/>
    <w:rsid w:val="00AB12F7"/>
    <w:rsid w:val="00AB1794"/>
    <w:rsid w:val="00AB1860"/>
    <w:rsid w:val="00AB23F9"/>
    <w:rsid w:val="00AB2B0C"/>
    <w:rsid w:val="00AB2D91"/>
    <w:rsid w:val="00AB358F"/>
    <w:rsid w:val="00AB3896"/>
    <w:rsid w:val="00AB3F34"/>
    <w:rsid w:val="00AB3FB4"/>
    <w:rsid w:val="00AB42E3"/>
    <w:rsid w:val="00AB42E4"/>
    <w:rsid w:val="00AB43A3"/>
    <w:rsid w:val="00AB4E7F"/>
    <w:rsid w:val="00AB4EE4"/>
    <w:rsid w:val="00AB5147"/>
    <w:rsid w:val="00AB54D2"/>
    <w:rsid w:val="00AB55FE"/>
    <w:rsid w:val="00AB5727"/>
    <w:rsid w:val="00AB5857"/>
    <w:rsid w:val="00AB5FD1"/>
    <w:rsid w:val="00AB632E"/>
    <w:rsid w:val="00AB654C"/>
    <w:rsid w:val="00AB69ED"/>
    <w:rsid w:val="00AB6A31"/>
    <w:rsid w:val="00AB6E94"/>
    <w:rsid w:val="00AB6F9F"/>
    <w:rsid w:val="00AB6FD5"/>
    <w:rsid w:val="00AB70A0"/>
    <w:rsid w:val="00AB7187"/>
    <w:rsid w:val="00AB79AE"/>
    <w:rsid w:val="00AB7E8D"/>
    <w:rsid w:val="00AC018C"/>
    <w:rsid w:val="00AC0791"/>
    <w:rsid w:val="00AC0DF5"/>
    <w:rsid w:val="00AC1197"/>
    <w:rsid w:val="00AC1843"/>
    <w:rsid w:val="00AC1AA3"/>
    <w:rsid w:val="00AC1B7E"/>
    <w:rsid w:val="00AC1C3A"/>
    <w:rsid w:val="00AC2ABC"/>
    <w:rsid w:val="00AC2C08"/>
    <w:rsid w:val="00AC3519"/>
    <w:rsid w:val="00AC36D2"/>
    <w:rsid w:val="00AC392F"/>
    <w:rsid w:val="00AC3F63"/>
    <w:rsid w:val="00AC44EC"/>
    <w:rsid w:val="00AC4618"/>
    <w:rsid w:val="00AC46BB"/>
    <w:rsid w:val="00AC4765"/>
    <w:rsid w:val="00AC4E85"/>
    <w:rsid w:val="00AC4FDB"/>
    <w:rsid w:val="00AC50E0"/>
    <w:rsid w:val="00AC5111"/>
    <w:rsid w:val="00AC59ED"/>
    <w:rsid w:val="00AC5CE1"/>
    <w:rsid w:val="00AC6E60"/>
    <w:rsid w:val="00AC7164"/>
    <w:rsid w:val="00AC781C"/>
    <w:rsid w:val="00AD015D"/>
    <w:rsid w:val="00AD0263"/>
    <w:rsid w:val="00AD0676"/>
    <w:rsid w:val="00AD06F2"/>
    <w:rsid w:val="00AD17B7"/>
    <w:rsid w:val="00AD1952"/>
    <w:rsid w:val="00AD1F7C"/>
    <w:rsid w:val="00AD202F"/>
    <w:rsid w:val="00AD214D"/>
    <w:rsid w:val="00AD23A2"/>
    <w:rsid w:val="00AD26B6"/>
    <w:rsid w:val="00AD26ED"/>
    <w:rsid w:val="00AD2A7C"/>
    <w:rsid w:val="00AD2AA7"/>
    <w:rsid w:val="00AD2C00"/>
    <w:rsid w:val="00AD306E"/>
    <w:rsid w:val="00AD31C6"/>
    <w:rsid w:val="00AD33FB"/>
    <w:rsid w:val="00AD37F5"/>
    <w:rsid w:val="00AD42D5"/>
    <w:rsid w:val="00AD432A"/>
    <w:rsid w:val="00AD44AA"/>
    <w:rsid w:val="00AD4B66"/>
    <w:rsid w:val="00AD4CE8"/>
    <w:rsid w:val="00AD54B0"/>
    <w:rsid w:val="00AD55F7"/>
    <w:rsid w:val="00AD5DA9"/>
    <w:rsid w:val="00AD6170"/>
    <w:rsid w:val="00AD67B9"/>
    <w:rsid w:val="00AD6BB2"/>
    <w:rsid w:val="00AD7107"/>
    <w:rsid w:val="00AD7187"/>
    <w:rsid w:val="00AD79F4"/>
    <w:rsid w:val="00AE01EF"/>
    <w:rsid w:val="00AE078E"/>
    <w:rsid w:val="00AE0A0B"/>
    <w:rsid w:val="00AE1985"/>
    <w:rsid w:val="00AE1B5F"/>
    <w:rsid w:val="00AE2029"/>
    <w:rsid w:val="00AE2278"/>
    <w:rsid w:val="00AE2486"/>
    <w:rsid w:val="00AE2653"/>
    <w:rsid w:val="00AE2C24"/>
    <w:rsid w:val="00AE313C"/>
    <w:rsid w:val="00AE33D8"/>
    <w:rsid w:val="00AE3669"/>
    <w:rsid w:val="00AE37E2"/>
    <w:rsid w:val="00AE39D2"/>
    <w:rsid w:val="00AE3A98"/>
    <w:rsid w:val="00AE3AE6"/>
    <w:rsid w:val="00AE4823"/>
    <w:rsid w:val="00AE4984"/>
    <w:rsid w:val="00AE5679"/>
    <w:rsid w:val="00AE5A6C"/>
    <w:rsid w:val="00AE5A97"/>
    <w:rsid w:val="00AE6947"/>
    <w:rsid w:val="00AE6A71"/>
    <w:rsid w:val="00AE6A9B"/>
    <w:rsid w:val="00AE6DA5"/>
    <w:rsid w:val="00AE70E6"/>
    <w:rsid w:val="00AE7696"/>
    <w:rsid w:val="00AE7752"/>
    <w:rsid w:val="00AE7949"/>
    <w:rsid w:val="00AE7E1E"/>
    <w:rsid w:val="00AE7F09"/>
    <w:rsid w:val="00AF00BC"/>
    <w:rsid w:val="00AF0594"/>
    <w:rsid w:val="00AF05EB"/>
    <w:rsid w:val="00AF06D5"/>
    <w:rsid w:val="00AF07AC"/>
    <w:rsid w:val="00AF08A1"/>
    <w:rsid w:val="00AF0D06"/>
    <w:rsid w:val="00AF0FAC"/>
    <w:rsid w:val="00AF113D"/>
    <w:rsid w:val="00AF119A"/>
    <w:rsid w:val="00AF129A"/>
    <w:rsid w:val="00AF1852"/>
    <w:rsid w:val="00AF1BF4"/>
    <w:rsid w:val="00AF1EA9"/>
    <w:rsid w:val="00AF1EDA"/>
    <w:rsid w:val="00AF201D"/>
    <w:rsid w:val="00AF234B"/>
    <w:rsid w:val="00AF2777"/>
    <w:rsid w:val="00AF2BAD"/>
    <w:rsid w:val="00AF2BC1"/>
    <w:rsid w:val="00AF2DEB"/>
    <w:rsid w:val="00AF2E6A"/>
    <w:rsid w:val="00AF2ECC"/>
    <w:rsid w:val="00AF34BB"/>
    <w:rsid w:val="00AF3761"/>
    <w:rsid w:val="00AF3A73"/>
    <w:rsid w:val="00AF3B5B"/>
    <w:rsid w:val="00AF3C98"/>
    <w:rsid w:val="00AF4291"/>
    <w:rsid w:val="00AF429E"/>
    <w:rsid w:val="00AF4955"/>
    <w:rsid w:val="00AF4F8F"/>
    <w:rsid w:val="00AF5024"/>
    <w:rsid w:val="00AF568B"/>
    <w:rsid w:val="00AF56D0"/>
    <w:rsid w:val="00AF57BA"/>
    <w:rsid w:val="00AF582B"/>
    <w:rsid w:val="00AF5874"/>
    <w:rsid w:val="00AF59A3"/>
    <w:rsid w:val="00AF6A14"/>
    <w:rsid w:val="00AF6ABA"/>
    <w:rsid w:val="00AF6D41"/>
    <w:rsid w:val="00AF6ED5"/>
    <w:rsid w:val="00AF702A"/>
    <w:rsid w:val="00AF751B"/>
    <w:rsid w:val="00AF763A"/>
    <w:rsid w:val="00AF7EC6"/>
    <w:rsid w:val="00AF7F01"/>
    <w:rsid w:val="00AF7F8C"/>
    <w:rsid w:val="00B00555"/>
    <w:rsid w:val="00B007CB"/>
    <w:rsid w:val="00B00A4B"/>
    <w:rsid w:val="00B00BE3"/>
    <w:rsid w:val="00B01085"/>
    <w:rsid w:val="00B010EF"/>
    <w:rsid w:val="00B01166"/>
    <w:rsid w:val="00B011A6"/>
    <w:rsid w:val="00B01267"/>
    <w:rsid w:val="00B01670"/>
    <w:rsid w:val="00B01796"/>
    <w:rsid w:val="00B01EDD"/>
    <w:rsid w:val="00B023A6"/>
    <w:rsid w:val="00B0245B"/>
    <w:rsid w:val="00B0250F"/>
    <w:rsid w:val="00B029DC"/>
    <w:rsid w:val="00B02C9F"/>
    <w:rsid w:val="00B0317A"/>
    <w:rsid w:val="00B033CA"/>
    <w:rsid w:val="00B037FD"/>
    <w:rsid w:val="00B03AFD"/>
    <w:rsid w:val="00B03D17"/>
    <w:rsid w:val="00B03D95"/>
    <w:rsid w:val="00B0426A"/>
    <w:rsid w:val="00B043AE"/>
    <w:rsid w:val="00B0493F"/>
    <w:rsid w:val="00B04D48"/>
    <w:rsid w:val="00B04D6B"/>
    <w:rsid w:val="00B050E5"/>
    <w:rsid w:val="00B05C6F"/>
    <w:rsid w:val="00B05F7A"/>
    <w:rsid w:val="00B0605F"/>
    <w:rsid w:val="00B06359"/>
    <w:rsid w:val="00B06483"/>
    <w:rsid w:val="00B067FC"/>
    <w:rsid w:val="00B07239"/>
    <w:rsid w:val="00B1083F"/>
    <w:rsid w:val="00B10A8E"/>
    <w:rsid w:val="00B10E25"/>
    <w:rsid w:val="00B110F3"/>
    <w:rsid w:val="00B117EF"/>
    <w:rsid w:val="00B119B3"/>
    <w:rsid w:val="00B11B11"/>
    <w:rsid w:val="00B11EAE"/>
    <w:rsid w:val="00B1200A"/>
    <w:rsid w:val="00B12012"/>
    <w:rsid w:val="00B1272E"/>
    <w:rsid w:val="00B12B5A"/>
    <w:rsid w:val="00B13C6D"/>
    <w:rsid w:val="00B13E42"/>
    <w:rsid w:val="00B13F14"/>
    <w:rsid w:val="00B13FE3"/>
    <w:rsid w:val="00B14332"/>
    <w:rsid w:val="00B1437E"/>
    <w:rsid w:val="00B146FD"/>
    <w:rsid w:val="00B147B3"/>
    <w:rsid w:val="00B148F7"/>
    <w:rsid w:val="00B1498F"/>
    <w:rsid w:val="00B14B02"/>
    <w:rsid w:val="00B14CD9"/>
    <w:rsid w:val="00B152F4"/>
    <w:rsid w:val="00B15BB7"/>
    <w:rsid w:val="00B16079"/>
    <w:rsid w:val="00B161DE"/>
    <w:rsid w:val="00B16210"/>
    <w:rsid w:val="00B1622E"/>
    <w:rsid w:val="00B16EA7"/>
    <w:rsid w:val="00B17012"/>
    <w:rsid w:val="00B17494"/>
    <w:rsid w:val="00B1754A"/>
    <w:rsid w:val="00B17F6A"/>
    <w:rsid w:val="00B2050F"/>
    <w:rsid w:val="00B2089A"/>
    <w:rsid w:val="00B20A36"/>
    <w:rsid w:val="00B2147A"/>
    <w:rsid w:val="00B21639"/>
    <w:rsid w:val="00B21689"/>
    <w:rsid w:val="00B21887"/>
    <w:rsid w:val="00B225C9"/>
    <w:rsid w:val="00B227BB"/>
    <w:rsid w:val="00B22A01"/>
    <w:rsid w:val="00B233AE"/>
    <w:rsid w:val="00B23442"/>
    <w:rsid w:val="00B2363D"/>
    <w:rsid w:val="00B23887"/>
    <w:rsid w:val="00B23CD1"/>
    <w:rsid w:val="00B23E41"/>
    <w:rsid w:val="00B23E7A"/>
    <w:rsid w:val="00B2411F"/>
    <w:rsid w:val="00B2424B"/>
    <w:rsid w:val="00B2452B"/>
    <w:rsid w:val="00B245D0"/>
    <w:rsid w:val="00B24D32"/>
    <w:rsid w:val="00B24F13"/>
    <w:rsid w:val="00B254F1"/>
    <w:rsid w:val="00B2564D"/>
    <w:rsid w:val="00B2568B"/>
    <w:rsid w:val="00B25778"/>
    <w:rsid w:val="00B2598B"/>
    <w:rsid w:val="00B25994"/>
    <w:rsid w:val="00B25C2A"/>
    <w:rsid w:val="00B25F0A"/>
    <w:rsid w:val="00B25F45"/>
    <w:rsid w:val="00B26E21"/>
    <w:rsid w:val="00B2711D"/>
    <w:rsid w:val="00B27470"/>
    <w:rsid w:val="00B2760C"/>
    <w:rsid w:val="00B27D00"/>
    <w:rsid w:val="00B27E23"/>
    <w:rsid w:val="00B27EA5"/>
    <w:rsid w:val="00B27EC2"/>
    <w:rsid w:val="00B3016B"/>
    <w:rsid w:val="00B3035F"/>
    <w:rsid w:val="00B304BF"/>
    <w:rsid w:val="00B3056D"/>
    <w:rsid w:val="00B3080D"/>
    <w:rsid w:val="00B3109D"/>
    <w:rsid w:val="00B310F1"/>
    <w:rsid w:val="00B310FC"/>
    <w:rsid w:val="00B313C7"/>
    <w:rsid w:val="00B315AC"/>
    <w:rsid w:val="00B315FD"/>
    <w:rsid w:val="00B31656"/>
    <w:rsid w:val="00B31DC3"/>
    <w:rsid w:val="00B326D9"/>
    <w:rsid w:val="00B329DE"/>
    <w:rsid w:val="00B32A76"/>
    <w:rsid w:val="00B32FC1"/>
    <w:rsid w:val="00B32FE7"/>
    <w:rsid w:val="00B3352B"/>
    <w:rsid w:val="00B338FC"/>
    <w:rsid w:val="00B33992"/>
    <w:rsid w:val="00B33F00"/>
    <w:rsid w:val="00B3408C"/>
    <w:rsid w:val="00B345A1"/>
    <w:rsid w:val="00B345AD"/>
    <w:rsid w:val="00B345DF"/>
    <w:rsid w:val="00B3464F"/>
    <w:rsid w:val="00B34844"/>
    <w:rsid w:val="00B34E2C"/>
    <w:rsid w:val="00B34E85"/>
    <w:rsid w:val="00B35136"/>
    <w:rsid w:val="00B351A7"/>
    <w:rsid w:val="00B35468"/>
    <w:rsid w:val="00B35BA4"/>
    <w:rsid w:val="00B35C67"/>
    <w:rsid w:val="00B36032"/>
    <w:rsid w:val="00B360DA"/>
    <w:rsid w:val="00B3611F"/>
    <w:rsid w:val="00B3660D"/>
    <w:rsid w:val="00B369C9"/>
    <w:rsid w:val="00B36A80"/>
    <w:rsid w:val="00B36CE1"/>
    <w:rsid w:val="00B36D3C"/>
    <w:rsid w:val="00B373E6"/>
    <w:rsid w:val="00B375BB"/>
    <w:rsid w:val="00B3765B"/>
    <w:rsid w:val="00B37BC4"/>
    <w:rsid w:val="00B37D11"/>
    <w:rsid w:val="00B37DC2"/>
    <w:rsid w:val="00B40AAC"/>
    <w:rsid w:val="00B41013"/>
    <w:rsid w:val="00B416C3"/>
    <w:rsid w:val="00B41F4B"/>
    <w:rsid w:val="00B425E4"/>
    <w:rsid w:val="00B4296C"/>
    <w:rsid w:val="00B42F3C"/>
    <w:rsid w:val="00B438FD"/>
    <w:rsid w:val="00B43B34"/>
    <w:rsid w:val="00B43E9B"/>
    <w:rsid w:val="00B44201"/>
    <w:rsid w:val="00B4431A"/>
    <w:rsid w:val="00B44622"/>
    <w:rsid w:val="00B4475F"/>
    <w:rsid w:val="00B4493F"/>
    <w:rsid w:val="00B44BCC"/>
    <w:rsid w:val="00B44C3D"/>
    <w:rsid w:val="00B455FB"/>
    <w:rsid w:val="00B461D2"/>
    <w:rsid w:val="00B46655"/>
    <w:rsid w:val="00B46E3C"/>
    <w:rsid w:val="00B4767A"/>
    <w:rsid w:val="00B476C1"/>
    <w:rsid w:val="00B4783B"/>
    <w:rsid w:val="00B47E82"/>
    <w:rsid w:val="00B502FD"/>
    <w:rsid w:val="00B50468"/>
    <w:rsid w:val="00B505A4"/>
    <w:rsid w:val="00B5061F"/>
    <w:rsid w:val="00B50EFA"/>
    <w:rsid w:val="00B516DA"/>
    <w:rsid w:val="00B51AA6"/>
    <w:rsid w:val="00B51AC2"/>
    <w:rsid w:val="00B51C90"/>
    <w:rsid w:val="00B51D1C"/>
    <w:rsid w:val="00B51D83"/>
    <w:rsid w:val="00B51EBA"/>
    <w:rsid w:val="00B521B9"/>
    <w:rsid w:val="00B528B2"/>
    <w:rsid w:val="00B5326E"/>
    <w:rsid w:val="00B536EE"/>
    <w:rsid w:val="00B53769"/>
    <w:rsid w:val="00B53814"/>
    <w:rsid w:val="00B53A3A"/>
    <w:rsid w:val="00B53CBD"/>
    <w:rsid w:val="00B53E0B"/>
    <w:rsid w:val="00B54A3D"/>
    <w:rsid w:val="00B54D1A"/>
    <w:rsid w:val="00B551DF"/>
    <w:rsid w:val="00B55909"/>
    <w:rsid w:val="00B55FB5"/>
    <w:rsid w:val="00B56C47"/>
    <w:rsid w:val="00B56D55"/>
    <w:rsid w:val="00B5703B"/>
    <w:rsid w:val="00B572DC"/>
    <w:rsid w:val="00B576E7"/>
    <w:rsid w:val="00B57A55"/>
    <w:rsid w:val="00B57C83"/>
    <w:rsid w:val="00B57CCB"/>
    <w:rsid w:val="00B60180"/>
    <w:rsid w:val="00B60229"/>
    <w:rsid w:val="00B6058C"/>
    <w:rsid w:val="00B606AF"/>
    <w:rsid w:val="00B60964"/>
    <w:rsid w:val="00B60BF9"/>
    <w:rsid w:val="00B60D87"/>
    <w:rsid w:val="00B610C7"/>
    <w:rsid w:val="00B61198"/>
    <w:rsid w:val="00B611A5"/>
    <w:rsid w:val="00B61664"/>
    <w:rsid w:val="00B617B9"/>
    <w:rsid w:val="00B619F9"/>
    <w:rsid w:val="00B61DFC"/>
    <w:rsid w:val="00B6202F"/>
    <w:rsid w:val="00B62207"/>
    <w:rsid w:val="00B622C6"/>
    <w:rsid w:val="00B630B5"/>
    <w:rsid w:val="00B63710"/>
    <w:rsid w:val="00B6401E"/>
    <w:rsid w:val="00B6439A"/>
    <w:rsid w:val="00B64640"/>
    <w:rsid w:val="00B648E5"/>
    <w:rsid w:val="00B64A40"/>
    <w:rsid w:val="00B64A7C"/>
    <w:rsid w:val="00B64B2C"/>
    <w:rsid w:val="00B651FF"/>
    <w:rsid w:val="00B654F5"/>
    <w:rsid w:val="00B65871"/>
    <w:rsid w:val="00B65A56"/>
    <w:rsid w:val="00B65C2E"/>
    <w:rsid w:val="00B65CE4"/>
    <w:rsid w:val="00B65D1D"/>
    <w:rsid w:val="00B65E13"/>
    <w:rsid w:val="00B660E3"/>
    <w:rsid w:val="00B6648A"/>
    <w:rsid w:val="00B665B6"/>
    <w:rsid w:val="00B667F1"/>
    <w:rsid w:val="00B66942"/>
    <w:rsid w:val="00B66CC3"/>
    <w:rsid w:val="00B67678"/>
    <w:rsid w:val="00B67898"/>
    <w:rsid w:val="00B67931"/>
    <w:rsid w:val="00B67942"/>
    <w:rsid w:val="00B67BDD"/>
    <w:rsid w:val="00B70659"/>
    <w:rsid w:val="00B70756"/>
    <w:rsid w:val="00B70920"/>
    <w:rsid w:val="00B70D54"/>
    <w:rsid w:val="00B70FE7"/>
    <w:rsid w:val="00B71F9B"/>
    <w:rsid w:val="00B72057"/>
    <w:rsid w:val="00B72817"/>
    <w:rsid w:val="00B7288B"/>
    <w:rsid w:val="00B72965"/>
    <w:rsid w:val="00B72BCC"/>
    <w:rsid w:val="00B72C9F"/>
    <w:rsid w:val="00B72D15"/>
    <w:rsid w:val="00B737DC"/>
    <w:rsid w:val="00B7388B"/>
    <w:rsid w:val="00B7391C"/>
    <w:rsid w:val="00B73C5A"/>
    <w:rsid w:val="00B73EC9"/>
    <w:rsid w:val="00B746A5"/>
    <w:rsid w:val="00B74792"/>
    <w:rsid w:val="00B74804"/>
    <w:rsid w:val="00B7499E"/>
    <w:rsid w:val="00B75065"/>
    <w:rsid w:val="00B754C7"/>
    <w:rsid w:val="00B756C6"/>
    <w:rsid w:val="00B756CE"/>
    <w:rsid w:val="00B759DC"/>
    <w:rsid w:val="00B759F4"/>
    <w:rsid w:val="00B76585"/>
    <w:rsid w:val="00B76687"/>
    <w:rsid w:val="00B76EB7"/>
    <w:rsid w:val="00B771A3"/>
    <w:rsid w:val="00B77270"/>
    <w:rsid w:val="00B772BA"/>
    <w:rsid w:val="00B77417"/>
    <w:rsid w:val="00B776AC"/>
    <w:rsid w:val="00B77703"/>
    <w:rsid w:val="00B7771E"/>
    <w:rsid w:val="00B77D16"/>
    <w:rsid w:val="00B77F75"/>
    <w:rsid w:val="00B77FE7"/>
    <w:rsid w:val="00B800EB"/>
    <w:rsid w:val="00B80154"/>
    <w:rsid w:val="00B80761"/>
    <w:rsid w:val="00B80788"/>
    <w:rsid w:val="00B80814"/>
    <w:rsid w:val="00B80F10"/>
    <w:rsid w:val="00B81472"/>
    <w:rsid w:val="00B8159F"/>
    <w:rsid w:val="00B815C8"/>
    <w:rsid w:val="00B81623"/>
    <w:rsid w:val="00B81AC3"/>
    <w:rsid w:val="00B81E16"/>
    <w:rsid w:val="00B82574"/>
    <w:rsid w:val="00B82D08"/>
    <w:rsid w:val="00B82E16"/>
    <w:rsid w:val="00B82F8D"/>
    <w:rsid w:val="00B83177"/>
    <w:rsid w:val="00B831B4"/>
    <w:rsid w:val="00B8346B"/>
    <w:rsid w:val="00B83DE7"/>
    <w:rsid w:val="00B84446"/>
    <w:rsid w:val="00B84608"/>
    <w:rsid w:val="00B8485F"/>
    <w:rsid w:val="00B84AD3"/>
    <w:rsid w:val="00B84E23"/>
    <w:rsid w:val="00B8571A"/>
    <w:rsid w:val="00B85B6F"/>
    <w:rsid w:val="00B85FE7"/>
    <w:rsid w:val="00B8612F"/>
    <w:rsid w:val="00B86686"/>
    <w:rsid w:val="00B8684C"/>
    <w:rsid w:val="00B87049"/>
    <w:rsid w:val="00B873B7"/>
    <w:rsid w:val="00B8786F"/>
    <w:rsid w:val="00B8799F"/>
    <w:rsid w:val="00B87A17"/>
    <w:rsid w:val="00B87B64"/>
    <w:rsid w:val="00B87BF4"/>
    <w:rsid w:val="00B87D04"/>
    <w:rsid w:val="00B87D80"/>
    <w:rsid w:val="00B87E38"/>
    <w:rsid w:val="00B90318"/>
    <w:rsid w:val="00B903C4"/>
    <w:rsid w:val="00B90978"/>
    <w:rsid w:val="00B90F0E"/>
    <w:rsid w:val="00B91008"/>
    <w:rsid w:val="00B9109B"/>
    <w:rsid w:val="00B9245C"/>
    <w:rsid w:val="00B924A9"/>
    <w:rsid w:val="00B92DE9"/>
    <w:rsid w:val="00B93179"/>
    <w:rsid w:val="00B93495"/>
    <w:rsid w:val="00B93A6F"/>
    <w:rsid w:val="00B93B6C"/>
    <w:rsid w:val="00B9432F"/>
    <w:rsid w:val="00B94475"/>
    <w:rsid w:val="00B94575"/>
    <w:rsid w:val="00B945B8"/>
    <w:rsid w:val="00B948F1"/>
    <w:rsid w:val="00B95346"/>
    <w:rsid w:val="00B955A0"/>
    <w:rsid w:val="00B955A6"/>
    <w:rsid w:val="00B956C4"/>
    <w:rsid w:val="00B95C68"/>
    <w:rsid w:val="00B95CCD"/>
    <w:rsid w:val="00B95E84"/>
    <w:rsid w:val="00B9679D"/>
    <w:rsid w:val="00B96954"/>
    <w:rsid w:val="00B96CB4"/>
    <w:rsid w:val="00B96F2D"/>
    <w:rsid w:val="00B973B6"/>
    <w:rsid w:val="00B97995"/>
    <w:rsid w:val="00B97F89"/>
    <w:rsid w:val="00BA020A"/>
    <w:rsid w:val="00BA0219"/>
    <w:rsid w:val="00BA024B"/>
    <w:rsid w:val="00BA04C3"/>
    <w:rsid w:val="00BA0651"/>
    <w:rsid w:val="00BA0747"/>
    <w:rsid w:val="00BA0D95"/>
    <w:rsid w:val="00BA0F23"/>
    <w:rsid w:val="00BA102B"/>
    <w:rsid w:val="00BA12E3"/>
    <w:rsid w:val="00BA1476"/>
    <w:rsid w:val="00BA15C7"/>
    <w:rsid w:val="00BA16F9"/>
    <w:rsid w:val="00BA18F3"/>
    <w:rsid w:val="00BA1EFC"/>
    <w:rsid w:val="00BA1F8F"/>
    <w:rsid w:val="00BA247E"/>
    <w:rsid w:val="00BA2A18"/>
    <w:rsid w:val="00BA311B"/>
    <w:rsid w:val="00BA3341"/>
    <w:rsid w:val="00BA3440"/>
    <w:rsid w:val="00BA363D"/>
    <w:rsid w:val="00BA3789"/>
    <w:rsid w:val="00BA397F"/>
    <w:rsid w:val="00BA3A94"/>
    <w:rsid w:val="00BA3C21"/>
    <w:rsid w:val="00BA3CC2"/>
    <w:rsid w:val="00BA3E5E"/>
    <w:rsid w:val="00BA3FD6"/>
    <w:rsid w:val="00BA4BB0"/>
    <w:rsid w:val="00BA4F4F"/>
    <w:rsid w:val="00BA5180"/>
    <w:rsid w:val="00BA535E"/>
    <w:rsid w:val="00BA543E"/>
    <w:rsid w:val="00BA5851"/>
    <w:rsid w:val="00BA5918"/>
    <w:rsid w:val="00BA5F17"/>
    <w:rsid w:val="00BA5F3F"/>
    <w:rsid w:val="00BA5F6B"/>
    <w:rsid w:val="00BA660D"/>
    <w:rsid w:val="00BA66B8"/>
    <w:rsid w:val="00BA6721"/>
    <w:rsid w:val="00BA6C53"/>
    <w:rsid w:val="00BA6CF1"/>
    <w:rsid w:val="00BA6D25"/>
    <w:rsid w:val="00BA6D36"/>
    <w:rsid w:val="00BA718F"/>
    <w:rsid w:val="00BA73DA"/>
    <w:rsid w:val="00BA7BB3"/>
    <w:rsid w:val="00BA7CA2"/>
    <w:rsid w:val="00BA7ED6"/>
    <w:rsid w:val="00BB0050"/>
    <w:rsid w:val="00BB0189"/>
    <w:rsid w:val="00BB01DC"/>
    <w:rsid w:val="00BB0444"/>
    <w:rsid w:val="00BB0450"/>
    <w:rsid w:val="00BB058F"/>
    <w:rsid w:val="00BB0978"/>
    <w:rsid w:val="00BB0A0B"/>
    <w:rsid w:val="00BB0E06"/>
    <w:rsid w:val="00BB1145"/>
    <w:rsid w:val="00BB1194"/>
    <w:rsid w:val="00BB1316"/>
    <w:rsid w:val="00BB1331"/>
    <w:rsid w:val="00BB1856"/>
    <w:rsid w:val="00BB1859"/>
    <w:rsid w:val="00BB1F31"/>
    <w:rsid w:val="00BB1F37"/>
    <w:rsid w:val="00BB1F52"/>
    <w:rsid w:val="00BB2342"/>
    <w:rsid w:val="00BB29E4"/>
    <w:rsid w:val="00BB2D46"/>
    <w:rsid w:val="00BB2E82"/>
    <w:rsid w:val="00BB3318"/>
    <w:rsid w:val="00BB3394"/>
    <w:rsid w:val="00BB347F"/>
    <w:rsid w:val="00BB3801"/>
    <w:rsid w:val="00BB3804"/>
    <w:rsid w:val="00BB3E00"/>
    <w:rsid w:val="00BB3F8F"/>
    <w:rsid w:val="00BB401F"/>
    <w:rsid w:val="00BB4978"/>
    <w:rsid w:val="00BB4A2C"/>
    <w:rsid w:val="00BB4AC3"/>
    <w:rsid w:val="00BB4D95"/>
    <w:rsid w:val="00BB5339"/>
    <w:rsid w:val="00BB5468"/>
    <w:rsid w:val="00BB5892"/>
    <w:rsid w:val="00BB5E63"/>
    <w:rsid w:val="00BB65FC"/>
    <w:rsid w:val="00BB675D"/>
    <w:rsid w:val="00BB687C"/>
    <w:rsid w:val="00BB6ADB"/>
    <w:rsid w:val="00BB6CF0"/>
    <w:rsid w:val="00BB6E58"/>
    <w:rsid w:val="00BB6F76"/>
    <w:rsid w:val="00BB712C"/>
    <w:rsid w:val="00BB71F0"/>
    <w:rsid w:val="00BB765B"/>
    <w:rsid w:val="00BB7822"/>
    <w:rsid w:val="00BB7F02"/>
    <w:rsid w:val="00BC02A3"/>
    <w:rsid w:val="00BC06A8"/>
    <w:rsid w:val="00BC0C51"/>
    <w:rsid w:val="00BC0D7F"/>
    <w:rsid w:val="00BC1690"/>
    <w:rsid w:val="00BC1AD8"/>
    <w:rsid w:val="00BC1DBB"/>
    <w:rsid w:val="00BC224A"/>
    <w:rsid w:val="00BC2448"/>
    <w:rsid w:val="00BC27E5"/>
    <w:rsid w:val="00BC2EFC"/>
    <w:rsid w:val="00BC3D9E"/>
    <w:rsid w:val="00BC4014"/>
    <w:rsid w:val="00BC51DB"/>
    <w:rsid w:val="00BC5518"/>
    <w:rsid w:val="00BC5A2C"/>
    <w:rsid w:val="00BC5B63"/>
    <w:rsid w:val="00BC6322"/>
    <w:rsid w:val="00BC6623"/>
    <w:rsid w:val="00BC6641"/>
    <w:rsid w:val="00BC6642"/>
    <w:rsid w:val="00BC6A81"/>
    <w:rsid w:val="00BC6BBA"/>
    <w:rsid w:val="00BC6D89"/>
    <w:rsid w:val="00BC6D9D"/>
    <w:rsid w:val="00BC6DCF"/>
    <w:rsid w:val="00BC7183"/>
    <w:rsid w:val="00BC7557"/>
    <w:rsid w:val="00BD0D87"/>
    <w:rsid w:val="00BD0DC3"/>
    <w:rsid w:val="00BD1053"/>
    <w:rsid w:val="00BD10A2"/>
    <w:rsid w:val="00BD11BA"/>
    <w:rsid w:val="00BD12BD"/>
    <w:rsid w:val="00BD1316"/>
    <w:rsid w:val="00BD1667"/>
    <w:rsid w:val="00BD18EF"/>
    <w:rsid w:val="00BD1B03"/>
    <w:rsid w:val="00BD265D"/>
    <w:rsid w:val="00BD28A9"/>
    <w:rsid w:val="00BD29D8"/>
    <w:rsid w:val="00BD2D29"/>
    <w:rsid w:val="00BD3567"/>
    <w:rsid w:val="00BD35E3"/>
    <w:rsid w:val="00BD39C5"/>
    <w:rsid w:val="00BD3B33"/>
    <w:rsid w:val="00BD3CF0"/>
    <w:rsid w:val="00BD41A9"/>
    <w:rsid w:val="00BD4516"/>
    <w:rsid w:val="00BD4A60"/>
    <w:rsid w:val="00BD4C60"/>
    <w:rsid w:val="00BD4CA8"/>
    <w:rsid w:val="00BD4E6A"/>
    <w:rsid w:val="00BD5243"/>
    <w:rsid w:val="00BD5356"/>
    <w:rsid w:val="00BD5515"/>
    <w:rsid w:val="00BD5A04"/>
    <w:rsid w:val="00BD5A05"/>
    <w:rsid w:val="00BD5BB4"/>
    <w:rsid w:val="00BD6035"/>
    <w:rsid w:val="00BD6965"/>
    <w:rsid w:val="00BD6C39"/>
    <w:rsid w:val="00BD7288"/>
    <w:rsid w:val="00BD7C0E"/>
    <w:rsid w:val="00BE02B8"/>
    <w:rsid w:val="00BE0769"/>
    <w:rsid w:val="00BE099F"/>
    <w:rsid w:val="00BE0CD3"/>
    <w:rsid w:val="00BE1C92"/>
    <w:rsid w:val="00BE1CE4"/>
    <w:rsid w:val="00BE1DF2"/>
    <w:rsid w:val="00BE2118"/>
    <w:rsid w:val="00BE254C"/>
    <w:rsid w:val="00BE26B4"/>
    <w:rsid w:val="00BE2F3C"/>
    <w:rsid w:val="00BE3150"/>
    <w:rsid w:val="00BE33D5"/>
    <w:rsid w:val="00BE3528"/>
    <w:rsid w:val="00BE3956"/>
    <w:rsid w:val="00BE39B2"/>
    <w:rsid w:val="00BE3EBC"/>
    <w:rsid w:val="00BE3F43"/>
    <w:rsid w:val="00BE43FA"/>
    <w:rsid w:val="00BE44FB"/>
    <w:rsid w:val="00BE4642"/>
    <w:rsid w:val="00BE4993"/>
    <w:rsid w:val="00BE4E88"/>
    <w:rsid w:val="00BE503F"/>
    <w:rsid w:val="00BE50BC"/>
    <w:rsid w:val="00BE5152"/>
    <w:rsid w:val="00BE5345"/>
    <w:rsid w:val="00BE53D5"/>
    <w:rsid w:val="00BE55ED"/>
    <w:rsid w:val="00BE5B6E"/>
    <w:rsid w:val="00BE5B8C"/>
    <w:rsid w:val="00BE6281"/>
    <w:rsid w:val="00BE6600"/>
    <w:rsid w:val="00BE6A24"/>
    <w:rsid w:val="00BE6EAB"/>
    <w:rsid w:val="00BE7124"/>
    <w:rsid w:val="00BE7348"/>
    <w:rsid w:val="00BE75AF"/>
    <w:rsid w:val="00BE7675"/>
    <w:rsid w:val="00BE7A0F"/>
    <w:rsid w:val="00BE7CD4"/>
    <w:rsid w:val="00BF0016"/>
    <w:rsid w:val="00BF0114"/>
    <w:rsid w:val="00BF03F5"/>
    <w:rsid w:val="00BF0497"/>
    <w:rsid w:val="00BF0AF8"/>
    <w:rsid w:val="00BF0F93"/>
    <w:rsid w:val="00BF1059"/>
    <w:rsid w:val="00BF1D6D"/>
    <w:rsid w:val="00BF23D6"/>
    <w:rsid w:val="00BF264D"/>
    <w:rsid w:val="00BF28BA"/>
    <w:rsid w:val="00BF2997"/>
    <w:rsid w:val="00BF2B7A"/>
    <w:rsid w:val="00BF300A"/>
    <w:rsid w:val="00BF38CA"/>
    <w:rsid w:val="00BF40E9"/>
    <w:rsid w:val="00BF413C"/>
    <w:rsid w:val="00BF44D8"/>
    <w:rsid w:val="00BF4585"/>
    <w:rsid w:val="00BF4888"/>
    <w:rsid w:val="00BF4987"/>
    <w:rsid w:val="00BF4DFA"/>
    <w:rsid w:val="00BF4F06"/>
    <w:rsid w:val="00BF5493"/>
    <w:rsid w:val="00BF54B4"/>
    <w:rsid w:val="00BF5500"/>
    <w:rsid w:val="00BF556B"/>
    <w:rsid w:val="00BF5BD2"/>
    <w:rsid w:val="00BF5D64"/>
    <w:rsid w:val="00BF600B"/>
    <w:rsid w:val="00BF6098"/>
    <w:rsid w:val="00BF63E4"/>
    <w:rsid w:val="00BF6459"/>
    <w:rsid w:val="00BF65E7"/>
    <w:rsid w:val="00BF6756"/>
    <w:rsid w:val="00BF6AF2"/>
    <w:rsid w:val="00BF6E12"/>
    <w:rsid w:val="00BF78DF"/>
    <w:rsid w:val="00BF7DE0"/>
    <w:rsid w:val="00C0016A"/>
    <w:rsid w:val="00C00E29"/>
    <w:rsid w:val="00C00EFE"/>
    <w:rsid w:val="00C0136D"/>
    <w:rsid w:val="00C0153D"/>
    <w:rsid w:val="00C01AD7"/>
    <w:rsid w:val="00C01CA3"/>
    <w:rsid w:val="00C01E2A"/>
    <w:rsid w:val="00C022C5"/>
    <w:rsid w:val="00C0250D"/>
    <w:rsid w:val="00C02984"/>
    <w:rsid w:val="00C02D03"/>
    <w:rsid w:val="00C02D0D"/>
    <w:rsid w:val="00C02F51"/>
    <w:rsid w:val="00C032BF"/>
    <w:rsid w:val="00C03329"/>
    <w:rsid w:val="00C03A19"/>
    <w:rsid w:val="00C04170"/>
    <w:rsid w:val="00C04892"/>
    <w:rsid w:val="00C048BC"/>
    <w:rsid w:val="00C049E9"/>
    <w:rsid w:val="00C04FB9"/>
    <w:rsid w:val="00C05245"/>
    <w:rsid w:val="00C055C8"/>
    <w:rsid w:val="00C057DB"/>
    <w:rsid w:val="00C05843"/>
    <w:rsid w:val="00C05BF9"/>
    <w:rsid w:val="00C05E01"/>
    <w:rsid w:val="00C063F8"/>
    <w:rsid w:val="00C06884"/>
    <w:rsid w:val="00C068A4"/>
    <w:rsid w:val="00C06A02"/>
    <w:rsid w:val="00C06F3E"/>
    <w:rsid w:val="00C06F6F"/>
    <w:rsid w:val="00C07F13"/>
    <w:rsid w:val="00C1037C"/>
    <w:rsid w:val="00C1098D"/>
    <w:rsid w:val="00C10AA6"/>
    <w:rsid w:val="00C10BB3"/>
    <w:rsid w:val="00C11877"/>
    <w:rsid w:val="00C118C1"/>
    <w:rsid w:val="00C120E7"/>
    <w:rsid w:val="00C121EC"/>
    <w:rsid w:val="00C12491"/>
    <w:rsid w:val="00C126E7"/>
    <w:rsid w:val="00C12E0A"/>
    <w:rsid w:val="00C12FB4"/>
    <w:rsid w:val="00C13181"/>
    <w:rsid w:val="00C13988"/>
    <w:rsid w:val="00C13F3D"/>
    <w:rsid w:val="00C140DE"/>
    <w:rsid w:val="00C1436A"/>
    <w:rsid w:val="00C1462B"/>
    <w:rsid w:val="00C14B2A"/>
    <w:rsid w:val="00C1525C"/>
    <w:rsid w:val="00C1530A"/>
    <w:rsid w:val="00C156F6"/>
    <w:rsid w:val="00C157F2"/>
    <w:rsid w:val="00C159B3"/>
    <w:rsid w:val="00C15B7B"/>
    <w:rsid w:val="00C15C3A"/>
    <w:rsid w:val="00C160A4"/>
    <w:rsid w:val="00C1625C"/>
    <w:rsid w:val="00C16729"/>
    <w:rsid w:val="00C1688E"/>
    <w:rsid w:val="00C1706A"/>
    <w:rsid w:val="00C1707D"/>
    <w:rsid w:val="00C17896"/>
    <w:rsid w:val="00C179EA"/>
    <w:rsid w:val="00C17E35"/>
    <w:rsid w:val="00C20141"/>
    <w:rsid w:val="00C20457"/>
    <w:rsid w:val="00C2071E"/>
    <w:rsid w:val="00C20E77"/>
    <w:rsid w:val="00C21021"/>
    <w:rsid w:val="00C2112D"/>
    <w:rsid w:val="00C213D6"/>
    <w:rsid w:val="00C21680"/>
    <w:rsid w:val="00C21E20"/>
    <w:rsid w:val="00C22282"/>
    <w:rsid w:val="00C2325A"/>
    <w:rsid w:val="00C237AA"/>
    <w:rsid w:val="00C23D41"/>
    <w:rsid w:val="00C23EBA"/>
    <w:rsid w:val="00C23EF0"/>
    <w:rsid w:val="00C24083"/>
    <w:rsid w:val="00C240CF"/>
    <w:rsid w:val="00C24201"/>
    <w:rsid w:val="00C244CF"/>
    <w:rsid w:val="00C24583"/>
    <w:rsid w:val="00C245CB"/>
    <w:rsid w:val="00C24651"/>
    <w:rsid w:val="00C24B5B"/>
    <w:rsid w:val="00C24C7E"/>
    <w:rsid w:val="00C24EB8"/>
    <w:rsid w:val="00C250CD"/>
    <w:rsid w:val="00C2528F"/>
    <w:rsid w:val="00C25451"/>
    <w:rsid w:val="00C25E72"/>
    <w:rsid w:val="00C260A8"/>
    <w:rsid w:val="00C261CF"/>
    <w:rsid w:val="00C26476"/>
    <w:rsid w:val="00C26AD0"/>
    <w:rsid w:val="00C26AF2"/>
    <w:rsid w:val="00C2719C"/>
    <w:rsid w:val="00C2772D"/>
    <w:rsid w:val="00C2776C"/>
    <w:rsid w:val="00C27E89"/>
    <w:rsid w:val="00C3033F"/>
    <w:rsid w:val="00C306D3"/>
    <w:rsid w:val="00C30BE4"/>
    <w:rsid w:val="00C30D60"/>
    <w:rsid w:val="00C3147E"/>
    <w:rsid w:val="00C31A43"/>
    <w:rsid w:val="00C31D8C"/>
    <w:rsid w:val="00C32114"/>
    <w:rsid w:val="00C32184"/>
    <w:rsid w:val="00C321C2"/>
    <w:rsid w:val="00C3299C"/>
    <w:rsid w:val="00C32BCE"/>
    <w:rsid w:val="00C331AC"/>
    <w:rsid w:val="00C3379E"/>
    <w:rsid w:val="00C33C0F"/>
    <w:rsid w:val="00C33DC5"/>
    <w:rsid w:val="00C3427F"/>
    <w:rsid w:val="00C34A57"/>
    <w:rsid w:val="00C34AFB"/>
    <w:rsid w:val="00C34B7F"/>
    <w:rsid w:val="00C34C17"/>
    <w:rsid w:val="00C34C29"/>
    <w:rsid w:val="00C34CFE"/>
    <w:rsid w:val="00C34F39"/>
    <w:rsid w:val="00C350FA"/>
    <w:rsid w:val="00C36165"/>
    <w:rsid w:val="00C3637F"/>
    <w:rsid w:val="00C373F2"/>
    <w:rsid w:val="00C374CA"/>
    <w:rsid w:val="00C3766D"/>
    <w:rsid w:val="00C37CA0"/>
    <w:rsid w:val="00C37D77"/>
    <w:rsid w:val="00C40437"/>
    <w:rsid w:val="00C40D05"/>
    <w:rsid w:val="00C40FE1"/>
    <w:rsid w:val="00C4128D"/>
    <w:rsid w:val="00C415AC"/>
    <w:rsid w:val="00C41AB8"/>
    <w:rsid w:val="00C41E21"/>
    <w:rsid w:val="00C42000"/>
    <w:rsid w:val="00C429EB"/>
    <w:rsid w:val="00C42D2E"/>
    <w:rsid w:val="00C43491"/>
    <w:rsid w:val="00C435E8"/>
    <w:rsid w:val="00C43A86"/>
    <w:rsid w:val="00C43AD9"/>
    <w:rsid w:val="00C444BB"/>
    <w:rsid w:val="00C44517"/>
    <w:rsid w:val="00C44597"/>
    <w:rsid w:val="00C44667"/>
    <w:rsid w:val="00C449CD"/>
    <w:rsid w:val="00C44CFC"/>
    <w:rsid w:val="00C4522C"/>
    <w:rsid w:val="00C453C5"/>
    <w:rsid w:val="00C4555B"/>
    <w:rsid w:val="00C4628F"/>
    <w:rsid w:val="00C466BE"/>
    <w:rsid w:val="00C46B65"/>
    <w:rsid w:val="00C46E0C"/>
    <w:rsid w:val="00C46F2C"/>
    <w:rsid w:val="00C471D5"/>
    <w:rsid w:val="00C473CF"/>
    <w:rsid w:val="00C47737"/>
    <w:rsid w:val="00C47C0A"/>
    <w:rsid w:val="00C5078D"/>
    <w:rsid w:val="00C511C5"/>
    <w:rsid w:val="00C519D6"/>
    <w:rsid w:val="00C5256D"/>
    <w:rsid w:val="00C52B7A"/>
    <w:rsid w:val="00C52EF8"/>
    <w:rsid w:val="00C53458"/>
    <w:rsid w:val="00C53549"/>
    <w:rsid w:val="00C539A5"/>
    <w:rsid w:val="00C54852"/>
    <w:rsid w:val="00C550FF"/>
    <w:rsid w:val="00C552E1"/>
    <w:rsid w:val="00C555FF"/>
    <w:rsid w:val="00C55630"/>
    <w:rsid w:val="00C55AAC"/>
    <w:rsid w:val="00C55C7F"/>
    <w:rsid w:val="00C56C47"/>
    <w:rsid w:val="00C5709F"/>
    <w:rsid w:val="00C572E4"/>
    <w:rsid w:val="00C57457"/>
    <w:rsid w:val="00C57653"/>
    <w:rsid w:val="00C577E4"/>
    <w:rsid w:val="00C57A11"/>
    <w:rsid w:val="00C57D54"/>
    <w:rsid w:val="00C57DA8"/>
    <w:rsid w:val="00C57E29"/>
    <w:rsid w:val="00C6043F"/>
    <w:rsid w:val="00C60507"/>
    <w:rsid w:val="00C60A68"/>
    <w:rsid w:val="00C60D39"/>
    <w:rsid w:val="00C60D59"/>
    <w:rsid w:val="00C60DC7"/>
    <w:rsid w:val="00C60DEF"/>
    <w:rsid w:val="00C60E8F"/>
    <w:rsid w:val="00C61075"/>
    <w:rsid w:val="00C61194"/>
    <w:rsid w:val="00C616D2"/>
    <w:rsid w:val="00C6190B"/>
    <w:rsid w:val="00C61990"/>
    <w:rsid w:val="00C61AB0"/>
    <w:rsid w:val="00C61ABE"/>
    <w:rsid w:val="00C62357"/>
    <w:rsid w:val="00C623D2"/>
    <w:rsid w:val="00C62861"/>
    <w:rsid w:val="00C62D69"/>
    <w:rsid w:val="00C62D9D"/>
    <w:rsid w:val="00C6314F"/>
    <w:rsid w:val="00C631A6"/>
    <w:rsid w:val="00C63344"/>
    <w:rsid w:val="00C63944"/>
    <w:rsid w:val="00C63FC3"/>
    <w:rsid w:val="00C64329"/>
    <w:rsid w:val="00C65F48"/>
    <w:rsid w:val="00C663B7"/>
    <w:rsid w:val="00C66871"/>
    <w:rsid w:val="00C66A24"/>
    <w:rsid w:val="00C66A48"/>
    <w:rsid w:val="00C66B7A"/>
    <w:rsid w:val="00C66D8B"/>
    <w:rsid w:val="00C673CC"/>
    <w:rsid w:val="00C67735"/>
    <w:rsid w:val="00C67A6D"/>
    <w:rsid w:val="00C701BC"/>
    <w:rsid w:val="00C701FD"/>
    <w:rsid w:val="00C70D14"/>
    <w:rsid w:val="00C70D5D"/>
    <w:rsid w:val="00C70DC4"/>
    <w:rsid w:val="00C715FB"/>
    <w:rsid w:val="00C71E6A"/>
    <w:rsid w:val="00C71E7B"/>
    <w:rsid w:val="00C71F29"/>
    <w:rsid w:val="00C71F41"/>
    <w:rsid w:val="00C72192"/>
    <w:rsid w:val="00C72242"/>
    <w:rsid w:val="00C73030"/>
    <w:rsid w:val="00C731CC"/>
    <w:rsid w:val="00C736C7"/>
    <w:rsid w:val="00C74463"/>
    <w:rsid w:val="00C7490A"/>
    <w:rsid w:val="00C7491E"/>
    <w:rsid w:val="00C74AD9"/>
    <w:rsid w:val="00C74B21"/>
    <w:rsid w:val="00C74C5B"/>
    <w:rsid w:val="00C75398"/>
    <w:rsid w:val="00C7543E"/>
    <w:rsid w:val="00C75518"/>
    <w:rsid w:val="00C7566A"/>
    <w:rsid w:val="00C756D7"/>
    <w:rsid w:val="00C75EF9"/>
    <w:rsid w:val="00C763A4"/>
    <w:rsid w:val="00C768DA"/>
    <w:rsid w:val="00C76D1D"/>
    <w:rsid w:val="00C772F8"/>
    <w:rsid w:val="00C7730D"/>
    <w:rsid w:val="00C77326"/>
    <w:rsid w:val="00C77405"/>
    <w:rsid w:val="00C77545"/>
    <w:rsid w:val="00C8034C"/>
    <w:rsid w:val="00C808CE"/>
    <w:rsid w:val="00C80D28"/>
    <w:rsid w:val="00C80EA0"/>
    <w:rsid w:val="00C812D2"/>
    <w:rsid w:val="00C81372"/>
    <w:rsid w:val="00C813DB"/>
    <w:rsid w:val="00C813DC"/>
    <w:rsid w:val="00C81483"/>
    <w:rsid w:val="00C81591"/>
    <w:rsid w:val="00C81C12"/>
    <w:rsid w:val="00C82028"/>
    <w:rsid w:val="00C82222"/>
    <w:rsid w:val="00C824C7"/>
    <w:rsid w:val="00C829BF"/>
    <w:rsid w:val="00C82B63"/>
    <w:rsid w:val="00C82D89"/>
    <w:rsid w:val="00C83487"/>
    <w:rsid w:val="00C84328"/>
    <w:rsid w:val="00C84514"/>
    <w:rsid w:val="00C8461C"/>
    <w:rsid w:val="00C84BF6"/>
    <w:rsid w:val="00C84D8E"/>
    <w:rsid w:val="00C85027"/>
    <w:rsid w:val="00C8515A"/>
    <w:rsid w:val="00C851EE"/>
    <w:rsid w:val="00C852B0"/>
    <w:rsid w:val="00C85890"/>
    <w:rsid w:val="00C85FEC"/>
    <w:rsid w:val="00C86071"/>
    <w:rsid w:val="00C86526"/>
    <w:rsid w:val="00C8671E"/>
    <w:rsid w:val="00C87500"/>
    <w:rsid w:val="00C8759C"/>
    <w:rsid w:val="00C875C4"/>
    <w:rsid w:val="00C87695"/>
    <w:rsid w:val="00C87A72"/>
    <w:rsid w:val="00C87AB2"/>
    <w:rsid w:val="00C87EFF"/>
    <w:rsid w:val="00C87F0F"/>
    <w:rsid w:val="00C900BD"/>
    <w:rsid w:val="00C904C3"/>
    <w:rsid w:val="00C904E3"/>
    <w:rsid w:val="00C90651"/>
    <w:rsid w:val="00C90B9C"/>
    <w:rsid w:val="00C90CBB"/>
    <w:rsid w:val="00C90D24"/>
    <w:rsid w:val="00C914DC"/>
    <w:rsid w:val="00C9162F"/>
    <w:rsid w:val="00C92854"/>
    <w:rsid w:val="00C928AE"/>
    <w:rsid w:val="00C92AD4"/>
    <w:rsid w:val="00C92F69"/>
    <w:rsid w:val="00C9312D"/>
    <w:rsid w:val="00C939C9"/>
    <w:rsid w:val="00C93CC1"/>
    <w:rsid w:val="00C93CE5"/>
    <w:rsid w:val="00C944CF"/>
    <w:rsid w:val="00C94691"/>
    <w:rsid w:val="00C9471F"/>
    <w:rsid w:val="00C949A0"/>
    <w:rsid w:val="00C94D13"/>
    <w:rsid w:val="00C94F79"/>
    <w:rsid w:val="00C951DA"/>
    <w:rsid w:val="00C9536E"/>
    <w:rsid w:val="00C95928"/>
    <w:rsid w:val="00C95995"/>
    <w:rsid w:val="00C95B16"/>
    <w:rsid w:val="00C95F0A"/>
    <w:rsid w:val="00C9626E"/>
    <w:rsid w:val="00C9666F"/>
    <w:rsid w:val="00C966F8"/>
    <w:rsid w:val="00C96B73"/>
    <w:rsid w:val="00C96BA8"/>
    <w:rsid w:val="00C96D73"/>
    <w:rsid w:val="00C96DBA"/>
    <w:rsid w:val="00C96EC5"/>
    <w:rsid w:val="00CA00F0"/>
    <w:rsid w:val="00CA0549"/>
    <w:rsid w:val="00CA05F8"/>
    <w:rsid w:val="00CA0A8A"/>
    <w:rsid w:val="00CA0D70"/>
    <w:rsid w:val="00CA1913"/>
    <w:rsid w:val="00CA1936"/>
    <w:rsid w:val="00CA1E2F"/>
    <w:rsid w:val="00CA1FBF"/>
    <w:rsid w:val="00CA2230"/>
    <w:rsid w:val="00CA282F"/>
    <w:rsid w:val="00CA3165"/>
    <w:rsid w:val="00CA3377"/>
    <w:rsid w:val="00CA37A4"/>
    <w:rsid w:val="00CA3858"/>
    <w:rsid w:val="00CA38A2"/>
    <w:rsid w:val="00CA3BAE"/>
    <w:rsid w:val="00CA3BFE"/>
    <w:rsid w:val="00CA3C91"/>
    <w:rsid w:val="00CA3D91"/>
    <w:rsid w:val="00CA3E72"/>
    <w:rsid w:val="00CA3E8A"/>
    <w:rsid w:val="00CA3FFD"/>
    <w:rsid w:val="00CA4243"/>
    <w:rsid w:val="00CA42DD"/>
    <w:rsid w:val="00CA4901"/>
    <w:rsid w:val="00CA4ABD"/>
    <w:rsid w:val="00CA4C30"/>
    <w:rsid w:val="00CA50E5"/>
    <w:rsid w:val="00CA57A3"/>
    <w:rsid w:val="00CA5D64"/>
    <w:rsid w:val="00CA61CA"/>
    <w:rsid w:val="00CA666D"/>
    <w:rsid w:val="00CA66D9"/>
    <w:rsid w:val="00CA66E9"/>
    <w:rsid w:val="00CA671E"/>
    <w:rsid w:val="00CA6AAB"/>
    <w:rsid w:val="00CA6C8C"/>
    <w:rsid w:val="00CA6E75"/>
    <w:rsid w:val="00CA6E81"/>
    <w:rsid w:val="00CA7688"/>
    <w:rsid w:val="00CB009C"/>
    <w:rsid w:val="00CB00AE"/>
    <w:rsid w:val="00CB0338"/>
    <w:rsid w:val="00CB04DB"/>
    <w:rsid w:val="00CB0699"/>
    <w:rsid w:val="00CB0801"/>
    <w:rsid w:val="00CB0A88"/>
    <w:rsid w:val="00CB0B15"/>
    <w:rsid w:val="00CB1E05"/>
    <w:rsid w:val="00CB2212"/>
    <w:rsid w:val="00CB22AB"/>
    <w:rsid w:val="00CB2449"/>
    <w:rsid w:val="00CB252A"/>
    <w:rsid w:val="00CB26EA"/>
    <w:rsid w:val="00CB2703"/>
    <w:rsid w:val="00CB2849"/>
    <w:rsid w:val="00CB29BA"/>
    <w:rsid w:val="00CB31C8"/>
    <w:rsid w:val="00CB3206"/>
    <w:rsid w:val="00CB32C5"/>
    <w:rsid w:val="00CB359F"/>
    <w:rsid w:val="00CB39AE"/>
    <w:rsid w:val="00CB3ADD"/>
    <w:rsid w:val="00CB3B79"/>
    <w:rsid w:val="00CB3EFD"/>
    <w:rsid w:val="00CB4238"/>
    <w:rsid w:val="00CB493A"/>
    <w:rsid w:val="00CB507A"/>
    <w:rsid w:val="00CB53EE"/>
    <w:rsid w:val="00CB554B"/>
    <w:rsid w:val="00CB623F"/>
    <w:rsid w:val="00CB6390"/>
    <w:rsid w:val="00CB66BB"/>
    <w:rsid w:val="00CB674C"/>
    <w:rsid w:val="00CB6E98"/>
    <w:rsid w:val="00CB71BA"/>
    <w:rsid w:val="00CB7301"/>
    <w:rsid w:val="00CB7B8E"/>
    <w:rsid w:val="00CB7C85"/>
    <w:rsid w:val="00CB7F98"/>
    <w:rsid w:val="00CC02A9"/>
    <w:rsid w:val="00CC0453"/>
    <w:rsid w:val="00CC0D80"/>
    <w:rsid w:val="00CC0EEB"/>
    <w:rsid w:val="00CC1890"/>
    <w:rsid w:val="00CC1E6F"/>
    <w:rsid w:val="00CC2572"/>
    <w:rsid w:val="00CC2633"/>
    <w:rsid w:val="00CC296E"/>
    <w:rsid w:val="00CC298B"/>
    <w:rsid w:val="00CC2A3A"/>
    <w:rsid w:val="00CC2E71"/>
    <w:rsid w:val="00CC32A6"/>
    <w:rsid w:val="00CC43DC"/>
    <w:rsid w:val="00CC442A"/>
    <w:rsid w:val="00CC451F"/>
    <w:rsid w:val="00CC5286"/>
    <w:rsid w:val="00CC580C"/>
    <w:rsid w:val="00CC5E21"/>
    <w:rsid w:val="00CC5EAC"/>
    <w:rsid w:val="00CC66D1"/>
    <w:rsid w:val="00CC6757"/>
    <w:rsid w:val="00CC7033"/>
    <w:rsid w:val="00CC7236"/>
    <w:rsid w:val="00CC746E"/>
    <w:rsid w:val="00CC78D2"/>
    <w:rsid w:val="00CD0002"/>
    <w:rsid w:val="00CD0417"/>
    <w:rsid w:val="00CD06B6"/>
    <w:rsid w:val="00CD1097"/>
    <w:rsid w:val="00CD138D"/>
    <w:rsid w:val="00CD1503"/>
    <w:rsid w:val="00CD1659"/>
    <w:rsid w:val="00CD1776"/>
    <w:rsid w:val="00CD17F9"/>
    <w:rsid w:val="00CD1F0B"/>
    <w:rsid w:val="00CD2490"/>
    <w:rsid w:val="00CD2516"/>
    <w:rsid w:val="00CD252D"/>
    <w:rsid w:val="00CD27A8"/>
    <w:rsid w:val="00CD2985"/>
    <w:rsid w:val="00CD31A7"/>
    <w:rsid w:val="00CD33BC"/>
    <w:rsid w:val="00CD35A4"/>
    <w:rsid w:val="00CD3CCD"/>
    <w:rsid w:val="00CD3DDB"/>
    <w:rsid w:val="00CD42A4"/>
    <w:rsid w:val="00CD455E"/>
    <w:rsid w:val="00CD4645"/>
    <w:rsid w:val="00CD48DE"/>
    <w:rsid w:val="00CD49CB"/>
    <w:rsid w:val="00CD4D2A"/>
    <w:rsid w:val="00CD582A"/>
    <w:rsid w:val="00CD5B0E"/>
    <w:rsid w:val="00CD5D59"/>
    <w:rsid w:val="00CD61BD"/>
    <w:rsid w:val="00CD6231"/>
    <w:rsid w:val="00CD6325"/>
    <w:rsid w:val="00CD671B"/>
    <w:rsid w:val="00CD67A9"/>
    <w:rsid w:val="00CD6EB6"/>
    <w:rsid w:val="00CD72C9"/>
    <w:rsid w:val="00CD7794"/>
    <w:rsid w:val="00CD7841"/>
    <w:rsid w:val="00CD7D59"/>
    <w:rsid w:val="00CD7F6F"/>
    <w:rsid w:val="00CE0090"/>
    <w:rsid w:val="00CE00DE"/>
    <w:rsid w:val="00CE015D"/>
    <w:rsid w:val="00CE01B5"/>
    <w:rsid w:val="00CE0537"/>
    <w:rsid w:val="00CE070D"/>
    <w:rsid w:val="00CE0712"/>
    <w:rsid w:val="00CE0A90"/>
    <w:rsid w:val="00CE1018"/>
    <w:rsid w:val="00CE1283"/>
    <w:rsid w:val="00CE12C1"/>
    <w:rsid w:val="00CE19CB"/>
    <w:rsid w:val="00CE1F45"/>
    <w:rsid w:val="00CE2175"/>
    <w:rsid w:val="00CE30A5"/>
    <w:rsid w:val="00CE3B79"/>
    <w:rsid w:val="00CE4173"/>
    <w:rsid w:val="00CE44F6"/>
    <w:rsid w:val="00CE4646"/>
    <w:rsid w:val="00CE467F"/>
    <w:rsid w:val="00CE4877"/>
    <w:rsid w:val="00CE4C35"/>
    <w:rsid w:val="00CE4D11"/>
    <w:rsid w:val="00CE5069"/>
    <w:rsid w:val="00CE50B5"/>
    <w:rsid w:val="00CE528B"/>
    <w:rsid w:val="00CE52A6"/>
    <w:rsid w:val="00CE551C"/>
    <w:rsid w:val="00CE55D6"/>
    <w:rsid w:val="00CE56D1"/>
    <w:rsid w:val="00CE59F1"/>
    <w:rsid w:val="00CE69D3"/>
    <w:rsid w:val="00CE70B1"/>
    <w:rsid w:val="00CE7721"/>
    <w:rsid w:val="00CE7B31"/>
    <w:rsid w:val="00CE7E3F"/>
    <w:rsid w:val="00CE7F05"/>
    <w:rsid w:val="00CF060F"/>
    <w:rsid w:val="00CF07AE"/>
    <w:rsid w:val="00CF07DE"/>
    <w:rsid w:val="00CF09B1"/>
    <w:rsid w:val="00CF0B61"/>
    <w:rsid w:val="00CF0BD9"/>
    <w:rsid w:val="00CF1076"/>
    <w:rsid w:val="00CF154C"/>
    <w:rsid w:val="00CF1717"/>
    <w:rsid w:val="00CF19A7"/>
    <w:rsid w:val="00CF1AE9"/>
    <w:rsid w:val="00CF1BA3"/>
    <w:rsid w:val="00CF210E"/>
    <w:rsid w:val="00CF2321"/>
    <w:rsid w:val="00CF237D"/>
    <w:rsid w:val="00CF244B"/>
    <w:rsid w:val="00CF2746"/>
    <w:rsid w:val="00CF293D"/>
    <w:rsid w:val="00CF30E0"/>
    <w:rsid w:val="00CF3132"/>
    <w:rsid w:val="00CF337A"/>
    <w:rsid w:val="00CF3431"/>
    <w:rsid w:val="00CF357D"/>
    <w:rsid w:val="00CF363A"/>
    <w:rsid w:val="00CF39A4"/>
    <w:rsid w:val="00CF3A1F"/>
    <w:rsid w:val="00CF3B52"/>
    <w:rsid w:val="00CF448B"/>
    <w:rsid w:val="00CF4AED"/>
    <w:rsid w:val="00CF4E24"/>
    <w:rsid w:val="00CF513E"/>
    <w:rsid w:val="00CF5453"/>
    <w:rsid w:val="00CF5491"/>
    <w:rsid w:val="00CF584B"/>
    <w:rsid w:val="00CF5B88"/>
    <w:rsid w:val="00CF5D0B"/>
    <w:rsid w:val="00CF5D72"/>
    <w:rsid w:val="00CF6206"/>
    <w:rsid w:val="00CF62E5"/>
    <w:rsid w:val="00CF649D"/>
    <w:rsid w:val="00CF6715"/>
    <w:rsid w:val="00CF684F"/>
    <w:rsid w:val="00CF6AF2"/>
    <w:rsid w:val="00CF6EFF"/>
    <w:rsid w:val="00CF6FF3"/>
    <w:rsid w:val="00CF758A"/>
    <w:rsid w:val="00CF7E95"/>
    <w:rsid w:val="00D00288"/>
    <w:rsid w:val="00D0075E"/>
    <w:rsid w:val="00D008D3"/>
    <w:rsid w:val="00D00DB6"/>
    <w:rsid w:val="00D0105A"/>
    <w:rsid w:val="00D012AD"/>
    <w:rsid w:val="00D01648"/>
    <w:rsid w:val="00D01999"/>
    <w:rsid w:val="00D01E94"/>
    <w:rsid w:val="00D0292A"/>
    <w:rsid w:val="00D02E67"/>
    <w:rsid w:val="00D03057"/>
    <w:rsid w:val="00D03241"/>
    <w:rsid w:val="00D036A3"/>
    <w:rsid w:val="00D036C3"/>
    <w:rsid w:val="00D03714"/>
    <w:rsid w:val="00D041F7"/>
    <w:rsid w:val="00D04AF8"/>
    <w:rsid w:val="00D04D98"/>
    <w:rsid w:val="00D05005"/>
    <w:rsid w:val="00D0553B"/>
    <w:rsid w:val="00D055E9"/>
    <w:rsid w:val="00D05AFF"/>
    <w:rsid w:val="00D05C9A"/>
    <w:rsid w:val="00D05F35"/>
    <w:rsid w:val="00D06051"/>
    <w:rsid w:val="00D06911"/>
    <w:rsid w:val="00D07018"/>
    <w:rsid w:val="00D07455"/>
    <w:rsid w:val="00D0745C"/>
    <w:rsid w:val="00D07560"/>
    <w:rsid w:val="00D07818"/>
    <w:rsid w:val="00D078F8"/>
    <w:rsid w:val="00D07C7E"/>
    <w:rsid w:val="00D07EF1"/>
    <w:rsid w:val="00D07FD0"/>
    <w:rsid w:val="00D101AB"/>
    <w:rsid w:val="00D10472"/>
    <w:rsid w:val="00D10533"/>
    <w:rsid w:val="00D106C6"/>
    <w:rsid w:val="00D11338"/>
    <w:rsid w:val="00D117F0"/>
    <w:rsid w:val="00D11883"/>
    <w:rsid w:val="00D1192B"/>
    <w:rsid w:val="00D1200F"/>
    <w:rsid w:val="00D12349"/>
    <w:rsid w:val="00D12823"/>
    <w:rsid w:val="00D128C0"/>
    <w:rsid w:val="00D129FD"/>
    <w:rsid w:val="00D12ABE"/>
    <w:rsid w:val="00D12AD2"/>
    <w:rsid w:val="00D13805"/>
    <w:rsid w:val="00D1396A"/>
    <w:rsid w:val="00D14812"/>
    <w:rsid w:val="00D14F12"/>
    <w:rsid w:val="00D1541E"/>
    <w:rsid w:val="00D156CF"/>
    <w:rsid w:val="00D15A3F"/>
    <w:rsid w:val="00D16023"/>
    <w:rsid w:val="00D16462"/>
    <w:rsid w:val="00D1656C"/>
    <w:rsid w:val="00D165EB"/>
    <w:rsid w:val="00D168CA"/>
    <w:rsid w:val="00D17049"/>
    <w:rsid w:val="00D173BC"/>
    <w:rsid w:val="00D179B8"/>
    <w:rsid w:val="00D17BF7"/>
    <w:rsid w:val="00D17D02"/>
    <w:rsid w:val="00D204B5"/>
    <w:rsid w:val="00D20D2C"/>
    <w:rsid w:val="00D21038"/>
    <w:rsid w:val="00D2120A"/>
    <w:rsid w:val="00D212AD"/>
    <w:rsid w:val="00D217BE"/>
    <w:rsid w:val="00D21D7F"/>
    <w:rsid w:val="00D21F19"/>
    <w:rsid w:val="00D21F9A"/>
    <w:rsid w:val="00D22075"/>
    <w:rsid w:val="00D22134"/>
    <w:rsid w:val="00D2256F"/>
    <w:rsid w:val="00D22AE2"/>
    <w:rsid w:val="00D22C46"/>
    <w:rsid w:val="00D22F68"/>
    <w:rsid w:val="00D23470"/>
    <w:rsid w:val="00D2367A"/>
    <w:rsid w:val="00D23953"/>
    <w:rsid w:val="00D23F98"/>
    <w:rsid w:val="00D24343"/>
    <w:rsid w:val="00D247B8"/>
    <w:rsid w:val="00D24937"/>
    <w:rsid w:val="00D24E32"/>
    <w:rsid w:val="00D24FBA"/>
    <w:rsid w:val="00D252E1"/>
    <w:rsid w:val="00D25581"/>
    <w:rsid w:val="00D255BA"/>
    <w:rsid w:val="00D25652"/>
    <w:rsid w:val="00D25679"/>
    <w:rsid w:val="00D25B41"/>
    <w:rsid w:val="00D25B5F"/>
    <w:rsid w:val="00D2641D"/>
    <w:rsid w:val="00D267C1"/>
    <w:rsid w:val="00D2687D"/>
    <w:rsid w:val="00D269E9"/>
    <w:rsid w:val="00D270BF"/>
    <w:rsid w:val="00D27351"/>
    <w:rsid w:val="00D2746A"/>
    <w:rsid w:val="00D27550"/>
    <w:rsid w:val="00D27709"/>
    <w:rsid w:val="00D2786D"/>
    <w:rsid w:val="00D27EEB"/>
    <w:rsid w:val="00D30062"/>
    <w:rsid w:val="00D307D3"/>
    <w:rsid w:val="00D30D25"/>
    <w:rsid w:val="00D30E4F"/>
    <w:rsid w:val="00D31138"/>
    <w:rsid w:val="00D31489"/>
    <w:rsid w:val="00D315E6"/>
    <w:rsid w:val="00D317B5"/>
    <w:rsid w:val="00D31A89"/>
    <w:rsid w:val="00D321C4"/>
    <w:rsid w:val="00D3246E"/>
    <w:rsid w:val="00D32540"/>
    <w:rsid w:val="00D32611"/>
    <w:rsid w:val="00D32844"/>
    <w:rsid w:val="00D32B12"/>
    <w:rsid w:val="00D330D7"/>
    <w:rsid w:val="00D335C9"/>
    <w:rsid w:val="00D33C16"/>
    <w:rsid w:val="00D33D8B"/>
    <w:rsid w:val="00D33EA7"/>
    <w:rsid w:val="00D34A35"/>
    <w:rsid w:val="00D34E96"/>
    <w:rsid w:val="00D350BC"/>
    <w:rsid w:val="00D35126"/>
    <w:rsid w:val="00D35927"/>
    <w:rsid w:val="00D35D5B"/>
    <w:rsid w:val="00D35EA9"/>
    <w:rsid w:val="00D3629D"/>
    <w:rsid w:val="00D36712"/>
    <w:rsid w:val="00D3686C"/>
    <w:rsid w:val="00D36EF7"/>
    <w:rsid w:val="00D37193"/>
    <w:rsid w:val="00D37465"/>
    <w:rsid w:val="00D37692"/>
    <w:rsid w:val="00D377AF"/>
    <w:rsid w:val="00D3784E"/>
    <w:rsid w:val="00D37E88"/>
    <w:rsid w:val="00D402AE"/>
    <w:rsid w:val="00D4046C"/>
    <w:rsid w:val="00D404F5"/>
    <w:rsid w:val="00D406AE"/>
    <w:rsid w:val="00D40799"/>
    <w:rsid w:val="00D40AF1"/>
    <w:rsid w:val="00D40BB6"/>
    <w:rsid w:val="00D40D8A"/>
    <w:rsid w:val="00D40F54"/>
    <w:rsid w:val="00D4142F"/>
    <w:rsid w:val="00D4155B"/>
    <w:rsid w:val="00D41849"/>
    <w:rsid w:val="00D41A63"/>
    <w:rsid w:val="00D41C52"/>
    <w:rsid w:val="00D41E8F"/>
    <w:rsid w:val="00D4237C"/>
    <w:rsid w:val="00D42613"/>
    <w:rsid w:val="00D42B8A"/>
    <w:rsid w:val="00D436FB"/>
    <w:rsid w:val="00D43D68"/>
    <w:rsid w:val="00D43D6A"/>
    <w:rsid w:val="00D440AC"/>
    <w:rsid w:val="00D44309"/>
    <w:rsid w:val="00D4439D"/>
    <w:rsid w:val="00D443ED"/>
    <w:rsid w:val="00D445D1"/>
    <w:rsid w:val="00D44950"/>
    <w:rsid w:val="00D44A1D"/>
    <w:rsid w:val="00D452CA"/>
    <w:rsid w:val="00D458E3"/>
    <w:rsid w:val="00D4593B"/>
    <w:rsid w:val="00D45FC8"/>
    <w:rsid w:val="00D46016"/>
    <w:rsid w:val="00D46643"/>
    <w:rsid w:val="00D47764"/>
    <w:rsid w:val="00D47DF3"/>
    <w:rsid w:val="00D507F6"/>
    <w:rsid w:val="00D50AD9"/>
    <w:rsid w:val="00D50E73"/>
    <w:rsid w:val="00D50F17"/>
    <w:rsid w:val="00D51406"/>
    <w:rsid w:val="00D515DE"/>
    <w:rsid w:val="00D51814"/>
    <w:rsid w:val="00D52291"/>
    <w:rsid w:val="00D525FB"/>
    <w:rsid w:val="00D52CFD"/>
    <w:rsid w:val="00D52E77"/>
    <w:rsid w:val="00D53361"/>
    <w:rsid w:val="00D53436"/>
    <w:rsid w:val="00D535C7"/>
    <w:rsid w:val="00D542FC"/>
    <w:rsid w:val="00D546E0"/>
    <w:rsid w:val="00D54798"/>
    <w:rsid w:val="00D54847"/>
    <w:rsid w:val="00D5523D"/>
    <w:rsid w:val="00D552EA"/>
    <w:rsid w:val="00D55A9C"/>
    <w:rsid w:val="00D56070"/>
    <w:rsid w:val="00D561EF"/>
    <w:rsid w:val="00D5675A"/>
    <w:rsid w:val="00D56932"/>
    <w:rsid w:val="00D569EA"/>
    <w:rsid w:val="00D56BB5"/>
    <w:rsid w:val="00D56D71"/>
    <w:rsid w:val="00D57794"/>
    <w:rsid w:val="00D60100"/>
    <w:rsid w:val="00D60303"/>
    <w:rsid w:val="00D60384"/>
    <w:rsid w:val="00D6057F"/>
    <w:rsid w:val="00D6062A"/>
    <w:rsid w:val="00D60835"/>
    <w:rsid w:val="00D60C93"/>
    <w:rsid w:val="00D6107A"/>
    <w:rsid w:val="00D610AC"/>
    <w:rsid w:val="00D61227"/>
    <w:rsid w:val="00D613E3"/>
    <w:rsid w:val="00D61776"/>
    <w:rsid w:val="00D6177C"/>
    <w:rsid w:val="00D61B78"/>
    <w:rsid w:val="00D61FF9"/>
    <w:rsid w:val="00D622AB"/>
    <w:rsid w:val="00D62399"/>
    <w:rsid w:val="00D623DF"/>
    <w:rsid w:val="00D62493"/>
    <w:rsid w:val="00D62506"/>
    <w:rsid w:val="00D63187"/>
    <w:rsid w:val="00D6388B"/>
    <w:rsid w:val="00D63CD5"/>
    <w:rsid w:val="00D63FA3"/>
    <w:rsid w:val="00D64479"/>
    <w:rsid w:val="00D65101"/>
    <w:rsid w:val="00D65364"/>
    <w:rsid w:val="00D656DB"/>
    <w:rsid w:val="00D65AE4"/>
    <w:rsid w:val="00D663C7"/>
    <w:rsid w:val="00D66ACC"/>
    <w:rsid w:val="00D66C06"/>
    <w:rsid w:val="00D66E90"/>
    <w:rsid w:val="00D66F0E"/>
    <w:rsid w:val="00D671DF"/>
    <w:rsid w:val="00D676D8"/>
    <w:rsid w:val="00D702D0"/>
    <w:rsid w:val="00D70379"/>
    <w:rsid w:val="00D7063F"/>
    <w:rsid w:val="00D7065C"/>
    <w:rsid w:val="00D706CB"/>
    <w:rsid w:val="00D71B51"/>
    <w:rsid w:val="00D71BA2"/>
    <w:rsid w:val="00D720AE"/>
    <w:rsid w:val="00D72438"/>
    <w:rsid w:val="00D7244B"/>
    <w:rsid w:val="00D72801"/>
    <w:rsid w:val="00D72956"/>
    <w:rsid w:val="00D729EC"/>
    <w:rsid w:val="00D72C74"/>
    <w:rsid w:val="00D72FEB"/>
    <w:rsid w:val="00D73047"/>
    <w:rsid w:val="00D739E8"/>
    <w:rsid w:val="00D73C97"/>
    <w:rsid w:val="00D74034"/>
    <w:rsid w:val="00D745AF"/>
    <w:rsid w:val="00D74B8F"/>
    <w:rsid w:val="00D74C03"/>
    <w:rsid w:val="00D74C59"/>
    <w:rsid w:val="00D74ED4"/>
    <w:rsid w:val="00D755B2"/>
    <w:rsid w:val="00D757B1"/>
    <w:rsid w:val="00D75840"/>
    <w:rsid w:val="00D75AB7"/>
    <w:rsid w:val="00D75E99"/>
    <w:rsid w:val="00D75EA0"/>
    <w:rsid w:val="00D7619D"/>
    <w:rsid w:val="00D766C7"/>
    <w:rsid w:val="00D76C69"/>
    <w:rsid w:val="00D76E50"/>
    <w:rsid w:val="00D76EE1"/>
    <w:rsid w:val="00D7737D"/>
    <w:rsid w:val="00D775BA"/>
    <w:rsid w:val="00D7796B"/>
    <w:rsid w:val="00D77E6D"/>
    <w:rsid w:val="00D77EC9"/>
    <w:rsid w:val="00D80BED"/>
    <w:rsid w:val="00D80D96"/>
    <w:rsid w:val="00D80DC5"/>
    <w:rsid w:val="00D8126F"/>
    <w:rsid w:val="00D8133B"/>
    <w:rsid w:val="00D814DE"/>
    <w:rsid w:val="00D8198A"/>
    <w:rsid w:val="00D82548"/>
    <w:rsid w:val="00D82A71"/>
    <w:rsid w:val="00D82D11"/>
    <w:rsid w:val="00D82FA8"/>
    <w:rsid w:val="00D8328F"/>
    <w:rsid w:val="00D84183"/>
    <w:rsid w:val="00D841B7"/>
    <w:rsid w:val="00D843E8"/>
    <w:rsid w:val="00D84B95"/>
    <w:rsid w:val="00D85076"/>
    <w:rsid w:val="00D8535E"/>
    <w:rsid w:val="00D855E7"/>
    <w:rsid w:val="00D859A5"/>
    <w:rsid w:val="00D85FF0"/>
    <w:rsid w:val="00D866D5"/>
    <w:rsid w:val="00D86F76"/>
    <w:rsid w:val="00D86FFE"/>
    <w:rsid w:val="00D87517"/>
    <w:rsid w:val="00D878EF"/>
    <w:rsid w:val="00D87948"/>
    <w:rsid w:val="00D87BEB"/>
    <w:rsid w:val="00D90098"/>
    <w:rsid w:val="00D90534"/>
    <w:rsid w:val="00D90555"/>
    <w:rsid w:val="00D90917"/>
    <w:rsid w:val="00D91210"/>
    <w:rsid w:val="00D9142A"/>
    <w:rsid w:val="00D9158E"/>
    <w:rsid w:val="00D915DE"/>
    <w:rsid w:val="00D91F26"/>
    <w:rsid w:val="00D9228D"/>
    <w:rsid w:val="00D9236F"/>
    <w:rsid w:val="00D923AB"/>
    <w:rsid w:val="00D924EA"/>
    <w:rsid w:val="00D92797"/>
    <w:rsid w:val="00D92980"/>
    <w:rsid w:val="00D9348F"/>
    <w:rsid w:val="00D93700"/>
    <w:rsid w:val="00D937BE"/>
    <w:rsid w:val="00D93EAB"/>
    <w:rsid w:val="00D94B19"/>
    <w:rsid w:val="00D94B9B"/>
    <w:rsid w:val="00D94E25"/>
    <w:rsid w:val="00D94EC4"/>
    <w:rsid w:val="00D9546A"/>
    <w:rsid w:val="00D95884"/>
    <w:rsid w:val="00D95A9F"/>
    <w:rsid w:val="00D95BD4"/>
    <w:rsid w:val="00D96259"/>
    <w:rsid w:val="00D963FF"/>
    <w:rsid w:val="00D9697D"/>
    <w:rsid w:val="00D96A7D"/>
    <w:rsid w:val="00D96A94"/>
    <w:rsid w:val="00D96F2F"/>
    <w:rsid w:val="00D96FBF"/>
    <w:rsid w:val="00D9723D"/>
    <w:rsid w:val="00D972D0"/>
    <w:rsid w:val="00D97862"/>
    <w:rsid w:val="00D97ED7"/>
    <w:rsid w:val="00DA0697"/>
    <w:rsid w:val="00DA0844"/>
    <w:rsid w:val="00DA0D01"/>
    <w:rsid w:val="00DA0E87"/>
    <w:rsid w:val="00DA1254"/>
    <w:rsid w:val="00DA1601"/>
    <w:rsid w:val="00DA1854"/>
    <w:rsid w:val="00DA1A97"/>
    <w:rsid w:val="00DA1CF1"/>
    <w:rsid w:val="00DA2C24"/>
    <w:rsid w:val="00DA307B"/>
    <w:rsid w:val="00DA3CBA"/>
    <w:rsid w:val="00DA3D84"/>
    <w:rsid w:val="00DA4103"/>
    <w:rsid w:val="00DA4506"/>
    <w:rsid w:val="00DA4B67"/>
    <w:rsid w:val="00DA4B73"/>
    <w:rsid w:val="00DA5D16"/>
    <w:rsid w:val="00DA68C5"/>
    <w:rsid w:val="00DA6952"/>
    <w:rsid w:val="00DA6A1A"/>
    <w:rsid w:val="00DA6AE8"/>
    <w:rsid w:val="00DA6B91"/>
    <w:rsid w:val="00DA718B"/>
    <w:rsid w:val="00DA71CF"/>
    <w:rsid w:val="00DA74FE"/>
    <w:rsid w:val="00DA7683"/>
    <w:rsid w:val="00DA78C3"/>
    <w:rsid w:val="00DA797D"/>
    <w:rsid w:val="00DB03D9"/>
    <w:rsid w:val="00DB0444"/>
    <w:rsid w:val="00DB046C"/>
    <w:rsid w:val="00DB049A"/>
    <w:rsid w:val="00DB04DD"/>
    <w:rsid w:val="00DB0635"/>
    <w:rsid w:val="00DB0A0B"/>
    <w:rsid w:val="00DB0C7F"/>
    <w:rsid w:val="00DB0F6C"/>
    <w:rsid w:val="00DB1493"/>
    <w:rsid w:val="00DB1A18"/>
    <w:rsid w:val="00DB1A5D"/>
    <w:rsid w:val="00DB1B2A"/>
    <w:rsid w:val="00DB2647"/>
    <w:rsid w:val="00DB29C0"/>
    <w:rsid w:val="00DB2EBC"/>
    <w:rsid w:val="00DB31F8"/>
    <w:rsid w:val="00DB321E"/>
    <w:rsid w:val="00DB5CE5"/>
    <w:rsid w:val="00DB6242"/>
    <w:rsid w:val="00DB65B7"/>
    <w:rsid w:val="00DB6760"/>
    <w:rsid w:val="00DB6A49"/>
    <w:rsid w:val="00DB6FD3"/>
    <w:rsid w:val="00DB70C8"/>
    <w:rsid w:val="00DB73EF"/>
    <w:rsid w:val="00DB758E"/>
    <w:rsid w:val="00DB77C4"/>
    <w:rsid w:val="00DB7A34"/>
    <w:rsid w:val="00DB7A6B"/>
    <w:rsid w:val="00DB7B86"/>
    <w:rsid w:val="00DC18BB"/>
    <w:rsid w:val="00DC1EFC"/>
    <w:rsid w:val="00DC1F3B"/>
    <w:rsid w:val="00DC203B"/>
    <w:rsid w:val="00DC25D3"/>
    <w:rsid w:val="00DC2BDD"/>
    <w:rsid w:val="00DC3568"/>
    <w:rsid w:val="00DC3819"/>
    <w:rsid w:val="00DC3AB8"/>
    <w:rsid w:val="00DC40A4"/>
    <w:rsid w:val="00DC48D8"/>
    <w:rsid w:val="00DC4DBD"/>
    <w:rsid w:val="00DC582B"/>
    <w:rsid w:val="00DC59AA"/>
    <w:rsid w:val="00DC5EAD"/>
    <w:rsid w:val="00DC61B9"/>
    <w:rsid w:val="00DC6253"/>
    <w:rsid w:val="00DC62A3"/>
    <w:rsid w:val="00DC62C2"/>
    <w:rsid w:val="00DC6550"/>
    <w:rsid w:val="00DC69E6"/>
    <w:rsid w:val="00DC6CC2"/>
    <w:rsid w:val="00DC6D78"/>
    <w:rsid w:val="00DC6DC8"/>
    <w:rsid w:val="00DC72FC"/>
    <w:rsid w:val="00DC7C5C"/>
    <w:rsid w:val="00DC7CC1"/>
    <w:rsid w:val="00DD0038"/>
    <w:rsid w:val="00DD086E"/>
    <w:rsid w:val="00DD0E69"/>
    <w:rsid w:val="00DD1551"/>
    <w:rsid w:val="00DD2736"/>
    <w:rsid w:val="00DD2BE4"/>
    <w:rsid w:val="00DD2C03"/>
    <w:rsid w:val="00DD2E47"/>
    <w:rsid w:val="00DD32CA"/>
    <w:rsid w:val="00DD37EE"/>
    <w:rsid w:val="00DD43F7"/>
    <w:rsid w:val="00DD4463"/>
    <w:rsid w:val="00DD44B1"/>
    <w:rsid w:val="00DD4874"/>
    <w:rsid w:val="00DD5051"/>
    <w:rsid w:val="00DD51E3"/>
    <w:rsid w:val="00DD52E6"/>
    <w:rsid w:val="00DD543B"/>
    <w:rsid w:val="00DD5480"/>
    <w:rsid w:val="00DD575D"/>
    <w:rsid w:val="00DD58B7"/>
    <w:rsid w:val="00DD5984"/>
    <w:rsid w:val="00DD5CF8"/>
    <w:rsid w:val="00DD63FA"/>
    <w:rsid w:val="00DD6438"/>
    <w:rsid w:val="00DD662E"/>
    <w:rsid w:val="00DD6648"/>
    <w:rsid w:val="00DD6C50"/>
    <w:rsid w:val="00DD728F"/>
    <w:rsid w:val="00DD7548"/>
    <w:rsid w:val="00DD7A12"/>
    <w:rsid w:val="00DD7D72"/>
    <w:rsid w:val="00DE01A1"/>
    <w:rsid w:val="00DE09E3"/>
    <w:rsid w:val="00DE0A23"/>
    <w:rsid w:val="00DE1309"/>
    <w:rsid w:val="00DE1348"/>
    <w:rsid w:val="00DE1507"/>
    <w:rsid w:val="00DE1571"/>
    <w:rsid w:val="00DE1F62"/>
    <w:rsid w:val="00DE2128"/>
    <w:rsid w:val="00DE25E1"/>
    <w:rsid w:val="00DE26B3"/>
    <w:rsid w:val="00DE2886"/>
    <w:rsid w:val="00DE2D2B"/>
    <w:rsid w:val="00DE2D85"/>
    <w:rsid w:val="00DE2DE7"/>
    <w:rsid w:val="00DE337C"/>
    <w:rsid w:val="00DE34B7"/>
    <w:rsid w:val="00DE3512"/>
    <w:rsid w:val="00DE3EA5"/>
    <w:rsid w:val="00DE4246"/>
    <w:rsid w:val="00DE448D"/>
    <w:rsid w:val="00DE461E"/>
    <w:rsid w:val="00DE4A16"/>
    <w:rsid w:val="00DE4CB9"/>
    <w:rsid w:val="00DE4D8A"/>
    <w:rsid w:val="00DE4DF6"/>
    <w:rsid w:val="00DE57CF"/>
    <w:rsid w:val="00DE5EAD"/>
    <w:rsid w:val="00DE5F01"/>
    <w:rsid w:val="00DE6178"/>
    <w:rsid w:val="00DE658F"/>
    <w:rsid w:val="00DE6747"/>
    <w:rsid w:val="00DE68B5"/>
    <w:rsid w:val="00DE70EC"/>
    <w:rsid w:val="00DE7470"/>
    <w:rsid w:val="00DE74C8"/>
    <w:rsid w:val="00DE74E0"/>
    <w:rsid w:val="00DE75D1"/>
    <w:rsid w:val="00DE78E5"/>
    <w:rsid w:val="00DE7AC4"/>
    <w:rsid w:val="00DE7E08"/>
    <w:rsid w:val="00DE7F68"/>
    <w:rsid w:val="00DF036D"/>
    <w:rsid w:val="00DF03AC"/>
    <w:rsid w:val="00DF0595"/>
    <w:rsid w:val="00DF059A"/>
    <w:rsid w:val="00DF0B38"/>
    <w:rsid w:val="00DF1341"/>
    <w:rsid w:val="00DF1A21"/>
    <w:rsid w:val="00DF32D8"/>
    <w:rsid w:val="00DF3458"/>
    <w:rsid w:val="00DF38E9"/>
    <w:rsid w:val="00DF42C8"/>
    <w:rsid w:val="00DF46F5"/>
    <w:rsid w:val="00DF51AB"/>
    <w:rsid w:val="00DF5526"/>
    <w:rsid w:val="00DF59DF"/>
    <w:rsid w:val="00DF60A6"/>
    <w:rsid w:val="00DF6591"/>
    <w:rsid w:val="00DF66A6"/>
    <w:rsid w:val="00DF6815"/>
    <w:rsid w:val="00DF6BD5"/>
    <w:rsid w:val="00DF6FF4"/>
    <w:rsid w:val="00DF7325"/>
    <w:rsid w:val="00DF73F3"/>
    <w:rsid w:val="00DF7757"/>
    <w:rsid w:val="00DF78F0"/>
    <w:rsid w:val="00E0008F"/>
    <w:rsid w:val="00E000C7"/>
    <w:rsid w:val="00E002F4"/>
    <w:rsid w:val="00E00527"/>
    <w:rsid w:val="00E009FA"/>
    <w:rsid w:val="00E00DF9"/>
    <w:rsid w:val="00E01018"/>
    <w:rsid w:val="00E015E0"/>
    <w:rsid w:val="00E017A9"/>
    <w:rsid w:val="00E01CA2"/>
    <w:rsid w:val="00E02658"/>
    <w:rsid w:val="00E027B6"/>
    <w:rsid w:val="00E02DFC"/>
    <w:rsid w:val="00E03778"/>
    <w:rsid w:val="00E03832"/>
    <w:rsid w:val="00E03B63"/>
    <w:rsid w:val="00E040DF"/>
    <w:rsid w:val="00E046A5"/>
    <w:rsid w:val="00E04715"/>
    <w:rsid w:val="00E0472F"/>
    <w:rsid w:val="00E049B8"/>
    <w:rsid w:val="00E04F99"/>
    <w:rsid w:val="00E051CC"/>
    <w:rsid w:val="00E05BDE"/>
    <w:rsid w:val="00E05C05"/>
    <w:rsid w:val="00E05EA0"/>
    <w:rsid w:val="00E06AAD"/>
    <w:rsid w:val="00E06DD9"/>
    <w:rsid w:val="00E06FDB"/>
    <w:rsid w:val="00E070BF"/>
    <w:rsid w:val="00E07707"/>
    <w:rsid w:val="00E07B96"/>
    <w:rsid w:val="00E07C86"/>
    <w:rsid w:val="00E07EE5"/>
    <w:rsid w:val="00E1079E"/>
    <w:rsid w:val="00E109DB"/>
    <w:rsid w:val="00E10E20"/>
    <w:rsid w:val="00E11399"/>
    <w:rsid w:val="00E11AE0"/>
    <w:rsid w:val="00E11BA4"/>
    <w:rsid w:val="00E12162"/>
    <w:rsid w:val="00E12364"/>
    <w:rsid w:val="00E124B2"/>
    <w:rsid w:val="00E125E5"/>
    <w:rsid w:val="00E12DA2"/>
    <w:rsid w:val="00E13334"/>
    <w:rsid w:val="00E13427"/>
    <w:rsid w:val="00E13597"/>
    <w:rsid w:val="00E138BB"/>
    <w:rsid w:val="00E13A5E"/>
    <w:rsid w:val="00E13B88"/>
    <w:rsid w:val="00E13D34"/>
    <w:rsid w:val="00E143D1"/>
    <w:rsid w:val="00E1454C"/>
    <w:rsid w:val="00E1548D"/>
    <w:rsid w:val="00E15BC9"/>
    <w:rsid w:val="00E15F52"/>
    <w:rsid w:val="00E1649A"/>
    <w:rsid w:val="00E1675A"/>
    <w:rsid w:val="00E16F6B"/>
    <w:rsid w:val="00E16FEC"/>
    <w:rsid w:val="00E171DE"/>
    <w:rsid w:val="00E17329"/>
    <w:rsid w:val="00E175A8"/>
    <w:rsid w:val="00E17BE2"/>
    <w:rsid w:val="00E17DE2"/>
    <w:rsid w:val="00E17F11"/>
    <w:rsid w:val="00E2086F"/>
    <w:rsid w:val="00E20D03"/>
    <w:rsid w:val="00E20F36"/>
    <w:rsid w:val="00E210BF"/>
    <w:rsid w:val="00E212A7"/>
    <w:rsid w:val="00E21A3E"/>
    <w:rsid w:val="00E21ABF"/>
    <w:rsid w:val="00E21E7C"/>
    <w:rsid w:val="00E21F05"/>
    <w:rsid w:val="00E22273"/>
    <w:rsid w:val="00E2239F"/>
    <w:rsid w:val="00E22419"/>
    <w:rsid w:val="00E224F1"/>
    <w:rsid w:val="00E225A1"/>
    <w:rsid w:val="00E22997"/>
    <w:rsid w:val="00E22C86"/>
    <w:rsid w:val="00E22D25"/>
    <w:rsid w:val="00E22F73"/>
    <w:rsid w:val="00E23267"/>
    <w:rsid w:val="00E2352A"/>
    <w:rsid w:val="00E23711"/>
    <w:rsid w:val="00E23848"/>
    <w:rsid w:val="00E238D1"/>
    <w:rsid w:val="00E23F0C"/>
    <w:rsid w:val="00E23FC9"/>
    <w:rsid w:val="00E24176"/>
    <w:rsid w:val="00E24D47"/>
    <w:rsid w:val="00E2510B"/>
    <w:rsid w:val="00E253FB"/>
    <w:rsid w:val="00E2542F"/>
    <w:rsid w:val="00E254DC"/>
    <w:rsid w:val="00E255DD"/>
    <w:rsid w:val="00E2595C"/>
    <w:rsid w:val="00E264C8"/>
    <w:rsid w:val="00E26553"/>
    <w:rsid w:val="00E27071"/>
    <w:rsid w:val="00E27364"/>
    <w:rsid w:val="00E2748E"/>
    <w:rsid w:val="00E279A3"/>
    <w:rsid w:val="00E30796"/>
    <w:rsid w:val="00E30D67"/>
    <w:rsid w:val="00E30F69"/>
    <w:rsid w:val="00E31317"/>
    <w:rsid w:val="00E31A89"/>
    <w:rsid w:val="00E31F5D"/>
    <w:rsid w:val="00E3225B"/>
    <w:rsid w:val="00E3236A"/>
    <w:rsid w:val="00E327D1"/>
    <w:rsid w:val="00E32C40"/>
    <w:rsid w:val="00E331AD"/>
    <w:rsid w:val="00E334FD"/>
    <w:rsid w:val="00E33828"/>
    <w:rsid w:val="00E34264"/>
    <w:rsid w:val="00E35068"/>
    <w:rsid w:val="00E35129"/>
    <w:rsid w:val="00E3515C"/>
    <w:rsid w:val="00E35501"/>
    <w:rsid w:val="00E3613D"/>
    <w:rsid w:val="00E364E7"/>
    <w:rsid w:val="00E36961"/>
    <w:rsid w:val="00E372BC"/>
    <w:rsid w:val="00E374CB"/>
    <w:rsid w:val="00E37931"/>
    <w:rsid w:val="00E37A82"/>
    <w:rsid w:val="00E37D15"/>
    <w:rsid w:val="00E40097"/>
    <w:rsid w:val="00E40270"/>
    <w:rsid w:val="00E405FF"/>
    <w:rsid w:val="00E407F5"/>
    <w:rsid w:val="00E40F4E"/>
    <w:rsid w:val="00E41271"/>
    <w:rsid w:val="00E412EE"/>
    <w:rsid w:val="00E41C07"/>
    <w:rsid w:val="00E41CE8"/>
    <w:rsid w:val="00E41D8A"/>
    <w:rsid w:val="00E41F84"/>
    <w:rsid w:val="00E42030"/>
    <w:rsid w:val="00E421C7"/>
    <w:rsid w:val="00E43950"/>
    <w:rsid w:val="00E439BD"/>
    <w:rsid w:val="00E43B3D"/>
    <w:rsid w:val="00E43EE0"/>
    <w:rsid w:val="00E4424E"/>
    <w:rsid w:val="00E44A88"/>
    <w:rsid w:val="00E45175"/>
    <w:rsid w:val="00E451BF"/>
    <w:rsid w:val="00E451DA"/>
    <w:rsid w:val="00E45257"/>
    <w:rsid w:val="00E456DC"/>
    <w:rsid w:val="00E458BF"/>
    <w:rsid w:val="00E45C84"/>
    <w:rsid w:val="00E45EED"/>
    <w:rsid w:val="00E46067"/>
    <w:rsid w:val="00E4611D"/>
    <w:rsid w:val="00E46661"/>
    <w:rsid w:val="00E46BEF"/>
    <w:rsid w:val="00E46CE1"/>
    <w:rsid w:val="00E47647"/>
    <w:rsid w:val="00E477D0"/>
    <w:rsid w:val="00E500DE"/>
    <w:rsid w:val="00E501AB"/>
    <w:rsid w:val="00E504F8"/>
    <w:rsid w:val="00E505DB"/>
    <w:rsid w:val="00E50DF1"/>
    <w:rsid w:val="00E512A7"/>
    <w:rsid w:val="00E513E2"/>
    <w:rsid w:val="00E51E3D"/>
    <w:rsid w:val="00E52521"/>
    <w:rsid w:val="00E5261E"/>
    <w:rsid w:val="00E526EE"/>
    <w:rsid w:val="00E52AA3"/>
    <w:rsid w:val="00E52ADB"/>
    <w:rsid w:val="00E5301E"/>
    <w:rsid w:val="00E53261"/>
    <w:rsid w:val="00E5338B"/>
    <w:rsid w:val="00E53AE1"/>
    <w:rsid w:val="00E53C2A"/>
    <w:rsid w:val="00E53ED5"/>
    <w:rsid w:val="00E5426A"/>
    <w:rsid w:val="00E543CF"/>
    <w:rsid w:val="00E5441A"/>
    <w:rsid w:val="00E54B5A"/>
    <w:rsid w:val="00E54B7D"/>
    <w:rsid w:val="00E55400"/>
    <w:rsid w:val="00E5544C"/>
    <w:rsid w:val="00E555BB"/>
    <w:rsid w:val="00E55A5B"/>
    <w:rsid w:val="00E55B0D"/>
    <w:rsid w:val="00E55B9D"/>
    <w:rsid w:val="00E565DB"/>
    <w:rsid w:val="00E566A6"/>
    <w:rsid w:val="00E56B29"/>
    <w:rsid w:val="00E56B38"/>
    <w:rsid w:val="00E57178"/>
    <w:rsid w:val="00E57278"/>
    <w:rsid w:val="00E57688"/>
    <w:rsid w:val="00E578ED"/>
    <w:rsid w:val="00E57BA2"/>
    <w:rsid w:val="00E60507"/>
    <w:rsid w:val="00E6093C"/>
    <w:rsid w:val="00E60B2C"/>
    <w:rsid w:val="00E60B66"/>
    <w:rsid w:val="00E60B73"/>
    <w:rsid w:val="00E60F95"/>
    <w:rsid w:val="00E619DE"/>
    <w:rsid w:val="00E62053"/>
    <w:rsid w:val="00E626F8"/>
    <w:rsid w:val="00E62719"/>
    <w:rsid w:val="00E629E0"/>
    <w:rsid w:val="00E62DB4"/>
    <w:rsid w:val="00E631CF"/>
    <w:rsid w:val="00E6372C"/>
    <w:rsid w:val="00E637D7"/>
    <w:rsid w:val="00E63BD7"/>
    <w:rsid w:val="00E63D47"/>
    <w:rsid w:val="00E63EF1"/>
    <w:rsid w:val="00E63F1D"/>
    <w:rsid w:val="00E64385"/>
    <w:rsid w:val="00E64915"/>
    <w:rsid w:val="00E64E0C"/>
    <w:rsid w:val="00E64F42"/>
    <w:rsid w:val="00E65219"/>
    <w:rsid w:val="00E6537A"/>
    <w:rsid w:val="00E65470"/>
    <w:rsid w:val="00E65580"/>
    <w:rsid w:val="00E65901"/>
    <w:rsid w:val="00E65D7B"/>
    <w:rsid w:val="00E6634F"/>
    <w:rsid w:val="00E665F5"/>
    <w:rsid w:val="00E669E5"/>
    <w:rsid w:val="00E67A9C"/>
    <w:rsid w:val="00E67AA6"/>
    <w:rsid w:val="00E70254"/>
    <w:rsid w:val="00E71860"/>
    <w:rsid w:val="00E72041"/>
    <w:rsid w:val="00E727FC"/>
    <w:rsid w:val="00E72A76"/>
    <w:rsid w:val="00E72AB6"/>
    <w:rsid w:val="00E72BA2"/>
    <w:rsid w:val="00E73049"/>
    <w:rsid w:val="00E7306B"/>
    <w:rsid w:val="00E730A6"/>
    <w:rsid w:val="00E732F0"/>
    <w:rsid w:val="00E73597"/>
    <w:rsid w:val="00E73E34"/>
    <w:rsid w:val="00E74095"/>
    <w:rsid w:val="00E74098"/>
    <w:rsid w:val="00E7411F"/>
    <w:rsid w:val="00E741B0"/>
    <w:rsid w:val="00E749A7"/>
    <w:rsid w:val="00E74C28"/>
    <w:rsid w:val="00E74C5A"/>
    <w:rsid w:val="00E74D0B"/>
    <w:rsid w:val="00E756A4"/>
    <w:rsid w:val="00E756DB"/>
    <w:rsid w:val="00E761F5"/>
    <w:rsid w:val="00E7636B"/>
    <w:rsid w:val="00E764C6"/>
    <w:rsid w:val="00E764E3"/>
    <w:rsid w:val="00E7699C"/>
    <w:rsid w:val="00E76C11"/>
    <w:rsid w:val="00E77387"/>
    <w:rsid w:val="00E7770E"/>
    <w:rsid w:val="00E777B4"/>
    <w:rsid w:val="00E778BA"/>
    <w:rsid w:val="00E77DA0"/>
    <w:rsid w:val="00E77E08"/>
    <w:rsid w:val="00E77E54"/>
    <w:rsid w:val="00E80192"/>
    <w:rsid w:val="00E805C1"/>
    <w:rsid w:val="00E80610"/>
    <w:rsid w:val="00E80804"/>
    <w:rsid w:val="00E80874"/>
    <w:rsid w:val="00E8095B"/>
    <w:rsid w:val="00E80B71"/>
    <w:rsid w:val="00E81859"/>
    <w:rsid w:val="00E81A88"/>
    <w:rsid w:val="00E81AE7"/>
    <w:rsid w:val="00E81F61"/>
    <w:rsid w:val="00E82B1D"/>
    <w:rsid w:val="00E83036"/>
    <w:rsid w:val="00E83112"/>
    <w:rsid w:val="00E83241"/>
    <w:rsid w:val="00E83545"/>
    <w:rsid w:val="00E839DF"/>
    <w:rsid w:val="00E839EB"/>
    <w:rsid w:val="00E83B95"/>
    <w:rsid w:val="00E83DC7"/>
    <w:rsid w:val="00E83E8B"/>
    <w:rsid w:val="00E845B6"/>
    <w:rsid w:val="00E84953"/>
    <w:rsid w:val="00E84A09"/>
    <w:rsid w:val="00E84A5E"/>
    <w:rsid w:val="00E84B33"/>
    <w:rsid w:val="00E85791"/>
    <w:rsid w:val="00E85D4D"/>
    <w:rsid w:val="00E86325"/>
    <w:rsid w:val="00E86406"/>
    <w:rsid w:val="00E86563"/>
    <w:rsid w:val="00E86958"/>
    <w:rsid w:val="00E86B32"/>
    <w:rsid w:val="00E86F2B"/>
    <w:rsid w:val="00E872C7"/>
    <w:rsid w:val="00E87565"/>
    <w:rsid w:val="00E878F1"/>
    <w:rsid w:val="00E87981"/>
    <w:rsid w:val="00E87C3C"/>
    <w:rsid w:val="00E87D0E"/>
    <w:rsid w:val="00E87E9D"/>
    <w:rsid w:val="00E90966"/>
    <w:rsid w:val="00E90D62"/>
    <w:rsid w:val="00E90F0C"/>
    <w:rsid w:val="00E9113D"/>
    <w:rsid w:val="00E91401"/>
    <w:rsid w:val="00E91A0F"/>
    <w:rsid w:val="00E91BFF"/>
    <w:rsid w:val="00E920D2"/>
    <w:rsid w:val="00E921F8"/>
    <w:rsid w:val="00E923D1"/>
    <w:rsid w:val="00E92424"/>
    <w:rsid w:val="00E92E7E"/>
    <w:rsid w:val="00E93069"/>
    <w:rsid w:val="00E9346B"/>
    <w:rsid w:val="00E934F7"/>
    <w:rsid w:val="00E937A0"/>
    <w:rsid w:val="00E93BA7"/>
    <w:rsid w:val="00E93FFB"/>
    <w:rsid w:val="00E94184"/>
    <w:rsid w:val="00E94540"/>
    <w:rsid w:val="00E94612"/>
    <w:rsid w:val="00E9480A"/>
    <w:rsid w:val="00E950EC"/>
    <w:rsid w:val="00E95576"/>
    <w:rsid w:val="00E95FDF"/>
    <w:rsid w:val="00E968ED"/>
    <w:rsid w:val="00E96ACE"/>
    <w:rsid w:val="00E97A01"/>
    <w:rsid w:val="00E97C8F"/>
    <w:rsid w:val="00EA0401"/>
    <w:rsid w:val="00EA042B"/>
    <w:rsid w:val="00EA05C4"/>
    <w:rsid w:val="00EA07E4"/>
    <w:rsid w:val="00EA0891"/>
    <w:rsid w:val="00EA0DA5"/>
    <w:rsid w:val="00EA0FF1"/>
    <w:rsid w:val="00EA1346"/>
    <w:rsid w:val="00EA1462"/>
    <w:rsid w:val="00EA147B"/>
    <w:rsid w:val="00EA18E9"/>
    <w:rsid w:val="00EA1940"/>
    <w:rsid w:val="00EA213E"/>
    <w:rsid w:val="00EA236B"/>
    <w:rsid w:val="00EA243C"/>
    <w:rsid w:val="00EA2745"/>
    <w:rsid w:val="00EA27EF"/>
    <w:rsid w:val="00EA2A51"/>
    <w:rsid w:val="00EA2B6B"/>
    <w:rsid w:val="00EA2EAB"/>
    <w:rsid w:val="00EA31B2"/>
    <w:rsid w:val="00EA346B"/>
    <w:rsid w:val="00EA38B9"/>
    <w:rsid w:val="00EA3965"/>
    <w:rsid w:val="00EA3CB8"/>
    <w:rsid w:val="00EA4AE6"/>
    <w:rsid w:val="00EA4B13"/>
    <w:rsid w:val="00EA5B3D"/>
    <w:rsid w:val="00EA5B4C"/>
    <w:rsid w:val="00EA5C7C"/>
    <w:rsid w:val="00EA5CB6"/>
    <w:rsid w:val="00EA5CEE"/>
    <w:rsid w:val="00EA61C8"/>
    <w:rsid w:val="00EA634F"/>
    <w:rsid w:val="00EA6534"/>
    <w:rsid w:val="00EA65AC"/>
    <w:rsid w:val="00EA6AF6"/>
    <w:rsid w:val="00EA6E7E"/>
    <w:rsid w:val="00EA70F7"/>
    <w:rsid w:val="00EA718D"/>
    <w:rsid w:val="00EA7377"/>
    <w:rsid w:val="00EA7E99"/>
    <w:rsid w:val="00EB01A3"/>
    <w:rsid w:val="00EB01DA"/>
    <w:rsid w:val="00EB0257"/>
    <w:rsid w:val="00EB09FC"/>
    <w:rsid w:val="00EB0C8E"/>
    <w:rsid w:val="00EB0D38"/>
    <w:rsid w:val="00EB0DA7"/>
    <w:rsid w:val="00EB12A5"/>
    <w:rsid w:val="00EB15D1"/>
    <w:rsid w:val="00EB17E4"/>
    <w:rsid w:val="00EB18C0"/>
    <w:rsid w:val="00EB1B0A"/>
    <w:rsid w:val="00EB1E1E"/>
    <w:rsid w:val="00EB2589"/>
    <w:rsid w:val="00EB29FB"/>
    <w:rsid w:val="00EB2C9B"/>
    <w:rsid w:val="00EB32CD"/>
    <w:rsid w:val="00EB33FC"/>
    <w:rsid w:val="00EB3C6C"/>
    <w:rsid w:val="00EB3F24"/>
    <w:rsid w:val="00EB3FEE"/>
    <w:rsid w:val="00EB4297"/>
    <w:rsid w:val="00EB47DA"/>
    <w:rsid w:val="00EB4A6C"/>
    <w:rsid w:val="00EB4F96"/>
    <w:rsid w:val="00EB506D"/>
    <w:rsid w:val="00EB5DF4"/>
    <w:rsid w:val="00EB6030"/>
    <w:rsid w:val="00EB6060"/>
    <w:rsid w:val="00EB6251"/>
    <w:rsid w:val="00EB672A"/>
    <w:rsid w:val="00EB6D12"/>
    <w:rsid w:val="00EB7448"/>
    <w:rsid w:val="00EB7A9C"/>
    <w:rsid w:val="00EB7C52"/>
    <w:rsid w:val="00EB7CC0"/>
    <w:rsid w:val="00EB7DF8"/>
    <w:rsid w:val="00EC136B"/>
    <w:rsid w:val="00EC1392"/>
    <w:rsid w:val="00EC1639"/>
    <w:rsid w:val="00EC1776"/>
    <w:rsid w:val="00EC1790"/>
    <w:rsid w:val="00EC1A19"/>
    <w:rsid w:val="00EC1C08"/>
    <w:rsid w:val="00EC1E57"/>
    <w:rsid w:val="00EC227A"/>
    <w:rsid w:val="00EC22CB"/>
    <w:rsid w:val="00EC2479"/>
    <w:rsid w:val="00EC2649"/>
    <w:rsid w:val="00EC268E"/>
    <w:rsid w:val="00EC26AB"/>
    <w:rsid w:val="00EC2BB2"/>
    <w:rsid w:val="00EC2D5D"/>
    <w:rsid w:val="00EC2FD7"/>
    <w:rsid w:val="00EC3019"/>
    <w:rsid w:val="00EC3046"/>
    <w:rsid w:val="00EC35A4"/>
    <w:rsid w:val="00EC3701"/>
    <w:rsid w:val="00EC3749"/>
    <w:rsid w:val="00EC376A"/>
    <w:rsid w:val="00EC3A81"/>
    <w:rsid w:val="00EC3DE0"/>
    <w:rsid w:val="00EC3FC4"/>
    <w:rsid w:val="00EC4214"/>
    <w:rsid w:val="00EC4387"/>
    <w:rsid w:val="00EC456F"/>
    <w:rsid w:val="00EC4B39"/>
    <w:rsid w:val="00EC4D66"/>
    <w:rsid w:val="00EC50E4"/>
    <w:rsid w:val="00EC54BF"/>
    <w:rsid w:val="00EC5A7B"/>
    <w:rsid w:val="00EC5BF2"/>
    <w:rsid w:val="00EC5CB0"/>
    <w:rsid w:val="00EC5DC6"/>
    <w:rsid w:val="00EC6433"/>
    <w:rsid w:val="00EC64F5"/>
    <w:rsid w:val="00EC6BB6"/>
    <w:rsid w:val="00EC6BDB"/>
    <w:rsid w:val="00EC6C2A"/>
    <w:rsid w:val="00EC6CF0"/>
    <w:rsid w:val="00EC73CA"/>
    <w:rsid w:val="00EC74BF"/>
    <w:rsid w:val="00EC7550"/>
    <w:rsid w:val="00EC75C3"/>
    <w:rsid w:val="00EC775A"/>
    <w:rsid w:val="00EC7A97"/>
    <w:rsid w:val="00EC7E60"/>
    <w:rsid w:val="00EC7F46"/>
    <w:rsid w:val="00ED0678"/>
    <w:rsid w:val="00ED09D7"/>
    <w:rsid w:val="00ED0A78"/>
    <w:rsid w:val="00ED0B44"/>
    <w:rsid w:val="00ED0C39"/>
    <w:rsid w:val="00ED0DAE"/>
    <w:rsid w:val="00ED126C"/>
    <w:rsid w:val="00ED1A72"/>
    <w:rsid w:val="00ED1DD9"/>
    <w:rsid w:val="00ED1F79"/>
    <w:rsid w:val="00ED20A2"/>
    <w:rsid w:val="00ED24A6"/>
    <w:rsid w:val="00ED28AB"/>
    <w:rsid w:val="00ED2F63"/>
    <w:rsid w:val="00ED2F99"/>
    <w:rsid w:val="00ED3924"/>
    <w:rsid w:val="00ED39F0"/>
    <w:rsid w:val="00ED3A51"/>
    <w:rsid w:val="00ED4109"/>
    <w:rsid w:val="00ED430F"/>
    <w:rsid w:val="00ED45B3"/>
    <w:rsid w:val="00ED4D13"/>
    <w:rsid w:val="00ED4F34"/>
    <w:rsid w:val="00ED50BD"/>
    <w:rsid w:val="00ED5C22"/>
    <w:rsid w:val="00ED661A"/>
    <w:rsid w:val="00ED67D4"/>
    <w:rsid w:val="00ED6C0B"/>
    <w:rsid w:val="00ED6C79"/>
    <w:rsid w:val="00ED6EEF"/>
    <w:rsid w:val="00ED6F20"/>
    <w:rsid w:val="00ED6FB1"/>
    <w:rsid w:val="00ED7178"/>
    <w:rsid w:val="00ED766B"/>
    <w:rsid w:val="00ED7DC7"/>
    <w:rsid w:val="00EE00E1"/>
    <w:rsid w:val="00EE061D"/>
    <w:rsid w:val="00EE0C00"/>
    <w:rsid w:val="00EE127B"/>
    <w:rsid w:val="00EE152E"/>
    <w:rsid w:val="00EE1634"/>
    <w:rsid w:val="00EE1904"/>
    <w:rsid w:val="00EE1BA8"/>
    <w:rsid w:val="00EE1C86"/>
    <w:rsid w:val="00EE1EA7"/>
    <w:rsid w:val="00EE1F8C"/>
    <w:rsid w:val="00EE2BB2"/>
    <w:rsid w:val="00EE3630"/>
    <w:rsid w:val="00EE3BB4"/>
    <w:rsid w:val="00EE3F86"/>
    <w:rsid w:val="00EE5147"/>
    <w:rsid w:val="00EE5175"/>
    <w:rsid w:val="00EE54BF"/>
    <w:rsid w:val="00EE5F83"/>
    <w:rsid w:val="00EE5FD2"/>
    <w:rsid w:val="00EE60FC"/>
    <w:rsid w:val="00EE63A3"/>
    <w:rsid w:val="00EE6560"/>
    <w:rsid w:val="00EE6672"/>
    <w:rsid w:val="00EE6744"/>
    <w:rsid w:val="00EE67D3"/>
    <w:rsid w:val="00EE6BA0"/>
    <w:rsid w:val="00EE6BBF"/>
    <w:rsid w:val="00EE6E8A"/>
    <w:rsid w:val="00EE7866"/>
    <w:rsid w:val="00EF12E6"/>
    <w:rsid w:val="00EF14EC"/>
    <w:rsid w:val="00EF154A"/>
    <w:rsid w:val="00EF1E2B"/>
    <w:rsid w:val="00EF2301"/>
    <w:rsid w:val="00EF2435"/>
    <w:rsid w:val="00EF320C"/>
    <w:rsid w:val="00EF3376"/>
    <w:rsid w:val="00EF38B5"/>
    <w:rsid w:val="00EF3D37"/>
    <w:rsid w:val="00EF47D5"/>
    <w:rsid w:val="00EF5590"/>
    <w:rsid w:val="00EF5617"/>
    <w:rsid w:val="00EF5E2B"/>
    <w:rsid w:val="00EF6840"/>
    <w:rsid w:val="00EF6AEB"/>
    <w:rsid w:val="00EF76C2"/>
    <w:rsid w:val="00EF7861"/>
    <w:rsid w:val="00EF7B73"/>
    <w:rsid w:val="00EF7B9E"/>
    <w:rsid w:val="00EF7C17"/>
    <w:rsid w:val="00F00007"/>
    <w:rsid w:val="00F0015F"/>
    <w:rsid w:val="00F004E8"/>
    <w:rsid w:val="00F004F1"/>
    <w:rsid w:val="00F0094F"/>
    <w:rsid w:val="00F00AE0"/>
    <w:rsid w:val="00F00CF7"/>
    <w:rsid w:val="00F00E6B"/>
    <w:rsid w:val="00F01225"/>
    <w:rsid w:val="00F0131F"/>
    <w:rsid w:val="00F01370"/>
    <w:rsid w:val="00F01381"/>
    <w:rsid w:val="00F0143B"/>
    <w:rsid w:val="00F015BD"/>
    <w:rsid w:val="00F016CF"/>
    <w:rsid w:val="00F01739"/>
    <w:rsid w:val="00F02AF2"/>
    <w:rsid w:val="00F02C3D"/>
    <w:rsid w:val="00F033CD"/>
    <w:rsid w:val="00F039BD"/>
    <w:rsid w:val="00F03A7A"/>
    <w:rsid w:val="00F03C6A"/>
    <w:rsid w:val="00F0402F"/>
    <w:rsid w:val="00F04C76"/>
    <w:rsid w:val="00F05826"/>
    <w:rsid w:val="00F05BA7"/>
    <w:rsid w:val="00F068F8"/>
    <w:rsid w:val="00F06A6E"/>
    <w:rsid w:val="00F07197"/>
    <w:rsid w:val="00F0727C"/>
    <w:rsid w:val="00F07AB6"/>
    <w:rsid w:val="00F07EE6"/>
    <w:rsid w:val="00F101E8"/>
    <w:rsid w:val="00F1076A"/>
    <w:rsid w:val="00F1077D"/>
    <w:rsid w:val="00F109A7"/>
    <w:rsid w:val="00F10A62"/>
    <w:rsid w:val="00F117AC"/>
    <w:rsid w:val="00F11E93"/>
    <w:rsid w:val="00F12261"/>
    <w:rsid w:val="00F12264"/>
    <w:rsid w:val="00F124B8"/>
    <w:rsid w:val="00F12AC9"/>
    <w:rsid w:val="00F12E74"/>
    <w:rsid w:val="00F131A7"/>
    <w:rsid w:val="00F13396"/>
    <w:rsid w:val="00F1343D"/>
    <w:rsid w:val="00F1384F"/>
    <w:rsid w:val="00F13D7A"/>
    <w:rsid w:val="00F13FEB"/>
    <w:rsid w:val="00F1401B"/>
    <w:rsid w:val="00F1440C"/>
    <w:rsid w:val="00F144EB"/>
    <w:rsid w:val="00F14B6E"/>
    <w:rsid w:val="00F14E6F"/>
    <w:rsid w:val="00F14E71"/>
    <w:rsid w:val="00F14F13"/>
    <w:rsid w:val="00F14FC3"/>
    <w:rsid w:val="00F152DE"/>
    <w:rsid w:val="00F15CDB"/>
    <w:rsid w:val="00F15DA6"/>
    <w:rsid w:val="00F15F33"/>
    <w:rsid w:val="00F15F55"/>
    <w:rsid w:val="00F1657B"/>
    <w:rsid w:val="00F16AFE"/>
    <w:rsid w:val="00F16BD5"/>
    <w:rsid w:val="00F16DAF"/>
    <w:rsid w:val="00F16FB3"/>
    <w:rsid w:val="00F170D5"/>
    <w:rsid w:val="00F171CC"/>
    <w:rsid w:val="00F1731D"/>
    <w:rsid w:val="00F174C9"/>
    <w:rsid w:val="00F17A4D"/>
    <w:rsid w:val="00F20203"/>
    <w:rsid w:val="00F20583"/>
    <w:rsid w:val="00F207B2"/>
    <w:rsid w:val="00F20A2F"/>
    <w:rsid w:val="00F20BB0"/>
    <w:rsid w:val="00F20DBF"/>
    <w:rsid w:val="00F20F6F"/>
    <w:rsid w:val="00F21097"/>
    <w:rsid w:val="00F210C4"/>
    <w:rsid w:val="00F211F0"/>
    <w:rsid w:val="00F21244"/>
    <w:rsid w:val="00F2135D"/>
    <w:rsid w:val="00F21741"/>
    <w:rsid w:val="00F21B7B"/>
    <w:rsid w:val="00F223D8"/>
    <w:rsid w:val="00F2264A"/>
    <w:rsid w:val="00F226DD"/>
    <w:rsid w:val="00F229B7"/>
    <w:rsid w:val="00F229DD"/>
    <w:rsid w:val="00F235E0"/>
    <w:rsid w:val="00F239BB"/>
    <w:rsid w:val="00F23A91"/>
    <w:rsid w:val="00F23B51"/>
    <w:rsid w:val="00F23E5A"/>
    <w:rsid w:val="00F23E7B"/>
    <w:rsid w:val="00F24744"/>
    <w:rsid w:val="00F24D50"/>
    <w:rsid w:val="00F24F32"/>
    <w:rsid w:val="00F2562C"/>
    <w:rsid w:val="00F26632"/>
    <w:rsid w:val="00F2674D"/>
    <w:rsid w:val="00F26D44"/>
    <w:rsid w:val="00F275AF"/>
    <w:rsid w:val="00F27EBA"/>
    <w:rsid w:val="00F3065D"/>
    <w:rsid w:val="00F30A50"/>
    <w:rsid w:val="00F30B29"/>
    <w:rsid w:val="00F30C09"/>
    <w:rsid w:val="00F31108"/>
    <w:rsid w:val="00F31592"/>
    <w:rsid w:val="00F31823"/>
    <w:rsid w:val="00F31963"/>
    <w:rsid w:val="00F31C73"/>
    <w:rsid w:val="00F31CAC"/>
    <w:rsid w:val="00F31DDA"/>
    <w:rsid w:val="00F31F27"/>
    <w:rsid w:val="00F3221F"/>
    <w:rsid w:val="00F3304E"/>
    <w:rsid w:val="00F33342"/>
    <w:rsid w:val="00F33A34"/>
    <w:rsid w:val="00F33CB7"/>
    <w:rsid w:val="00F34203"/>
    <w:rsid w:val="00F346EC"/>
    <w:rsid w:val="00F348CE"/>
    <w:rsid w:val="00F34EDB"/>
    <w:rsid w:val="00F35492"/>
    <w:rsid w:val="00F35798"/>
    <w:rsid w:val="00F35A8A"/>
    <w:rsid w:val="00F3625F"/>
    <w:rsid w:val="00F36AB1"/>
    <w:rsid w:val="00F36C9C"/>
    <w:rsid w:val="00F36E2E"/>
    <w:rsid w:val="00F36E8F"/>
    <w:rsid w:val="00F3702D"/>
    <w:rsid w:val="00F3776A"/>
    <w:rsid w:val="00F37805"/>
    <w:rsid w:val="00F37819"/>
    <w:rsid w:val="00F379E7"/>
    <w:rsid w:val="00F37B43"/>
    <w:rsid w:val="00F37D25"/>
    <w:rsid w:val="00F40108"/>
    <w:rsid w:val="00F40218"/>
    <w:rsid w:val="00F40704"/>
    <w:rsid w:val="00F40892"/>
    <w:rsid w:val="00F409BE"/>
    <w:rsid w:val="00F40E14"/>
    <w:rsid w:val="00F4143C"/>
    <w:rsid w:val="00F41483"/>
    <w:rsid w:val="00F4156C"/>
    <w:rsid w:val="00F41E5C"/>
    <w:rsid w:val="00F41E69"/>
    <w:rsid w:val="00F4212F"/>
    <w:rsid w:val="00F422F2"/>
    <w:rsid w:val="00F427C0"/>
    <w:rsid w:val="00F42BC0"/>
    <w:rsid w:val="00F430B2"/>
    <w:rsid w:val="00F43150"/>
    <w:rsid w:val="00F43560"/>
    <w:rsid w:val="00F43774"/>
    <w:rsid w:val="00F43CFA"/>
    <w:rsid w:val="00F43D19"/>
    <w:rsid w:val="00F43F9B"/>
    <w:rsid w:val="00F440BF"/>
    <w:rsid w:val="00F444AF"/>
    <w:rsid w:val="00F4462A"/>
    <w:rsid w:val="00F4478F"/>
    <w:rsid w:val="00F448D3"/>
    <w:rsid w:val="00F44A3C"/>
    <w:rsid w:val="00F45559"/>
    <w:rsid w:val="00F455A1"/>
    <w:rsid w:val="00F45D6D"/>
    <w:rsid w:val="00F46422"/>
    <w:rsid w:val="00F466D2"/>
    <w:rsid w:val="00F46745"/>
    <w:rsid w:val="00F46EE0"/>
    <w:rsid w:val="00F476A7"/>
    <w:rsid w:val="00F500CA"/>
    <w:rsid w:val="00F5035D"/>
    <w:rsid w:val="00F5041E"/>
    <w:rsid w:val="00F50573"/>
    <w:rsid w:val="00F509E5"/>
    <w:rsid w:val="00F50EC4"/>
    <w:rsid w:val="00F51052"/>
    <w:rsid w:val="00F5144D"/>
    <w:rsid w:val="00F51760"/>
    <w:rsid w:val="00F51871"/>
    <w:rsid w:val="00F51CAC"/>
    <w:rsid w:val="00F52341"/>
    <w:rsid w:val="00F52599"/>
    <w:rsid w:val="00F5265E"/>
    <w:rsid w:val="00F52B2F"/>
    <w:rsid w:val="00F52BC1"/>
    <w:rsid w:val="00F52CE3"/>
    <w:rsid w:val="00F52D62"/>
    <w:rsid w:val="00F53664"/>
    <w:rsid w:val="00F53781"/>
    <w:rsid w:val="00F53846"/>
    <w:rsid w:val="00F538FB"/>
    <w:rsid w:val="00F53A4D"/>
    <w:rsid w:val="00F54172"/>
    <w:rsid w:val="00F5477A"/>
    <w:rsid w:val="00F54A84"/>
    <w:rsid w:val="00F555EA"/>
    <w:rsid w:val="00F55923"/>
    <w:rsid w:val="00F55AF3"/>
    <w:rsid w:val="00F55EDB"/>
    <w:rsid w:val="00F56432"/>
    <w:rsid w:val="00F56623"/>
    <w:rsid w:val="00F569F7"/>
    <w:rsid w:val="00F56C6A"/>
    <w:rsid w:val="00F57013"/>
    <w:rsid w:val="00F575EE"/>
    <w:rsid w:val="00F576B0"/>
    <w:rsid w:val="00F57727"/>
    <w:rsid w:val="00F577D4"/>
    <w:rsid w:val="00F5797A"/>
    <w:rsid w:val="00F57AB6"/>
    <w:rsid w:val="00F57F30"/>
    <w:rsid w:val="00F601E3"/>
    <w:rsid w:val="00F60247"/>
    <w:rsid w:val="00F60A27"/>
    <w:rsid w:val="00F61024"/>
    <w:rsid w:val="00F6148C"/>
    <w:rsid w:val="00F618A1"/>
    <w:rsid w:val="00F6257A"/>
    <w:rsid w:val="00F6263B"/>
    <w:rsid w:val="00F629B5"/>
    <w:rsid w:val="00F62D77"/>
    <w:rsid w:val="00F630B6"/>
    <w:rsid w:val="00F63714"/>
    <w:rsid w:val="00F641CC"/>
    <w:rsid w:val="00F64232"/>
    <w:rsid w:val="00F643C4"/>
    <w:rsid w:val="00F644EE"/>
    <w:rsid w:val="00F64AFB"/>
    <w:rsid w:val="00F64CCB"/>
    <w:rsid w:val="00F650DA"/>
    <w:rsid w:val="00F65A72"/>
    <w:rsid w:val="00F65E3F"/>
    <w:rsid w:val="00F661DC"/>
    <w:rsid w:val="00F66447"/>
    <w:rsid w:val="00F66651"/>
    <w:rsid w:val="00F66ABC"/>
    <w:rsid w:val="00F672EA"/>
    <w:rsid w:val="00F6772D"/>
    <w:rsid w:val="00F67B2D"/>
    <w:rsid w:val="00F703E0"/>
    <w:rsid w:val="00F704F4"/>
    <w:rsid w:val="00F7057D"/>
    <w:rsid w:val="00F70594"/>
    <w:rsid w:val="00F7069E"/>
    <w:rsid w:val="00F70F79"/>
    <w:rsid w:val="00F715F4"/>
    <w:rsid w:val="00F7189F"/>
    <w:rsid w:val="00F71B64"/>
    <w:rsid w:val="00F7222F"/>
    <w:rsid w:val="00F7247E"/>
    <w:rsid w:val="00F72529"/>
    <w:rsid w:val="00F726B9"/>
    <w:rsid w:val="00F72A94"/>
    <w:rsid w:val="00F72BF0"/>
    <w:rsid w:val="00F72DB3"/>
    <w:rsid w:val="00F73028"/>
    <w:rsid w:val="00F73230"/>
    <w:rsid w:val="00F735E2"/>
    <w:rsid w:val="00F738CF"/>
    <w:rsid w:val="00F74535"/>
    <w:rsid w:val="00F746C7"/>
    <w:rsid w:val="00F74A34"/>
    <w:rsid w:val="00F74CBE"/>
    <w:rsid w:val="00F74E4F"/>
    <w:rsid w:val="00F74EF6"/>
    <w:rsid w:val="00F75C07"/>
    <w:rsid w:val="00F75CBF"/>
    <w:rsid w:val="00F75D9B"/>
    <w:rsid w:val="00F7625D"/>
    <w:rsid w:val="00F76296"/>
    <w:rsid w:val="00F76846"/>
    <w:rsid w:val="00F7741B"/>
    <w:rsid w:val="00F77473"/>
    <w:rsid w:val="00F7753D"/>
    <w:rsid w:val="00F80302"/>
    <w:rsid w:val="00F80372"/>
    <w:rsid w:val="00F80DF1"/>
    <w:rsid w:val="00F80E40"/>
    <w:rsid w:val="00F812C2"/>
    <w:rsid w:val="00F81A91"/>
    <w:rsid w:val="00F81EB4"/>
    <w:rsid w:val="00F82131"/>
    <w:rsid w:val="00F82437"/>
    <w:rsid w:val="00F829FB"/>
    <w:rsid w:val="00F82A97"/>
    <w:rsid w:val="00F82B9E"/>
    <w:rsid w:val="00F83211"/>
    <w:rsid w:val="00F83394"/>
    <w:rsid w:val="00F8364A"/>
    <w:rsid w:val="00F836F3"/>
    <w:rsid w:val="00F8371E"/>
    <w:rsid w:val="00F837DE"/>
    <w:rsid w:val="00F83976"/>
    <w:rsid w:val="00F83DDE"/>
    <w:rsid w:val="00F83FD9"/>
    <w:rsid w:val="00F84289"/>
    <w:rsid w:val="00F846D5"/>
    <w:rsid w:val="00F8495D"/>
    <w:rsid w:val="00F850FE"/>
    <w:rsid w:val="00F85A58"/>
    <w:rsid w:val="00F85A8D"/>
    <w:rsid w:val="00F85B9F"/>
    <w:rsid w:val="00F8620C"/>
    <w:rsid w:val="00F86596"/>
    <w:rsid w:val="00F86C53"/>
    <w:rsid w:val="00F8711B"/>
    <w:rsid w:val="00F872F7"/>
    <w:rsid w:val="00F874FA"/>
    <w:rsid w:val="00F8765E"/>
    <w:rsid w:val="00F878CD"/>
    <w:rsid w:val="00F87A41"/>
    <w:rsid w:val="00F87BD7"/>
    <w:rsid w:val="00F87C05"/>
    <w:rsid w:val="00F900B9"/>
    <w:rsid w:val="00F9041D"/>
    <w:rsid w:val="00F90680"/>
    <w:rsid w:val="00F90C83"/>
    <w:rsid w:val="00F90DEA"/>
    <w:rsid w:val="00F90FE3"/>
    <w:rsid w:val="00F917C2"/>
    <w:rsid w:val="00F91D46"/>
    <w:rsid w:val="00F92B14"/>
    <w:rsid w:val="00F92B60"/>
    <w:rsid w:val="00F93295"/>
    <w:rsid w:val="00F93330"/>
    <w:rsid w:val="00F93B89"/>
    <w:rsid w:val="00F93CCA"/>
    <w:rsid w:val="00F940F7"/>
    <w:rsid w:val="00F9419D"/>
    <w:rsid w:val="00F9425C"/>
    <w:rsid w:val="00F945C4"/>
    <w:rsid w:val="00F94A1F"/>
    <w:rsid w:val="00F94D3C"/>
    <w:rsid w:val="00F94D7A"/>
    <w:rsid w:val="00F960E7"/>
    <w:rsid w:val="00F963A9"/>
    <w:rsid w:val="00F97034"/>
    <w:rsid w:val="00F97052"/>
    <w:rsid w:val="00F97787"/>
    <w:rsid w:val="00F97923"/>
    <w:rsid w:val="00F97C9B"/>
    <w:rsid w:val="00FA0E50"/>
    <w:rsid w:val="00FA11B0"/>
    <w:rsid w:val="00FA1518"/>
    <w:rsid w:val="00FA185E"/>
    <w:rsid w:val="00FA1A3A"/>
    <w:rsid w:val="00FA1AA7"/>
    <w:rsid w:val="00FA1BA2"/>
    <w:rsid w:val="00FA2027"/>
    <w:rsid w:val="00FA2107"/>
    <w:rsid w:val="00FA228A"/>
    <w:rsid w:val="00FA242C"/>
    <w:rsid w:val="00FA2705"/>
    <w:rsid w:val="00FA33FC"/>
    <w:rsid w:val="00FA37BC"/>
    <w:rsid w:val="00FA41E1"/>
    <w:rsid w:val="00FA43F5"/>
    <w:rsid w:val="00FA4527"/>
    <w:rsid w:val="00FA49FF"/>
    <w:rsid w:val="00FA4E6F"/>
    <w:rsid w:val="00FA55D7"/>
    <w:rsid w:val="00FA57AB"/>
    <w:rsid w:val="00FA5B9F"/>
    <w:rsid w:val="00FA5E97"/>
    <w:rsid w:val="00FA603A"/>
    <w:rsid w:val="00FA62D1"/>
    <w:rsid w:val="00FA654C"/>
    <w:rsid w:val="00FA66D3"/>
    <w:rsid w:val="00FA69FC"/>
    <w:rsid w:val="00FA6E5F"/>
    <w:rsid w:val="00FA7038"/>
    <w:rsid w:val="00FA7166"/>
    <w:rsid w:val="00FA71C7"/>
    <w:rsid w:val="00FA7340"/>
    <w:rsid w:val="00FA7BCA"/>
    <w:rsid w:val="00FB002B"/>
    <w:rsid w:val="00FB05D0"/>
    <w:rsid w:val="00FB06B8"/>
    <w:rsid w:val="00FB06EE"/>
    <w:rsid w:val="00FB0DB3"/>
    <w:rsid w:val="00FB0E0E"/>
    <w:rsid w:val="00FB1B42"/>
    <w:rsid w:val="00FB2008"/>
    <w:rsid w:val="00FB292D"/>
    <w:rsid w:val="00FB2AFE"/>
    <w:rsid w:val="00FB2B9B"/>
    <w:rsid w:val="00FB2BDD"/>
    <w:rsid w:val="00FB3E27"/>
    <w:rsid w:val="00FB3EEB"/>
    <w:rsid w:val="00FB3F22"/>
    <w:rsid w:val="00FB44C1"/>
    <w:rsid w:val="00FB467F"/>
    <w:rsid w:val="00FB4924"/>
    <w:rsid w:val="00FB49C2"/>
    <w:rsid w:val="00FB49FF"/>
    <w:rsid w:val="00FB4CB7"/>
    <w:rsid w:val="00FB4CCE"/>
    <w:rsid w:val="00FB4D93"/>
    <w:rsid w:val="00FB4E66"/>
    <w:rsid w:val="00FB56F2"/>
    <w:rsid w:val="00FB58FD"/>
    <w:rsid w:val="00FB5AA2"/>
    <w:rsid w:val="00FB5DD6"/>
    <w:rsid w:val="00FB5E0D"/>
    <w:rsid w:val="00FB6160"/>
    <w:rsid w:val="00FB627A"/>
    <w:rsid w:val="00FB64C8"/>
    <w:rsid w:val="00FB6811"/>
    <w:rsid w:val="00FB692D"/>
    <w:rsid w:val="00FB6CE1"/>
    <w:rsid w:val="00FB70C2"/>
    <w:rsid w:val="00FB7943"/>
    <w:rsid w:val="00FB7A31"/>
    <w:rsid w:val="00FC0380"/>
    <w:rsid w:val="00FC087B"/>
    <w:rsid w:val="00FC0C51"/>
    <w:rsid w:val="00FC0CDA"/>
    <w:rsid w:val="00FC1302"/>
    <w:rsid w:val="00FC1742"/>
    <w:rsid w:val="00FC1951"/>
    <w:rsid w:val="00FC19BA"/>
    <w:rsid w:val="00FC1FCF"/>
    <w:rsid w:val="00FC2271"/>
    <w:rsid w:val="00FC2548"/>
    <w:rsid w:val="00FC26B2"/>
    <w:rsid w:val="00FC26B9"/>
    <w:rsid w:val="00FC2974"/>
    <w:rsid w:val="00FC3675"/>
    <w:rsid w:val="00FC396B"/>
    <w:rsid w:val="00FC3974"/>
    <w:rsid w:val="00FC3AB8"/>
    <w:rsid w:val="00FC4348"/>
    <w:rsid w:val="00FC4A7D"/>
    <w:rsid w:val="00FC4DFE"/>
    <w:rsid w:val="00FC4FA5"/>
    <w:rsid w:val="00FC5039"/>
    <w:rsid w:val="00FC5045"/>
    <w:rsid w:val="00FC5B51"/>
    <w:rsid w:val="00FC5B8C"/>
    <w:rsid w:val="00FC61AE"/>
    <w:rsid w:val="00FC654C"/>
    <w:rsid w:val="00FC6DB1"/>
    <w:rsid w:val="00FC7158"/>
    <w:rsid w:val="00FC7567"/>
    <w:rsid w:val="00FC76E8"/>
    <w:rsid w:val="00FC779A"/>
    <w:rsid w:val="00FC7833"/>
    <w:rsid w:val="00FD07B5"/>
    <w:rsid w:val="00FD0BFC"/>
    <w:rsid w:val="00FD0CB0"/>
    <w:rsid w:val="00FD0CB5"/>
    <w:rsid w:val="00FD0E09"/>
    <w:rsid w:val="00FD0E7F"/>
    <w:rsid w:val="00FD11EE"/>
    <w:rsid w:val="00FD16BF"/>
    <w:rsid w:val="00FD1731"/>
    <w:rsid w:val="00FD184B"/>
    <w:rsid w:val="00FD18C2"/>
    <w:rsid w:val="00FD1923"/>
    <w:rsid w:val="00FD1AB8"/>
    <w:rsid w:val="00FD1CA0"/>
    <w:rsid w:val="00FD1DB6"/>
    <w:rsid w:val="00FD1F35"/>
    <w:rsid w:val="00FD22F5"/>
    <w:rsid w:val="00FD260A"/>
    <w:rsid w:val="00FD27D6"/>
    <w:rsid w:val="00FD2BDE"/>
    <w:rsid w:val="00FD2D89"/>
    <w:rsid w:val="00FD316F"/>
    <w:rsid w:val="00FD3E26"/>
    <w:rsid w:val="00FD42F0"/>
    <w:rsid w:val="00FD43B2"/>
    <w:rsid w:val="00FD453E"/>
    <w:rsid w:val="00FD4698"/>
    <w:rsid w:val="00FD476C"/>
    <w:rsid w:val="00FD4ECB"/>
    <w:rsid w:val="00FD4FA7"/>
    <w:rsid w:val="00FD5272"/>
    <w:rsid w:val="00FD5565"/>
    <w:rsid w:val="00FD5B3F"/>
    <w:rsid w:val="00FD5BE1"/>
    <w:rsid w:val="00FD5E9B"/>
    <w:rsid w:val="00FD5FDD"/>
    <w:rsid w:val="00FD5FF4"/>
    <w:rsid w:val="00FD6151"/>
    <w:rsid w:val="00FD6340"/>
    <w:rsid w:val="00FD67E3"/>
    <w:rsid w:val="00FD683E"/>
    <w:rsid w:val="00FD6BAF"/>
    <w:rsid w:val="00FD6C7D"/>
    <w:rsid w:val="00FD6E41"/>
    <w:rsid w:val="00FD6F28"/>
    <w:rsid w:val="00FD7562"/>
    <w:rsid w:val="00FD76C4"/>
    <w:rsid w:val="00FD79A9"/>
    <w:rsid w:val="00FD7FB9"/>
    <w:rsid w:val="00FE0275"/>
    <w:rsid w:val="00FE0453"/>
    <w:rsid w:val="00FE0983"/>
    <w:rsid w:val="00FE0D1C"/>
    <w:rsid w:val="00FE0DF4"/>
    <w:rsid w:val="00FE0FB6"/>
    <w:rsid w:val="00FE118F"/>
    <w:rsid w:val="00FE12B8"/>
    <w:rsid w:val="00FE14B7"/>
    <w:rsid w:val="00FE16BB"/>
    <w:rsid w:val="00FE174D"/>
    <w:rsid w:val="00FE22B0"/>
    <w:rsid w:val="00FE25CC"/>
    <w:rsid w:val="00FE2635"/>
    <w:rsid w:val="00FE28F3"/>
    <w:rsid w:val="00FE2DE1"/>
    <w:rsid w:val="00FE3408"/>
    <w:rsid w:val="00FE3691"/>
    <w:rsid w:val="00FE3B79"/>
    <w:rsid w:val="00FE42F4"/>
    <w:rsid w:val="00FE43DE"/>
    <w:rsid w:val="00FE4753"/>
    <w:rsid w:val="00FE47A6"/>
    <w:rsid w:val="00FE4C20"/>
    <w:rsid w:val="00FE4F1E"/>
    <w:rsid w:val="00FE52AE"/>
    <w:rsid w:val="00FE5397"/>
    <w:rsid w:val="00FE53E7"/>
    <w:rsid w:val="00FE57FE"/>
    <w:rsid w:val="00FE5DDE"/>
    <w:rsid w:val="00FE5F24"/>
    <w:rsid w:val="00FE5FAC"/>
    <w:rsid w:val="00FE6138"/>
    <w:rsid w:val="00FE61EA"/>
    <w:rsid w:val="00FE6AED"/>
    <w:rsid w:val="00FE7274"/>
    <w:rsid w:val="00FF0D01"/>
    <w:rsid w:val="00FF0F8B"/>
    <w:rsid w:val="00FF0FF8"/>
    <w:rsid w:val="00FF1371"/>
    <w:rsid w:val="00FF1AEF"/>
    <w:rsid w:val="00FF1CC9"/>
    <w:rsid w:val="00FF1DF0"/>
    <w:rsid w:val="00FF1E60"/>
    <w:rsid w:val="00FF2138"/>
    <w:rsid w:val="00FF2893"/>
    <w:rsid w:val="00FF3011"/>
    <w:rsid w:val="00FF308F"/>
    <w:rsid w:val="00FF340A"/>
    <w:rsid w:val="00FF37E1"/>
    <w:rsid w:val="00FF3AFC"/>
    <w:rsid w:val="00FF3D63"/>
    <w:rsid w:val="00FF4076"/>
    <w:rsid w:val="00FF41A2"/>
    <w:rsid w:val="00FF442D"/>
    <w:rsid w:val="00FF445B"/>
    <w:rsid w:val="00FF4A75"/>
    <w:rsid w:val="00FF5242"/>
    <w:rsid w:val="00FF595E"/>
    <w:rsid w:val="00FF59F3"/>
    <w:rsid w:val="00FF64B6"/>
    <w:rsid w:val="00FF66B9"/>
    <w:rsid w:val="00FF67DF"/>
    <w:rsid w:val="00FF6C14"/>
    <w:rsid w:val="00FF78D5"/>
    <w:rsid w:val="00FF7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5:docId w15:val="{98428436-57D8-4B0F-A8B0-3E11DA68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3719"/>
  </w:style>
  <w:style w:type="paragraph" w:styleId="Nadpis1">
    <w:name w:val="heading 1"/>
    <w:basedOn w:val="Normln"/>
    <w:next w:val="Normln"/>
    <w:link w:val="Nadpis1Char"/>
    <w:qFormat/>
    <w:rsid w:val="00030121"/>
    <w:pPr>
      <w:keepNext/>
      <w:spacing w:after="480"/>
      <w:outlineLvl w:val="0"/>
    </w:pPr>
    <w:rPr>
      <w:rFonts w:cs="Arial"/>
      <w:b/>
      <w:bCs/>
      <w:caps/>
      <w:kern w:val="32"/>
      <w:sz w:val="40"/>
      <w:szCs w:val="32"/>
    </w:rPr>
  </w:style>
  <w:style w:type="paragraph" w:styleId="Nadpis2">
    <w:name w:val="heading 2"/>
    <w:basedOn w:val="Normln"/>
    <w:next w:val="Normln"/>
    <w:link w:val="Nadpis2Char"/>
    <w:uiPriority w:val="99"/>
    <w:qFormat/>
    <w:rsid w:val="00CF1AE9"/>
    <w:pPr>
      <w:keepNext/>
      <w:spacing w:before="360" w:after="240"/>
      <w:outlineLvl w:val="1"/>
    </w:pPr>
    <w:rPr>
      <w:rFonts w:cs="Arial"/>
      <w:b/>
      <w:bCs/>
      <w:iCs/>
      <w:sz w:val="28"/>
      <w:szCs w:val="28"/>
    </w:rPr>
  </w:style>
  <w:style w:type="paragraph" w:styleId="Nadpis3">
    <w:name w:val="heading 3"/>
    <w:basedOn w:val="Normln"/>
    <w:next w:val="Normln"/>
    <w:link w:val="Nadpis3Char"/>
    <w:uiPriority w:val="99"/>
    <w:qFormat/>
    <w:rsid w:val="00B16EA7"/>
    <w:pPr>
      <w:keepNext/>
      <w:spacing w:before="240" w:after="240"/>
      <w:jc w:val="both"/>
      <w:outlineLvl w:val="2"/>
    </w:pPr>
    <w:rPr>
      <w:b/>
      <w:bCs/>
      <w:color w:val="0000FF"/>
      <w:sz w:val="26"/>
      <w:szCs w:val="26"/>
    </w:rPr>
  </w:style>
  <w:style w:type="paragraph" w:styleId="Nadpis4">
    <w:name w:val="heading 4"/>
    <w:basedOn w:val="Normln"/>
    <w:next w:val="Normln"/>
    <w:link w:val="Nadpis4Char"/>
    <w:qFormat/>
    <w:rsid w:val="00CE52A6"/>
    <w:pPr>
      <w:outlineLvl w:val="3"/>
    </w:pPr>
    <w:rPr>
      <w:rFonts w:ascii="Arial" w:hAnsi="Arial" w:cs="Arial"/>
      <w:b/>
      <w:bCs/>
    </w:rPr>
  </w:style>
  <w:style w:type="paragraph" w:styleId="Nadpis5">
    <w:name w:val="heading 5"/>
    <w:basedOn w:val="Normln"/>
    <w:next w:val="Normln"/>
    <w:link w:val="Nadpis5Char"/>
    <w:qFormat/>
    <w:rsid w:val="001F2C03"/>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1F2C03"/>
    <w:pPr>
      <w:spacing w:before="240" w:after="60"/>
      <w:outlineLvl w:val="5"/>
    </w:pPr>
    <w:rPr>
      <w:rFonts w:ascii="Calibri" w:hAnsi="Calibri"/>
      <w:b/>
      <w:bCs/>
    </w:rPr>
  </w:style>
  <w:style w:type="paragraph" w:styleId="Nadpis7">
    <w:name w:val="heading 7"/>
    <w:basedOn w:val="Normln"/>
    <w:next w:val="Normln"/>
    <w:link w:val="Nadpis7Char"/>
    <w:uiPriority w:val="99"/>
    <w:qFormat/>
    <w:rsid w:val="001F2C03"/>
    <w:p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F2C03"/>
    <w:p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F2C03"/>
    <w:pPr>
      <w:spacing w:before="240"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030121"/>
    <w:rPr>
      <w:rFonts w:cs="Arial"/>
      <w:b/>
      <w:bCs/>
      <w:caps/>
      <w:kern w:val="32"/>
      <w:sz w:val="40"/>
      <w:szCs w:val="32"/>
    </w:rPr>
  </w:style>
  <w:style w:type="character" w:customStyle="1" w:styleId="Nadpis2Char">
    <w:name w:val="Nadpis 2 Char"/>
    <w:basedOn w:val="Standardnpsmoodstavce"/>
    <w:link w:val="Nadpis2"/>
    <w:uiPriority w:val="99"/>
    <w:locked/>
    <w:rsid w:val="00CF1AE9"/>
    <w:rPr>
      <w:rFonts w:cs="Times New Roman"/>
      <w:b/>
      <w:sz w:val="28"/>
      <w:lang w:val="cs-CZ" w:eastAsia="cs-CZ"/>
    </w:rPr>
  </w:style>
  <w:style w:type="character" w:customStyle="1" w:styleId="Nadpis3Char">
    <w:name w:val="Nadpis 3 Char"/>
    <w:basedOn w:val="Standardnpsmoodstavce"/>
    <w:link w:val="Nadpis3"/>
    <w:uiPriority w:val="99"/>
    <w:locked/>
    <w:rsid w:val="00B16EA7"/>
    <w:rPr>
      <w:rFonts w:cs="Times New Roman"/>
      <w:b/>
      <w:color w:val="0000FF"/>
      <w:sz w:val="26"/>
    </w:rPr>
  </w:style>
  <w:style w:type="character" w:customStyle="1" w:styleId="Nadpis4Char">
    <w:name w:val="Nadpis 4 Char"/>
    <w:basedOn w:val="Standardnpsmoodstavce"/>
    <w:link w:val="Nadpis4"/>
    <w:uiPriority w:val="99"/>
    <w:semiHidden/>
    <w:locked/>
    <w:rsid w:val="00CE52A6"/>
    <w:rPr>
      <w:rFonts w:ascii="Arial" w:hAnsi="Arial" w:cs="Times New Roman"/>
      <w:b/>
      <w:sz w:val="22"/>
      <w:lang w:val="cs-CZ" w:eastAsia="cs-CZ"/>
    </w:rPr>
  </w:style>
  <w:style w:type="character" w:customStyle="1" w:styleId="Nadpis5Char">
    <w:name w:val="Nadpis 5 Char"/>
    <w:basedOn w:val="Standardnpsmoodstavce"/>
    <w:link w:val="Nadpis5"/>
    <w:uiPriority w:val="99"/>
    <w:semiHidden/>
    <w:locked/>
    <w:rsid w:val="00376C9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376C9D"/>
    <w:rPr>
      <w:rFonts w:ascii="Calibri" w:hAnsi="Calibri" w:cs="Times New Roman"/>
      <w:b/>
      <w:bCs/>
    </w:rPr>
  </w:style>
  <w:style w:type="character" w:customStyle="1" w:styleId="Nadpis7Char">
    <w:name w:val="Nadpis 7 Char"/>
    <w:basedOn w:val="Standardnpsmoodstavce"/>
    <w:link w:val="Nadpis7"/>
    <w:uiPriority w:val="99"/>
    <w:semiHidden/>
    <w:locked/>
    <w:rsid w:val="00376C9D"/>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376C9D"/>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376C9D"/>
    <w:rPr>
      <w:rFonts w:ascii="Cambria" w:hAnsi="Cambria" w:cs="Times New Roman"/>
    </w:rPr>
  </w:style>
  <w:style w:type="paragraph" w:customStyle="1" w:styleId="Titul">
    <w:name w:val="Titul"/>
    <w:basedOn w:val="Normln"/>
    <w:uiPriority w:val="99"/>
    <w:rsid w:val="00F04C76"/>
    <w:pPr>
      <w:jc w:val="center"/>
    </w:pPr>
    <w:rPr>
      <w:b/>
      <w:bCs/>
      <w:sz w:val="40"/>
      <w:szCs w:val="20"/>
    </w:rPr>
  </w:style>
  <w:style w:type="paragraph" w:customStyle="1" w:styleId="vod">
    <w:name w:val="Úvod"/>
    <w:basedOn w:val="Nadpis1"/>
    <w:uiPriority w:val="99"/>
    <w:rsid w:val="00F04C76"/>
    <w:pPr>
      <w:spacing w:after="240"/>
      <w:ind w:left="540"/>
    </w:pPr>
    <w:rPr>
      <w:rFonts w:cs="Times New Roman"/>
      <w:kern w:val="0"/>
      <w:sz w:val="28"/>
      <w:szCs w:val="20"/>
    </w:rPr>
  </w:style>
  <w:style w:type="paragraph" w:styleId="Obsah1">
    <w:name w:val="toc 1"/>
    <w:basedOn w:val="Normln"/>
    <w:next w:val="Normln"/>
    <w:autoRedefine/>
    <w:uiPriority w:val="39"/>
    <w:rsid w:val="006F093C"/>
    <w:pPr>
      <w:tabs>
        <w:tab w:val="right" w:leader="dot" w:pos="8787"/>
      </w:tabs>
      <w:spacing w:before="120"/>
      <w:ind w:left="709" w:hanging="709"/>
      <w:jc w:val="both"/>
    </w:pPr>
    <w:rPr>
      <w:rFonts w:cs="Wingdings"/>
      <w:b/>
      <w:bCs/>
      <w:noProof/>
      <w:sz w:val="24"/>
      <w:szCs w:val="20"/>
    </w:rPr>
  </w:style>
  <w:style w:type="paragraph" w:styleId="Obsah2">
    <w:name w:val="toc 2"/>
    <w:basedOn w:val="Normln"/>
    <w:next w:val="Normln"/>
    <w:autoRedefine/>
    <w:uiPriority w:val="39"/>
    <w:rsid w:val="00A42437"/>
    <w:pPr>
      <w:tabs>
        <w:tab w:val="right" w:leader="dot" w:pos="8789"/>
      </w:tabs>
      <w:spacing w:before="60"/>
      <w:ind w:left="709" w:hanging="709"/>
    </w:pPr>
    <w:rPr>
      <w:b/>
      <w:noProof/>
      <w:sz w:val="24"/>
      <w:szCs w:val="20"/>
    </w:rPr>
  </w:style>
  <w:style w:type="paragraph" w:styleId="Obsah3">
    <w:name w:val="toc 3"/>
    <w:basedOn w:val="Normln"/>
    <w:next w:val="Normln"/>
    <w:autoRedefine/>
    <w:uiPriority w:val="39"/>
    <w:rsid w:val="00BA6D25"/>
    <w:pPr>
      <w:tabs>
        <w:tab w:val="right" w:leader="dot" w:pos="8789"/>
      </w:tabs>
      <w:spacing w:before="60"/>
      <w:ind w:left="709" w:hanging="709"/>
    </w:pPr>
    <w:rPr>
      <w:noProof/>
      <w:sz w:val="24"/>
      <w:szCs w:val="20"/>
    </w:rPr>
  </w:style>
  <w:style w:type="character" w:styleId="Hypertextovodkaz">
    <w:name w:val="Hyperlink"/>
    <w:basedOn w:val="Standardnpsmoodstavce"/>
    <w:uiPriority w:val="99"/>
    <w:rsid w:val="003706D2"/>
    <w:rPr>
      <w:rFonts w:ascii="Times New Roman" w:hAnsi="Times New Roman" w:cs="Times New Roman"/>
      <w:color w:val="auto"/>
      <w:sz w:val="24"/>
      <w:u w:val="none"/>
    </w:rPr>
  </w:style>
  <w:style w:type="paragraph" w:styleId="Zhlav">
    <w:name w:val="header"/>
    <w:basedOn w:val="Normln"/>
    <w:link w:val="ZhlavChar"/>
    <w:rsid w:val="00D30062"/>
    <w:pPr>
      <w:tabs>
        <w:tab w:val="center" w:pos="4536"/>
        <w:tab w:val="right" w:pos="9072"/>
      </w:tabs>
    </w:pPr>
    <w:rPr>
      <w:sz w:val="24"/>
      <w:szCs w:val="24"/>
    </w:rPr>
  </w:style>
  <w:style w:type="character" w:customStyle="1" w:styleId="ZhlavChar">
    <w:name w:val="Záhlaví Char"/>
    <w:basedOn w:val="Standardnpsmoodstavce"/>
    <w:link w:val="Zhlav"/>
    <w:uiPriority w:val="99"/>
    <w:semiHidden/>
    <w:locked/>
    <w:rsid w:val="00CE52A6"/>
    <w:rPr>
      <w:rFonts w:cs="Times New Roman"/>
      <w:sz w:val="24"/>
      <w:lang w:val="cs-CZ" w:eastAsia="cs-CZ"/>
    </w:rPr>
  </w:style>
  <w:style w:type="paragraph" w:styleId="Zpat">
    <w:name w:val="footer"/>
    <w:basedOn w:val="Normln"/>
    <w:link w:val="ZpatChar"/>
    <w:rsid w:val="00D30062"/>
    <w:pPr>
      <w:tabs>
        <w:tab w:val="center" w:pos="4536"/>
        <w:tab w:val="right" w:pos="9072"/>
      </w:tabs>
    </w:pPr>
    <w:rPr>
      <w:sz w:val="24"/>
      <w:szCs w:val="24"/>
    </w:rPr>
  </w:style>
  <w:style w:type="character" w:customStyle="1" w:styleId="ZpatChar">
    <w:name w:val="Zápatí Char"/>
    <w:basedOn w:val="Standardnpsmoodstavce"/>
    <w:link w:val="Zpat"/>
    <w:locked/>
    <w:rsid w:val="00CE52A6"/>
    <w:rPr>
      <w:rFonts w:cs="Times New Roman"/>
      <w:sz w:val="24"/>
      <w:lang w:val="cs-CZ" w:eastAsia="cs-CZ"/>
    </w:rPr>
  </w:style>
  <w:style w:type="character" w:styleId="slostrnky">
    <w:name w:val="page number"/>
    <w:basedOn w:val="Standardnpsmoodstavce"/>
    <w:rsid w:val="00C701FD"/>
    <w:rPr>
      <w:rFonts w:cs="Times New Roman"/>
    </w:rPr>
  </w:style>
  <w:style w:type="character" w:customStyle="1" w:styleId="BodyText2Char">
    <w:name w:val="Body Text 2 Char"/>
    <w:uiPriority w:val="99"/>
    <w:locked/>
    <w:rsid w:val="00C701FD"/>
    <w:rPr>
      <w:sz w:val="24"/>
    </w:rPr>
  </w:style>
  <w:style w:type="paragraph" w:styleId="Zkladntext2">
    <w:name w:val="Body Text 2"/>
    <w:basedOn w:val="Normln"/>
    <w:link w:val="Zkladntext2Char"/>
    <w:uiPriority w:val="99"/>
    <w:rsid w:val="00C701FD"/>
    <w:pPr>
      <w:numPr>
        <w:ilvl w:val="5"/>
        <w:numId w:val="1"/>
      </w:numPr>
      <w:spacing w:after="120" w:line="480" w:lineRule="auto"/>
    </w:pPr>
    <w:rPr>
      <w:sz w:val="24"/>
      <w:szCs w:val="20"/>
    </w:rPr>
  </w:style>
  <w:style w:type="character" w:customStyle="1" w:styleId="Zkladntext2Char">
    <w:name w:val="Základní text 2 Char"/>
    <w:basedOn w:val="Standardnpsmoodstavce"/>
    <w:link w:val="Zkladntext2"/>
    <w:uiPriority w:val="99"/>
    <w:locked/>
    <w:rsid w:val="00376C9D"/>
    <w:rPr>
      <w:sz w:val="24"/>
      <w:szCs w:val="20"/>
    </w:rPr>
  </w:style>
  <w:style w:type="paragraph" w:customStyle="1" w:styleId="Heading11">
    <w:name w:val="Heading 11"/>
    <w:basedOn w:val="Normln"/>
    <w:link w:val="Heading11Char"/>
    <w:uiPriority w:val="99"/>
    <w:rsid w:val="00C701FD"/>
    <w:pPr>
      <w:numPr>
        <w:ilvl w:val="6"/>
        <w:numId w:val="1"/>
      </w:numPr>
    </w:pPr>
    <w:rPr>
      <w:sz w:val="20"/>
      <w:szCs w:val="20"/>
    </w:rPr>
  </w:style>
  <w:style w:type="character" w:customStyle="1" w:styleId="Heading11Char">
    <w:name w:val="Heading 11 Char"/>
    <w:link w:val="Heading11"/>
    <w:uiPriority w:val="99"/>
    <w:locked/>
    <w:rsid w:val="00C701FD"/>
    <w:rPr>
      <w:sz w:val="20"/>
      <w:szCs w:val="20"/>
    </w:rPr>
  </w:style>
  <w:style w:type="paragraph" w:customStyle="1" w:styleId="Heading21">
    <w:name w:val="Heading 21"/>
    <w:basedOn w:val="Normln"/>
    <w:uiPriority w:val="99"/>
    <w:rsid w:val="00C701FD"/>
    <w:pPr>
      <w:numPr>
        <w:ilvl w:val="7"/>
        <w:numId w:val="1"/>
      </w:numPr>
    </w:pPr>
  </w:style>
  <w:style w:type="paragraph" w:customStyle="1" w:styleId="Heading31">
    <w:name w:val="Heading 31"/>
    <w:basedOn w:val="Normln"/>
    <w:link w:val="Heading31Char"/>
    <w:uiPriority w:val="99"/>
    <w:rsid w:val="00C701FD"/>
    <w:pPr>
      <w:tabs>
        <w:tab w:val="num" w:pos="0"/>
      </w:tabs>
    </w:pPr>
    <w:rPr>
      <w:szCs w:val="20"/>
    </w:rPr>
  </w:style>
  <w:style w:type="character" w:customStyle="1" w:styleId="Heading31Char">
    <w:name w:val="Heading 31 Char"/>
    <w:link w:val="Heading31"/>
    <w:uiPriority w:val="99"/>
    <w:locked/>
    <w:rsid w:val="00C701FD"/>
    <w:rPr>
      <w:sz w:val="22"/>
    </w:rPr>
  </w:style>
  <w:style w:type="paragraph" w:customStyle="1" w:styleId="Heading41">
    <w:name w:val="Heading 41"/>
    <w:basedOn w:val="Normln"/>
    <w:rsid w:val="00135A2C"/>
    <w:pPr>
      <w:numPr>
        <w:ilvl w:val="3"/>
        <w:numId w:val="1"/>
      </w:numPr>
    </w:pPr>
  </w:style>
  <w:style w:type="paragraph" w:customStyle="1" w:styleId="Heading51">
    <w:name w:val="Heading 51"/>
    <w:basedOn w:val="Normln"/>
    <w:uiPriority w:val="99"/>
    <w:rsid w:val="00135A2C"/>
    <w:pPr>
      <w:numPr>
        <w:ilvl w:val="4"/>
        <w:numId w:val="1"/>
      </w:numPr>
    </w:pPr>
  </w:style>
  <w:style w:type="paragraph" w:customStyle="1" w:styleId="Heading61">
    <w:name w:val="Heading 61"/>
    <w:basedOn w:val="Normln"/>
    <w:rsid w:val="00135A2C"/>
    <w:pPr>
      <w:tabs>
        <w:tab w:val="num" w:pos="0"/>
      </w:tabs>
    </w:pPr>
  </w:style>
  <w:style w:type="paragraph" w:customStyle="1" w:styleId="Heading71">
    <w:name w:val="Heading 71"/>
    <w:basedOn w:val="Normln"/>
    <w:rsid w:val="00135A2C"/>
    <w:pPr>
      <w:tabs>
        <w:tab w:val="num" w:pos="0"/>
      </w:tabs>
    </w:pPr>
  </w:style>
  <w:style w:type="paragraph" w:customStyle="1" w:styleId="Heading81">
    <w:name w:val="Heading 81"/>
    <w:basedOn w:val="Normln"/>
    <w:rsid w:val="00135A2C"/>
    <w:pPr>
      <w:tabs>
        <w:tab w:val="num" w:pos="0"/>
      </w:tabs>
    </w:pPr>
  </w:style>
  <w:style w:type="paragraph" w:customStyle="1" w:styleId="Heading91">
    <w:name w:val="Heading 91"/>
    <w:basedOn w:val="Normln"/>
    <w:rsid w:val="00135A2C"/>
    <w:pPr>
      <w:tabs>
        <w:tab w:val="num" w:pos="0"/>
      </w:tabs>
    </w:pPr>
  </w:style>
  <w:style w:type="character" w:customStyle="1" w:styleId="CharChar11">
    <w:name w:val="Char Char11"/>
    <w:uiPriority w:val="99"/>
    <w:locked/>
    <w:rsid w:val="00CE52A6"/>
    <w:rPr>
      <w:rFonts w:ascii="Cambria" w:hAnsi="Cambria"/>
      <w:b/>
      <w:kern w:val="32"/>
      <w:sz w:val="32"/>
    </w:rPr>
  </w:style>
  <w:style w:type="character" w:customStyle="1" w:styleId="StylArial10bTun">
    <w:name w:val="Styl Arial 10 b. Tučné"/>
    <w:uiPriority w:val="99"/>
    <w:rsid w:val="00CE52A6"/>
    <w:rPr>
      <w:rFonts w:ascii="Arial" w:hAnsi="Arial"/>
      <w:b/>
      <w:sz w:val="20"/>
    </w:rPr>
  </w:style>
  <w:style w:type="character" w:customStyle="1" w:styleId="StylArial10b">
    <w:name w:val="Styl Arial 10 b."/>
    <w:rsid w:val="00CE52A6"/>
    <w:rPr>
      <w:rFonts w:ascii="Arial" w:hAnsi="Arial"/>
      <w:sz w:val="20"/>
    </w:rPr>
  </w:style>
  <w:style w:type="paragraph" w:styleId="Zkladntext">
    <w:name w:val="Body Text"/>
    <w:basedOn w:val="Normln"/>
    <w:link w:val="ZkladntextChar"/>
    <w:rsid w:val="006A21A1"/>
    <w:pPr>
      <w:spacing w:after="120"/>
      <w:ind w:firstLine="709"/>
    </w:pPr>
    <w:rPr>
      <w:sz w:val="24"/>
      <w:szCs w:val="20"/>
    </w:rPr>
  </w:style>
  <w:style w:type="character" w:customStyle="1" w:styleId="BodyTextChar">
    <w:name w:val="Body Text Char"/>
    <w:basedOn w:val="Standardnpsmoodstavce"/>
    <w:uiPriority w:val="99"/>
    <w:semiHidden/>
    <w:locked/>
    <w:rsid w:val="00CE52A6"/>
    <w:rPr>
      <w:rFonts w:cs="Times New Roman"/>
      <w:sz w:val="24"/>
    </w:rPr>
  </w:style>
  <w:style w:type="character" w:customStyle="1" w:styleId="ZkladntextChar">
    <w:name w:val="Základní text Char"/>
    <w:link w:val="Zkladntext"/>
    <w:locked/>
    <w:rsid w:val="006A21A1"/>
    <w:rPr>
      <w:sz w:val="24"/>
      <w:lang w:val="cs-CZ" w:eastAsia="cs-CZ"/>
    </w:rPr>
  </w:style>
  <w:style w:type="paragraph" w:customStyle="1" w:styleId="StylArial10bZarovnatdoblokuPrvndek125cm1">
    <w:name w:val="Styl Arial 10 b. Zarovnat do bloku První řádek:  125 cm1"/>
    <w:basedOn w:val="Normln"/>
    <w:link w:val="StylArial10bZarovnatdoblokuPrvndek125cm1Char"/>
    <w:uiPriority w:val="99"/>
    <w:rsid w:val="00CE52A6"/>
    <w:pPr>
      <w:ind w:firstLine="709"/>
    </w:pPr>
    <w:rPr>
      <w:rFonts w:ascii="Arial" w:hAnsi="Arial"/>
      <w:sz w:val="20"/>
      <w:szCs w:val="20"/>
    </w:rPr>
  </w:style>
  <w:style w:type="character" w:customStyle="1" w:styleId="StylArial10bZarovnatdoblokuPrvndek125cm1Char">
    <w:name w:val="Styl Arial 10 b. Zarovnat do bloku První řádek:  125 cm1 Char"/>
    <w:link w:val="StylArial10bZarovnatdoblokuPrvndek125cm1"/>
    <w:uiPriority w:val="99"/>
    <w:locked/>
    <w:rsid w:val="00F6772D"/>
    <w:rPr>
      <w:rFonts w:ascii="Arial" w:hAnsi="Arial"/>
      <w:lang w:val="cs-CZ" w:eastAsia="cs-CZ"/>
    </w:rPr>
  </w:style>
  <w:style w:type="paragraph" w:styleId="Zkladntextodsazen">
    <w:name w:val="Body Text Indent"/>
    <w:basedOn w:val="Normln"/>
    <w:link w:val="ZkladntextodsazenChar"/>
    <w:uiPriority w:val="99"/>
    <w:rsid w:val="00CE52A6"/>
    <w:pPr>
      <w:spacing w:after="120"/>
      <w:ind w:left="283"/>
    </w:pPr>
    <w:rPr>
      <w:sz w:val="24"/>
      <w:szCs w:val="24"/>
    </w:rPr>
  </w:style>
  <w:style w:type="character" w:customStyle="1" w:styleId="ZkladntextodsazenChar">
    <w:name w:val="Základní text odsazený Char"/>
    <w:basedOn w:val="Standardnpsmoodstavce"/>
    <w:link w:val="Zkladntextodsazen"/>
    <w:uiPriority w:val="99"/>
    <w:semiHidden/>
    <w:locked/>
    <w:rsid w:val="00CE52A6"/>
    <w:rPr>
      <w:rFonts w:cs="Times New Roman"/>
      <w:sz w:val="24"/>
      <w:lang w:val="cs-CZ" w:eastAsia="cs-CZ"/>
    </w:rPr>
  </w:style>
  <w:style w:type="paragraph" w:styleId="Zkladntextodsazen2">
    <w:name w:val="Body Text Indent 2"/>
    <w:basedOn w:val="Normln"/>
    <w:link w:val="Zkladntextodsazen2Char"/>
    <w:uiPriority w:val="99"/>
    <w:rsid w:val="00CE52A6"/>
    <w:pPr>
      <w:spacing w:after="120" w:line="480" w:lineRule="auto"/>
      <w:ind w:left="283"/>
    </w:pPr>
    <w:rPr>
      <w:sz w:val="24"/>
      <w:szCs w:val="20"/>
    </w:rPr>
  </w:style>
  <w:style w:type="character" w:customStyle="1" w:styleId="BodyTextIndent2Char">
    <w:name w:val="Body Text Indent 2 Char"/>
    <w:basedOn w:val="Standardnpsmoodstavce"/>
    <w:uiPriority w:val="99"/>
    <w:semiHidden/>
    <w:locked/>
    <w:rsid w:val="0069225A"/>
    <w:rPr>
      <w:rFonts w:cs="Times New Roman"/>
      <w:sz w:val="24"/>
      <w:lang w:val="cs-CZ" w:eastAsia="cs-CZ"/>
    </w:rPr>
  </w:style>
  <w:style w:type="character" w:customStyle="1" w:styleId="Zkladntextodsazen2Char">
    <w:name w:val="Základní text odsazený 2 Char"/>
    <w:link w:val="Zkladntextodsazen2"/>
    <w:uiPriority w:val="99"/>
    <w:semiHidden/>
    <w:locked/>
    <w:rsid w:val="00CE52A6"/>
    <w:rPr>
      <w:sz w:val="24"/>
      <w:lang w:val="cs-CZ" w:eastAsia="cs-CZ"/>
    </w:rPr>
  </w:style>
  <w:style w:type="paragraph" w:styleId="Textbubliny">
    <w:name w:val="Balloon Text"/>
    <w:basedOn w:val="Normln"/>
    <w:link w:val="TextbublinyChar"/>
    <w:rsid w:val="00CE52A6"/>
    <w:rPr>
      <w:rFonts w:ascii="Tahoma" w:hAnsi="Tahoma" w:cs="Tahoma"/>
      <w:sz w:val="16"/>
      <w:szCs w:val="16"/>
    </w:rPr>
  </w:style>
  <w:style w:type="character" w:customStyle="1" w:styleId="TextbublinyChar">
    <w:name w:val="Text bubliny Char"/>
    <w:basedOn w:val="Standardnpsmoodstavce"/>
    <w:link w:val="Textbubliny"/>
    <w:locked/>
    <w:rsid w:val="00CE52A6"/>
    <w:rPr>
      <w:rFonts w:ascii="Tahoma" w:hAnsi="Tahoma" w:cs="Times New Roman"/>
      <w:sz w:val="16"/>
      <w:lang w:val="cs-CZ" w:eastAsia="cs-CZ"/>
    </w:rPr>
  </w:style>
  <w:style w:type="paragraph" w:styleId="Rozloendokumentu">
    <w:name w:val="Document Map"/>
    <w:basedOn w:val="Normln"/>
    <w:link w:val="RozloendokumentuChar"/>
    <w:uiPriority w:val="99"/>
    <w:semiHidden/>
    <w:rsid w:val="00CE52A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E52A6"/>
    <w:rPr>
      <w:rFonts w:ascii="Tahoma" w:hAnsi="Tahoma" w:cs="Times New Roman"/>
      <w:lang w:val="cs-CZ" w:eastAsia="cs-CZ"/>
    </w:rPr>
  </w:style>
  <w:style w:type="table" w:styleId="Mkatabulky">
    <w:name w:val="Table Grid"/>
    <w:basedOn w:val="Normlntabulka"/>
    <w:rsid w:val="00CE52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E52A6"/>
    <w:rPr>
      <w:rFonts w:cs="Times New Roman"/>
      <w:b/>
    </w:rPr>
  </w:style>
  <w:style w:type="paragraph" w:customStyle="1" w:styleId="Zkladntextodsazen1">
    <w:name w:val="Základní text odsazený1"/>
    <w:basedOn w:val="Normln"/>
    <w:uiPriority w:val="99"/>
    <w:rsid w:val="00CE52A6"/>
    <w:pPr>
      <w:spacing w:after="120"/>
      <w:ind w:left="283"/>
    </w:pPr>
    <w:rPr>
      <w:sz w:val="24"/>
      <w:szCs w:val="24"/>
    </w:rPr>
  </w:style>
  <w:style w:type="paragraph" w:customStyle="1" w:styleId="Default">
    <w:name w:val="Default"/>
    <w:link w:val="DefaultChar"/>
    <w:rsid w:val="00CE52A6"/>
    <w:pPr>
      <w:autoSpaceDE w:val="0"/>
      <w:autoSpaceDN w:val="0"/>
      <w:adjustRightInd w:val="0"/>
    </w:pPr>
    <w:rPr>
      <w:color w:val="000000"/>
      <w:sz w:val="24"/>
      <w:szCs w:val="24"/>
    </w:rPr>
  </w:style>
  <w:style w:type="paragraph" w:customStyle="1" w:styleId="bntext">
    <w:name w:val="běžný text"/>
    <w:link w:val="bntextChar"/>
    <w:rsid w:val="00FC779A"/>
    <w:pPr>
      <w:spacing w:after="120"/>
      <w:ind w:firstLine="709"/>
      <w:jc w:val="both"/>
    </w:pPr>
  </w:style>
  <w:style w:type="character" w:customStyle="1" w:styleId="bntextChar">
    <w:name w:val="běžný text Char"/>
    <w:link w:val="bntext"/>
    <w:locked/>
    <w:rsid w:val="00FC779A"/>
    <w:rPr>
      <w:sz w:val="22"/>
      <w:lang w:val="cs-CZ" w:eastAsia="cs-CZ"/>
    </w:rPr>
  </w:style>
  <w:style w:type="paragraph" w:customStyle="1" w:styleId="StylSodrkami">
    <w:name w:val="Styl S odrážkami"/>
    <w:basedOn w:val="Normln"/>
    <w:rsid w:val="00CE52A6"/>
  </w:style>
  <w:style w:type="character" w:customStyle="1" w:styleId="FootnoteTextChar">
    <w:name w:val="Footnote Text Char"/>
    <w:aliases w:val="Schriftart: 9 pt Char,Schriftart: 10 pt Char,Schriftart: 8 pt Char,Text poznámky pod čiarou 007 Char,Footnote Char"/>
    <w:uiPriority w:val="99"/>
    <w:locked/>
    <w:rsid w:val="00CE52A6"/>
    <w:rPr>
      <w:lang w:val="cs-CZ" w:eastAsia="cs-CZ"/>
    </w:rPr>
  </w:style>
  <w:style w:type="paragraph" w:styleId="Textpoznpodarou">
    <w:name w:val="footnote text"/>
    <w:aliases w:val="Schriftart: 9 pt,Schriftart: 10 pt,Schriftart: 8 pt,Text poznámky pod čiarou 007,Footnote"/>
    <w:basedOn w:val="Normln"/>
    <w:link w:val="TextpoznpodarouChar"/>
    <w:uiPriority w:val="99"/>
    <w:rsid w:val="00CE52A6"/>
    <w:rPr>
      <w:sz w:val="20"/>
      <w:szCs w:val="20"/>
    </w:rPr>
  </w:style>
  <w:style w:type="character" w:customStyle="1" w:styleId="TextpoznpodarouChar">
    <w:name w:val="Text pozn. pod čarou Char"/>
    <w:aliases w:val="Schriftart: 9 pt Char1,Schriftart: 10 pt Char1,Schriftart: 8 pt Char1,Text poznámky pod čiarou 007 Char1,Footnote Char1"/>
    <w:basedOn w:val="Standardnpsmoodstavce"/>
    <w:link w:val="Textpoznpodarou"/>
    <w:uiPriority w:val="99"/>
    <w:locked/>
    <w:rsid w:val="00376C9D"/>
    <w:rPr>
      <w:rFonts w:cs="Times New Roman"/>
      <w:sz w:val="20"/>
      <w:szCs w:val="20"/>
    </w:rPr>
  </w:style>
  <w:style w:type="paragraph" w:customStyle="1" w:styleId="Stylzarovnnnasted">
    <w:name w:val="Styl zarovnání na střed"/>
    <w:basedOn w:val="Normln"/>
    <w:uiPriority w:val="99"/>
    <w:rsid w:val="00CE52A6"/>
    <w:pPr>
      <w:jc w:val="center"/>
    </w:pPr>
    <w:rPr>
      <w:szCs w:val="20"/>
    </w:rPr>
  </w:style>
  <w:style w:type="paragraph" w:styleId="Odstavecseseznamem">
    <w:name w:val="List Paragraph"/>
    <w:aliases w:val="nad 1"/>
    <w:basedOn w:val="Normln"/>
    <w:link w:val="OdstavecseseznamemChar"/>
    <w:uiPriority w:val="34"/>
    <w:qFormat/>
    <w:rsid w:val="00CE52A6"/>
    <w:pPr>
      <w:spacing w:after="200" w:line="276" w:lineRule="auto"/>
      <w:ind w:left="720"/>
      <w:contextualSpacing/>
    </w:pPr>
    <w:rPr>
      <w:rFonts w:ascii="Calibri" w:hAnsi="Calibri"/>
      <w:lang w:eastAsia="en-US"/>
    </w:rPr>
  </w:style>
  <w:style w:type="paragraph" w:styleId="Zkladntext3">
    <w:name w:val="Body Text 3"/>
    <w:basedOn w:val="Normln"/>
    <w:link w:val="Zkladntext3Char"/>
    <w:rsid w:val="007B5980"/>
    <w:pPr>
      <w:spacing w:after="120"/>
    </w:pPr>
    <w:rPr>
      <w:sz w:val="16"/>
      <w:szCs w:val="16"/>
    </w:rPr>
  </w:style>
  <w:style w:type="character" w:customStyle="1" w:styleId="Zkladntext3Char">
    <w:name w:val="Základní text 3 Char"/>
    <w:basedOn w:val="Standardnpsmoodstavce"/>
    <w:link w:val="Zkladntext3"/>
    <w:semiHidden/>
    <w:locked/>
    <w:rsid w:val="007B5980"/>
    <w:rPr>
      <w:rFonts w:cs="Times New Roman"/>
      <w:sz w:val="16"/>
      <w:lang w:val="cs-CZ" w:eastAsia="cs-CZ"/>
    </w:rPr>
  </w:style>
  <w:style w:type="paragraph" w:customStyle="1" w:styleId="StylNadpis2Modr">
    <w:name w:val="Styl Nadpis 2 + Modrá"/>
    <w:basedOn w:val="Nadpis2"/>
    <w:uiPriority w:val="99"/>
    <w:rsid w:val="00CF1AE9"/>
    <w:rPr>
      <w:i/>
      <w:color w:val="0000FF"/>
    </w:rPr>
  </w:style>
  <w:style w:type="paragraph" w:customStyle="1" w:styleId="StylHeading2114bTun">
    <w:name w:val="Styl Heading 21 + 14 b. Tučné"/>
    <w:basedOn w:val="Heading21"/>
    <w:uiPriority w:val="99"/>
    <w:rsid w:val="00C701FD"/>
    <w:pPr>
      <w:numPr>
        <w:ilvl w:val="0"/>
      </w:numPr>
    </w:pPr>
    <w:rPr>
      <w:b/>
      <w:bCs/>
      <w:sz w:val="28"/>
    </w:rPr>
  </w:style>
  <w:style w:type="paragraph" w:customStyle="1" w:styleId="Styl2">
    <w:name w:val="Styl2"/>
    <w:basedOn w:val="Normln"/>
    <w:rsid w:val="005E2CF0"/>
    <w:pPr>
      <w:numPr>
        <w:numId w:val="2"/>
      </w:numPr>
      <w:spacing w:after="120"/>
    </w:pPr>
    <w:rPr>
      <w:b/>
      <w:sz w:val="32"/>
      <w:szCs w:val="40"/>
    </w:rPr>
  </w:style>
  <w:style w:type="paragraph" w:customStyle="1" w:styleId="Styl3">
    <w:name w:val="Styl3"/>
    <w:basedOn w:val="Normln"/>
    <w:uiPriority w:val="99"/>
    <w:rsid w:val="005E2CF0"/>
    <w:pPr>
      <w:numPr>
        <w:ilvl w:val="1"/>
        <w:numId w:val="2"/>
      </w:numPr>
      <w:spacing w:after="120"/>
    </w:pPr>
    <w:rPr>
      <w:b/>
      <w:sz w:val="28"/>
      <w:szCs w:val="28"/>
    </w:rPr>
  </w:style>
  <w:style w:type="paragraph" w:customStyle="1" w:styleId="Styl4">
    <w:name w:val="Styl4"/>
    <w:basedOn w:val="Normln"/>
    <w:link w:val="Styl4Char"/>
    <w:uiPriority w:val="99"/>
    <w:rsid w:val="005E2CF0"/>
    <w:pPr>
      <w:tabs>
        <w:tab w:val="num" w:pos="851"/>
      </w:tabs>
      <w:spacing w:after="120"/>
      <w:ind w:left="851" w:hanging="709"/>
    </w:pPr>
    <w:rPr>
      <w:b/>
      <w:sz w:val="26"/>
      <w:szCs w:val="20"/>
    </w:rPr>
  </w:style>
  <w:style w:type="character" w:customStyle="1" w:styleId="Styl4Char">
    <w:name w:val="Styl4 Char"/>
    <w:link w:val="Styl4"/>
    <w:uiPriority w:val="99"/>
    <w:locked/>
    <w:rsid w:val="005E2CF0"/>
    <w:rPr>
      <w:b/>
      <w:sz w:val="26"/>
    </w:rPr>
  </w:style>
  <w:style w:type="paragraph" w:customStyle="1" w:styleId="Obsah">
    <w:name w:val="Obsah"/>
    <w:basedOn w:val="bntext"/>
    <w:next w:val="bntext"/>
    <w:uiPriority w:val="99"/>
    <w:rsid w:val="003706D2"/>
    <w:pPr>
      <w:ind w:firstLine="0"/>
    </w:pPr>
  </w:style>
  <w:style w:type="paragraph" w:customStyle="1" w:styleId="Tabulka">
    <w:name w:val="Tabulka"/>
    <w:link w:val="TabulkaCharChar"/>
    <w:rsid w:val="009D5EB8"/>
    <w:pPr>
      <w:spacing w:before="120"/>
    </w:pPr>
    <w:rPr>
      <w:rFonts w:ascii="Arial" w:hAnsi="Arial"/>
      <w:color w:val="0000FF"/>
    </w:rPr>
  </w:style>
  <w:style w:type="character" w:customStyle="1" w:styleId="TabulkaCharChar">
    <w:name w:val="Tabulka Char Char"/>
    <w:link w:val="Tabulka"/>
    <w:locked/>
    <w:rsid w:val="009D5EB8"/>
    <w:rPr>
      <w:rFonts w:ascii="Arial" w:hAnsi="Arial"/>
      <w:color w:val="0000FF"/>
      <w:sz w:val="22"/>
      <w:lang w:val="cs-CZ" w:eastAsia="cs-CZ"/>
    </w:rPr>
  </w:style>
  <w:style w:type="paragraph" w:customStyle="1" w:styleId="graf">
    <w:name w:val="graf"/>
    <w:link w:val="grafChar"/>
    <w:uiPriority w:val="99"/>
    <w:rsid w:val="009D5EB8"/>
    <w:rPr>
      <w:color w:val="0000FF"/>
    </w:rPr>
  </w:style>
  <w:style w:type="character" w:customStyle="1" w:styleId="grafChar">
    <w:name w:val="graf Char"/>
    <w:link w:val="graf"/>
    <w:uiPriority w:val="99"/>
    <w:locked/>
    <w:rsid w:val="00954B2B"/>
    <w:rPr>
      <w:color w:val="0000FF"/>
      <w:sz w:val="22"/>
      <w:lang w:val="cs-CZ" w:eastAsia="cs-CZ"/>
    </w:rPr>
  </w:style>
  <w:style w:type="paragraph" w:styleId="Nzev">
    <w:name w:val="Title"/>
    <w:basedOn w:val="Normln"/>
    <w:next w:val="Normln"/>
    <w:link w:val="NzevChar"/>
    <w:qFormat/>
    <w:rsid w:val="00491FA6"/>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locked/>
    <w:rsid w:val="00491FA6"/>
    <w:rPr>
      <w:rFonts w:ascii="Cambria" w:hAnsi="Cambria" w:cs="Times New Roman"/>
      <w:b/>
      <w:kern w:val="28"/>
      <w:sz w:val="32"/>
      <w:lang w:val="cs-CZ" w:eastAsia="cs-CZ"/>
    </w:rPr>
  </w:style>
  <w:style w:type="character" w:customStyle="1" w:styleId="StylTabulkaernChar">
    <w:name w:val="Styl Tabulka + Černá Char"/>
    <w:link w:val="StylTabulkaern"/>
    <w:uiPriority w:val="99"/>
    <w:locked/>
    <w:rsid w:val="004B31F2"/>
    <w:rPr>
      <w:rFonts w:ascii="Tahoma" w:hAnsi="Tahoma"/>
      <w:i/>
      <w:color w:val="000000"/>
    </w:rPr>
  </w:style>
  <w:style w:type="paragraph" w:customStyle="1" w:styleId="StylTabulkaern">
    <w:name w:val="Styl Tabulka + Černá"/>
    <w:basedOn w:val="Tabulka"/>
    <w:link w:val="StylTabulkaernChar"/>
    <w:uiPriority w:val="99"/>
    <w:rsid w:val="004B31F2"/>
    <w:pPr>
      <w:keepLines/>
      <w:tabs>
        <w:tab w:val="num" w:pos="5444"/>
      </w:tabs>
      <w:spacing w:before="100" w:beforeAutospacing="1" w:after="100" w:afterAutospacing="1"/>
      <w:ind w:left="1551" w:hanging="1191"/>
    </w:pPr>
    <w:rPr>
      <w:rFonts w:ascii="Tahoma" w:hAnsi="Tahoma"/>
      <w:i/>
      <w:color w:val="000000"/>
      <w:sz w:val="20"/>
      <w:szCs w:val="20"/>
    </w:rPr>
  </w:style>
  <w:style w:type="paragraph" w:styleId="Titulek">
    <w:name w:val="caption"/>
    <w:basedOn w:val="Normln"/>
    <w:next w:val="Normln"/>
    <w:qFormat/>
    <w:rsid w:val="004B31F2"/>
    <w:pPr>
      <w:spacing w:after="120"/>
      <w:ind w:firstLine="709"/>
    </w:pPr>
    <w:rPr>
      <w:b/>
      <w:bCs/>
      <w:sz w:val="20"/>
      <w:szCs w:val="20"/>
      <w:lang w:eastAsia="en-US"/>
    </w:rPr>
  </w:style>
  <w:style w:type="paragraph" w:styleId="Normlnweb">
    <w:name w:val="Normal (Web)"/>
    <w:basedOn w:val="Normln"/>
    <w:rsid w:val="006607AC"/>
    <w:rPr>
      <w:sz w:val="24"/>
      <w:szCs w:val="24"/>
    </w:rPr>
  </w:style>
  <w:style w:type="character" w:styleId="Zdraznn">
    <w:name w:val="Emphasis"/>
    <w:basedOn w:val="Standardnpsmoodstavce"/>
    <w:uiPriority w:val="20"/>
    <w:qFormat/>
    <w:rsid w:val="00313E24"/>
    <w:rPr>
      <w:rFonts w:cs="Times New Roman"/>
      <w:i/>
    </w:rPr>
  </w:style>
  <w:style w:type="paragraph" w:customStyle="1" w:styleId="Odstavecseseznamem1">
    <w:name w:val="Odstavec se seznamem1"/>
    <w:basedOn w:val="Normln"/>
    <w:rsid w:val="000A5BD6"/>
    <w:pPr>
      <w:spacing w:after="200" w:line="276" w:lineRule="auto"/>
      <w:ind w:left="720"/>
      <w:contextualSpacing/>
    </w:pPr>
    <w:rPr>
      <w:rFonts w:ascii="Calibri" w:hAnsi="Calibri"/>
      <w:lang w:eastAsia="en-US"/>
    </w:rPr>
  </w:style>
  <w:style w:type="paragraph" w:customStyle="1" w:styleId="StylNadpis3TimesNewRomanPrvndek125cmVpravo0">
    <w:name w:val="Styl Nadpis 3 + Times New Roman První řádek:  125 cm Vpravo:  0..."/>
    <w:basedOn w:val="Nadpis3"/>
    <w:uiPriority w:val="99"/>
    <w:rsid w:val="001A4569"/>
    <w:pPr>
      <w:keepNext w:val="0"/>
      <w:spacing w:before="0" w:after="480"/>
      <w:ind w:firstLine="709"/>
    </w:pPr>
    <w:rPr>
      <w:sz w:val="40"/>
      <w:szCs w:val="20"/>
    </w:rPr>
  </w:style>
  <w:style w:type="paragraph" w:customStyle="1" w:styleId="Zkladntextodsazen11">
    <w:name w:val="Základní text odsazený11"/>
    <w:basedOn w:val="Normln"/>
    <w:uiPriority w:val="99"/>
    <w:rsid w:val="002F3540"/>
    <w:pPr>
      <w:spacing w:after="120"/>
      <w:ind w:left="283"/>
    </w:pPr>
    <w:rPr>
      <w:sz w:val="24"/>
      <w:szCs w:val="24"/>
    </w:rPr>
  </w:style>
  <w:style w:type="paragraph" w:styleId="Obsah4">
    <w:name w:val="toc 4"/>
    <w:basedOn w:val="Normln"/>
    <w:next w:val="Normln"/>
    <w:autoRedefine/>
    <w:uiPriority w:val="39"/>
    <w:rsid w:val="001B4F9A"/>
    <w:rPr>
      <w:sz w:val="24"/>
      <w:szCs w:val="24"/>
    </w:rPr>
  </w:style>
  <w:style w:type="paragraph" w:styleId="Obsah5">
    <w:name w:val="toc 5"/>
    <w:basedOn w:val="Normln"/>
    <w:next w:val="Normln"/>
    <w:autoRedefine/>
    <w:uiPriority w:val="99"/>
    <w:rsid w:val="003B0A19"/>
    <w:pPr>
      <w:ind w:left="960"/>
    </w:pPr>
    <w:rPr>
      <w:sz w:val="24"/>
      <w:szCs w:val="24"/>
    </w:rPr>
  </w:style>
  <w:style w:type="paragraph" w:styleId="Obsah6">
    <w:name w:val="toc 6"/>
    <w:basedOn w:val="Normln"/>
    <w:next w:val="Normln"/>
    <w:autoRedefine/>
    <w:uiPriority w:val="99"/>
    <w:rsid w:val="003B0A19"/>
    <w:pPr>
      <w:ind w:left="1200"/>
    </w:pPr>
    <w:rPr>
      <w:sz w:val="24"/>
      <w:szCs w:val="24"/>
    </w:rPr>
  </w:style>
  <w:style w:type="paragraph" w:styleId="Obsah7">
    <w:name w:val="toc 7"/>
    <w:basedOn w:val="Normln"/>
    <w:next w:val="Normln"/>
    <w:autoRedefine/>
    <w:uiPriority w:val="99"/>
    <w:rsid w:val="003B0A19"/>
    <w:pPr>
      <w:ind w:left="1440"/>
    </w:pPr>
    <w:rPr>
      <w:sz w:val="24"/>
      <w:szCs w:val="24"/>
    </w:rPr>
  </w:style>
  <w:style w:type="paragraph" w:styleId="Obsah8">
    <w:name w:val="toc 8"/>
    <w:basedOn w:val="Normln"/>
    <w:next w:val="Normln"/>
    <w:autoRedefine/>
    <w:uiPriority w:val="99"/>
    <w:rsid w:val="003B0A19"/>
    <w:pPr>
      <w:ind w:left="1680"/>
    </w:pPr>
    <w:rPr>
      <w:sz w:val="24"/>
      <w:szCs w:val="24"/>
    </w:rPr>
  </w:style>
  <w:style w:type="paragraph" w:styleId="Obsah9">
    <w:name w:val="toc 9"/>
    <w:basedOn w:val="Normln"/>
    <w:next w:val="Normln"/>
    <w:autoRedefine/>
    <w:uiPriority w:val="99"/>
    <w:rsid w:val="003B0A19"/>
    <w:pPr>
      <w:ind w:left="1920"/>
    </w:pPr>
    <w:rPr>
      <w:sz w:val="24"/>
      <w:szCs w:val="24"/>
    </w:rPr>
  </w:style>
  <w:style w:type="paragraph" w:styleId="Seznamobrzk">
    <w:name w:val="table of figures"/>
    <w:basedOn w:val="Normln"/>
    <w:next w:val="Normln"/>
    <w:uiPriority w:val="99"/>
    <w:rsid w:val="005636D0"/>
    <w:rPr>
      <w:sz w:val="24"/>
    </w:rPr>
  </w:style>
  <w:style w:type="paragraph" w:customStyle="1" w:styleId="Styl5">
    <w:name w:val="Styl5"/>
    <w:basedOn w:val="Normln"/>
    <w:uiPriority w:val="99"/>
    <w:rsid w:val="00234E2B"/>
    <w:pPr>
      <w:numPr>
        <w:numId w:val="4"/>
      </w:numPr>
      <w:spacing w:before="360" w:after="240" w:line="360" w:lineRule="auto"/>
    </w:pPr>
    <w:rPr>
      <w:rFonts w:ascii="Arial" w:hAnsi="Arial" w:cs="Arial"/>
      <w:b/>
      <w:bCs/>
      <w:sz w:val="28"/>
      <w:szCs w:val="40"/>
    </w:rPr>
  </w:style>
  <w:style w:type="paragraph" w:customStyle="1" w:styleId="Seznamtabulek">
    <w:name w:val="Seznam tabulek"/>
    <w:basedOn w:val="Seznamobrzk"/>
    <w:uiPriority w:val="99"/>
    <w:rsid w:val="00286D3A"/>
    <w:pPr>
      <w:tabs>
        <w:tab w:val="right" w:leader="dot" w:pos="8777"/>
      </w:tabs>
    </w:pPr>
    <w:rPr>
      <w:noProof/>
    </w:rPr>
  </w:style>
  <w:style w:type="paragraph" w:customStyle="1" w:styleId="Styl1">
    <w:name w:val="Styl1"/>
    <w:basedOn w:val="Normln"/>
    <w:qFormat/>
    <w:rsid w:val="008A452E"/>
  </w:style>
  <w:style w:type="paragraph" w:customStyle="1" w:styleId="StylTabulka">
    <w:name w:val="Styl Tabulka +"/>
    <w:basedOn w:val="Tabulka"/>
    <w:link w:val="StylTabulkaChar"/>
    <w:uiPriority w:val="99"/>
    <w:rsid w:val="00D23953"/>
  </w:style>
  <w:style w:type="character" w:customStyle="1" w:styleId="StylTabulkaChar">
    <w:name w:val="Styl Tabulka + Char"/>
    <w:basedOn w:val="TabulkaCharChar"/>
    <w:link w:val="StylTabulka"/>
    <w:uiPriority w:val="99"/>
    <w:locked/>
    <w:rsid w:val="00D23953"/>
    <w:rPr>
      <w:rFonts w:ascii="Arial" w:hAnsi="Arial" w:cs="Arial"/>
      <w:color w:val="0000FF"/>
      <w:sz w:val="22"/>
      <w:szCs w:val="22"/>
      <w:lang w:val="cs-CZ" w:eastAsia="cs-CZ" w:bidi="ar-SA"/>
    </w:rPr>
  </w:style>
  <w:style w:type="character" w:customStyle="1" w:styleId="CharChar15">
    <w:name w:val="Char Char15"/>
    <w:uiPriority w:val="99"/>
    <w:locked/>
    <w:rsid w:val="00A473F4"/>
    <w:rPr>
      <w:b/>
      <w:kern w:val="32"/>
      <w:sz w:val="32"/>
      <w:lang w:val="cs-CZ" w:eastAsia="cs-CZ"/>
    </w:rPr>
  </w:style>
  <w:style w:type="character" w:customStyle="1" w:styleId="CharChar13">
    <w:name w:val="Char Char13"/>
    <w:uiPriority w:val="99"/>
    <w:locked/>
    <w:rsid w:val="00A473F4"/>
    <w:rPr>
      <w:rFonts w:ascii="Arial" w:hAnsi="Arial"/>
      <w:b/>
      <w:sz w:val="26"/>
      <w:lang w:val="cs-CZ" w:eastAsia="cs-CZ"/>
    </w:rPr>
  </w:style>
  <w:style w:type="character" w:customStyle="1" w:styleId="CharChar2">
    <w:name w:val="Char Char2"/>
    <w:uiPriority w:val="99"/>
    <w:rsid w:val="00A473F4"/>
    <w:rPr>
      <w:lang w:val="cs-CZ" w:eastAsia="cs-CZ"/>
    </w:rPr>
  </w:style>
  <w:style w:type="paragraph" w:customStyle="1" w:styleId="Mj">
    <w:name w:val="Můj"/>
    <w:autoRedefine/>
    <w:uiPriority w:val="99"/>
    <w:rsid w:val="00D41849"/>
    <w:pPr>
      <w:numPr>
        <w:numId w:val="5"/>
      </w:numPr>
      <w:spacing w:after="480" w:line="360" w:lineRule="auto"/>
      <w:jc w:val="both"/>
      <w:outlineLvl w:val="0"/>
    </w:pPr>
    <w:rPr>
      <w:b/>
      <w:sz w:val="40"/>
      <w:szCs w:val="40"/>
    </w:rPr>
  </w:style>
  <w:style w:type="paragraph" w:customStyle="1" w:styleId="Mj1">
    <w:name w:val="Můj 1"/>
    <w:basedOn w:val="Normln"/>
    <w:uiPriority w:val="99"/>
    <w:rsid w:val="00D41849"/>
    <w:pPr>
      <w:spacing w:before="360" w:after="240" w:line="360" w:lineRule="auto"/>
      <w:outlineLvl w:val="1"/>
    </w:pPr>
    <w:rPr>
      <w:rFonts w:ascii="Arial" w:hAnsi="Arial"/>
      <w:b/>
      <w:bCs/>
      <w:sz w:val="28"/>
      <w:szCs w:val="28"/>
    </w:rPr>
  </w:style>
  <w:style w:type="paragraph" w:customStyle="1" w:styleId="Popistabulky">
    <w:name w:val="Popis tabulky"/>
    <w:basedOn w:val="Normln"/>
    <w:uiPriority w:val="99"/>
    <w:rsid w:val="00D41849"/>
    <w:pPr>
      <w:spacing w:before="120" w:after="120"/>
    </w:pPr>
    <w:rPr>
      <w:rFonts w:ascii="Arial" w:hAnsi="Arial"/>
      <w:color w:val="0000FF"/>
    </w:rPr>
  </w:style>
  <w:style w:type="paragraph" w:customStyle="1" w:styleId="Styl2Vlevo0cmPrvndek0cm">
    <w:name w:val="Styl 2 + Vlevo:  0 cm První řádek:  0 cm"/>
    <w:basedOn w:val="Styl2"/>
    <w:uiPriority w:val="99"/>
    <w:rsid w:val="00D41849"/>
    <w:pPr>
      <w:keepNext/>
      <w:tabs>
        <w:tab w:val="clear" w:pos="454"/>
        <w:tab w:val="num" w:pos="709"/>
      </w:tabs>
      <w:spacing w:before="360" w:after="240"/>
      <w:ind w:left="709" w:hanging="709"/>
      <w:outlineLvl w:val="1"/>
    </w:pPr>
    <w:rPr>
      <w:rFonts w:ascii="Arial" w:hAnsi="Arial"/>
      <w:bCs/>
      <w:kern w:val="32"/>
      <w:sz w:val="28"/>
      <w:szCs w:val="20"/>
    </w:rPr>
  </w:style>
  <w:style w:type="paragraph" w:customStyle="1" w:styleId="Styl20">
    <w:name w:val="Styl_2"/>
    <w:basedOn w:val="Styl2Vlevo0cmPrvndek0cm"/>
    <w:uiPriority w:val="99"/>
    <w:rsid w:val="00D41849"/>
    <w:pPr>
      <w:ind w:left="0" w:firstLine="0"/>
    </w:pPr>
  </w:style>
  <w:style w:type="paragraph" w:customStyle="1" w:styleId="Standard">
    <w:name w:val="Standard"/>
    <w:uiPriority w:val="99"/>
    <w:rsid w:val="00D41849"/>
    <w:pPr>
      <w:widowControl w:val="0"/>
      <w:suppressAutoHyphens/>
      <w:autoSpaceDN w:val="0"/>
      <w:spacing w:after="200" w:line="276" w:lineRule="auto"/>
      <w:textAlignment w:val="baseline"/>
    </w:pPr>
    <w:rPr>
      <w:rFonts w:ascii="Calibri" w:hAnsi="Calibri" w:cs="Calibri"/>
      <w:kern w:val="3"/>
    </w:rPr>
  </w:style>
  <w:style w:type="paragraph" w:customStyle="1" w:styleId="StylNadpis1Modr">
    <w:name w:val="Styl Nadpis 1 + Modrá"/>
    <w:basedOn w:val="Nadpis1"/>
    <w:link w:val="StylNadpis1ModrChar"/>
    <w:uiPriority w:val="99"/>
    <w:rsid w:val="00D41849"/>
    <w:pPr>
      <w:tabs>
        <w:tab w:val="left" w:pos="709"/>
      </w:tabs>
      <w:spacing w:after="360"/>
    </w:pPr>
    <w:rPr>
      <w:rFonts w:ascii="Arial" w:hAnsi="Arial" w:cs="Times New Roman"/>
      <w:bCs w:val="0"/>
      <w:color w:val="0000FF"/>
      <w:sz w:val="32"/>
      <w:szCs w:val="20"/>
    </w:rPr>
  </w:style>
  <w:style w:type="character" w:customStyle="1" w:styleId="StylNadpis1ModrChar">
    <w:name w:val="Styl Nadpis 1 + Modrá Char"/>
    <w:link w:val="StylNadpis1Modr"/>
    <w:uiPriority w:val="99"/>
    <w:locked/>
    <w:rsid w:val="00D41849"/>
    <w:rPr>
      <w:rFonts w:ascii="Arial" w:hAnsi="Arial"/>
      <w:b/>
      <w:color w:val="0000FF"/>
      <w:kern w:val="32"/>
      <w:sz w:val="32"/>
    </w:rPr>
  </w:style>
  <w:style w:type="character" w:customStyle="1" w:styleId="st1">
    <w:name w:val="st1"/>
    <w:basedOn w:val="Standardnpsmoodstavce"/>
    <w:rsid w:val="00D41849"/>
    <w:rPr>
      <w:rFonts w:cs="Times New Roman"/>
    </w:rPr>
  </w:style>
  <w:style w:type="character" w:customStyle="1" w:styleId="cleaner">
    <w:name w:val="cleaner"/>
    <w:basedOn w:val="Standardnpsmoodstavce"/>
    <w:uiPriority w:val="99"/>
    <w:rsid w:val="006A3E33"/>
    <w:rPr>
      <w:rFonts w:cs="Times New Roman"/>
    </w:rPr>
  </w:style>
  <w:style w:type="paragraph" w:customStyle="1" w:styleId="article-perex">
    <w:name w:val="article-perex"/>
    <w:basedOn w:val="Normln"/>
    <w:uiPriority w:val="99"/>
    <w:rsid w:val="004E5EF3"/>
    <w:pPr>
      <w:spacing w:before="100" w:beforeAutospacing="1" w:after="100" w:afterAutospacing="1"/>
    </w:pPr>
    <w:rPr>
      <w:sz w:val="24"/>
      <w:szCs w:val="24"/>
    </w:rPr>
  </w:style>
  <w:style w:type="paragraph" w:customStyle="1" w:styleId="Bezmezer1">
    <w:name w:val="Bez mezer1"/>
    <w:uiPriority w:val="99"/>
    <w:rsid w:val="00373885"/>
    <w:rPr>
      <w:rFonts w:ascii="Calibri" w:hAnsi="Calibri"/>
      <w:lang w:eastAsia="en-US"/>
    </w:rPr>
  </w:style>
  <w:style w:type="paragraph" w:customStyle="1" w:styleId="Textbody">
    <w:name w:val="Text body"/>
    <w:basedOn w:val="Standard"/>
    <w:uiPriority w:val="99"/>
    <w:rsid w:val="00FE3691"/>
    <w:pPr>
      <w:spacing w:after="120" w:line="240" w:lineRule="auto"/>
    </w:pPr>
    <w:rPr>
      <w:rFonts w:ascii="Times New Roman" w:eastAsia="SimSun" w:hAnsi="Times New Roman" w:cs="Mangal"/>
      <w:sz w:val="24"/>
      <w:szCs w:val="24"/>
      <w:lang w:eastAsia="zh-CN" w:bidi="hi-IN"/>
    </w:rPr>
  </w:style>
  <w:style w:type="character" w:styleId="Znakapoznpodarou">
    <w:name w:val="footnote reference"/>
    <w:basedOn w:val="Standardnpsmoodstavce"/>
    <w:uiPriority w:val="99"/>
    <w:rsid w:val="00334288"/>
    <w:rPr>
      <w:rFonts w:cs="Times New Roman"/>
      <w:vertAlign w:val="superscript"/>
    </w:rPr>
  </w:style>
  <w:style w:type="character" w:customStyle="1" w:styleId="CharChar16">
    <w:name w:val="Char Char16"/>
    <w:uiPriority w:val="99"/>
    <w:semiHidden/>
    <w:locked/>
    <w:rsid w:val="00D4142F"/>
    <w:rPr>
      <w:b/>
      <w:sz w:val="26"/>
      <w:lang w:val="cs-CZ" w:eastAsia="cs-CZ"/>
    </w:rPr>
  </w:style>
  <w:style w:type="paragraph" w:customStyle="1" w:styleId="StylNadpis2nenKurzva">
    <w:name w:val="Styl Nadpis 2 + není Kurzíva"/>
    <w:basedOn w:val="Nadpis2"/>
    <w:rsid w:val="009418E3"/>
    <w:pPr>
      <w:tabs>
        <w:tab w:val="num" w:pos="680"/>
      </w:tabs>
      <w:spacing w:before="240" w:after="60"/>
      <w:ind w:left="680" w:hanging="680"/>
    </w:pPr>
    <w:rPr>
      <w:rFonts w:ascii="Arial" w:hAnsi="Arial"/>
      <w:iCs w:val="0"/>
    </w:rPr>
  </w:style>
  <w:style w:type="paragraph" w:customStyle="1" w:styleId="StylStylNadpis1Vlevo0cmPrvndek0cmVlevo0c">
    <w:name w:val="Styl Styl Nadpis 1 + Vlevo:  0 cm První řádek:  0 cm + Vlevo:  0 c..."/>
    <w:basedOn w:val="Normln"/>
    <w:uiPriority w:val="99"/>
    <w:rsid w:val="009418E3"/>
    <w:pPr>
      <w:keepNext/>
      <w:tabs>
        <w:tab w:val="num" w:pos="454"/>
      </w:tabs>
      <w:spacing w:before="240" w:after="60"/>
      <w:ind w:left="454" w:hanging="454"/>
      <w:outlineLvl w:val="0"/>
    </w:pPr>
    <w:rPr>
      <w:rFonts w:ascii="Arial" w:hAnsi="Arial"/>
      <w:b/>
      <w:bCs/>
      <w:kern w:val="32"/>
      <w:sz w:val="32"/>
      <w:szCs w:val="20"/>
    </w:rPr>
  </w:style>
  <w:style w:type="paragraph" w:customStyle="1" w:styleId="StylNadpis512bTunnenVechnavelk">
    <w:name w:val="Styl Nadpis 5 + 12 b. Tučné není Všechna velká"/>
    <w:basedOn w:val="Nadpis5"/>
    <w:rsid w:val="009418E3"/>
    <w:pPr>
      <w:tabs>
        <w:tab w:val="num" w:pos="1021"/>
      </w:tabs>
      <w:spacing w:before="0" w:after="120"/>
      <w:ind w:left="1021" w:hanging="1021"/>
    </w:pPr>
    <w:rPr>
      <w:rFonts w:ascii="Arial" w:hAnsi="Arial"/>
      <w:i w:val="0"/>
      <w:iCs w:val="0"/>
      <w:sz w:val="24"/>
      <w:szCs w:val="22"/>
    </w:rPr>
  </w:style>
  <w:style w:type="character" w:styleId="Sledovanodkaz">
    <w:name w:val="FollowedHyperlink"/>
    <w:basedOn w:val="Standardnpsmoodstavce"/>
    <w:uiPriority w:val="99"/>
    <w:semiHidden/>
    <w:rsid w:val="0098262A"/>
    <w:rPr>
      <w:rFonts w:cs="Times New Roman"/>
      <w:color w:val="800080"/>
      <w:u w:val="single"/>
    </w:rPr>
  </w:style>
  <w:style w:type="character" w:customStyle="1" w:styleId="OdstavecseseznamemChar">
    <w:name w:val="Odstavec se seznamem Char"/>
    <w:aliases w:val="nad 1 Char"/>
    <w:basedOn w:val="Standardnpsmoodstavce"/>
    <w:link w:val="Odstavecseseznamem"/>
    <w:uiPriority w:val="99"/>
    <w:locked/>
    <w:rsid w:val="008049AF"/>
    <w:rPr>
      <w:rFonts w:ascii="Calibri" w:hAnsi="Calibri" w:cs="Times New Roman"/>
      <w:sz w:val="22"/>
      <w:szCs w:val="22"/>
      <w:lang w:eastAsia="en-US"/>
    </w:rPr>
  </w:style>
  <w:style w:type="paragraph" w:styleId="Textkomente">
    <w:name w:val="annotation text"/>
    <w:basedOn w:val="Normln"/>
    <w:link w:val="TextkomenteChar"/>
    <w:uiPriority w:val="99"/>
    <w:rsid w:val="008049AF"/>
    <w:pPr>
      <w:spacing w:after="200"/>
    </w:pPr>
    <w:rPr>
      <w:rFonts w:ascii="Calibri" w:hAnsi="Calibri"/>
      <w:sz w:val="20"/>
      <w:szCs w:val="20"/>
      <w:lang w:eastAsia="en-US"/>
    </w:rPr>
  </w:style>
  <w:style w:type="character" w:customStyle="1" w:styleId="TextkomenteChar">
    <w:name w:val="Text komentáře Char"/>
    <w:basedOn w:val="Standardnpsmoodstavce"/>
    <w:link w:val="Textkomente"/>
    <w:uiPriority w:val="99"/>
    <w:locked/>
    <w:rsid w:val="008049AF"/>
    <w:rPr>
      <w:rFonts w:ascii="Calibri" w:hAnsi="Calibri" w:cs="Times New Roman"/>
      <w:lang w:eastAsia="en-US"/>
    </w:rPr>
  </w:style>
  <w:style w:type="paragraph" w:customStyle="1" w:styleId="Styl9">
    <w:name w:val="Styl9"/>
    <w:basedOn w:val="Tabulka"/>
    <w:link w:val="Styl9Char"/>
    <w:uiPriority w:val="99"/>
    <w:rsid w:val="006706CC"/>
    <w:rPr>
      <w:color w:val="034CA5"/>
    </w:rPr>
  </w:style>
  <w:style w:type="paragraph" w:customStyle="1" w:styleId="SStyl9">
    <w:name w:val="SStyl 9"/>
    <w:basedOn w:val="Tabulka"/>
    <w:uiPriority w:val="99"/>
    <w:rsid w:val="00243063"/>
  </w:style>
  <w:style w:type="character" w:customStyle="1" w:styleId="Styl9Char">
    <w:name w:val="Styl9 Char"/>
    <w:basedOn w:val="TabulkaCharChar"/>
    <w:link w:val="Styl9"/>
    <w:uiPriority w:val="99"/>
    <w:locked/>
    <w:rsid w:val="006706CC"/>
    <w:rPr>
      <w:rFonts w:ascii="Arial" w:hAnsi="Arial" w:cs="Arial"/>
      <w:color w:val="034CA5"/>
      <w:sz w:val="22"/>
      <w:szCs w:val="22"/>
      <w:lang w:val="cs-CZ" w:eastAsia="cs-CZ" w:bidi="ar-SA"/>
    </w:rPr>
  </w:style>
  <w:style w:type="character" w:customStyle="1" w:styleId="CharChar1">
    <w:name w:val="Char Char1"/>
    <w:uiPriority w:val="99"/>
    <w:locked/>
    <w:rsid w:val="00F229DD"/>
    <w:rPr>
      <w:b/>
      <w:sz w:val="28"/>
      <w:lang w:val="cs-CZ" w:eastAsia="cs-CZ"/>
    </w:rPr>
  </w:style>
  <w:style w:type="character" w:customStyle="1" w:styleId="CharChar">
    <w:name w:val="Char Char"/>
    <w:uiPriority w:val="99"/>
    <w:locked/>
    <w:rsid w:val="00F229DD"/>
    <w:rPr>
      <w:b/>
      <w:color w:val="0000FF"/>
      <w:sz w:val="26"/>
      <w:lang w:val="cs-CZ" w:eastAsia="cs-CZ"/>
    </w:rPr>
  </w:style>
  <w:style w:type="character" w:customStyle="1" w:styleId="CharChar12">
    <w:name w:val="Char Char12"/>
    <w:uiPriority w:val="99"/>
    <w:locked/>
    <w:rsid w:val="002322C9"/>
    <w:rPr>
      <w:b/>
      <w:color w:val="0000FF"/>
      <w:sz w:val="26"/>
      <w:lang w:val="cs-CZ" w:eastAsia="cs-CZ"/>
    </w:rPr>
  </w:style>
  <w:style w:type="character" w:styleId="Odkaznakoment">
    <w:name w:val="annotation reference"/>
    <w:basedOn w:val="Standardnpsmoodstavce"/>
    <w:uiPriority w:val="99"/>
    <w:locked/>
    <w:rsid w:val="005F29B8"/>
    <w:rPr>
      <w:rFonts w:cs="Times New Roman"/>
      <w:sz w:val="16"/>
      <w:szCs w:val="16"/>
    </w:rPr>
  </w:style>
  <w:style w:type="numbering" w:customStyle="1" w:styleId="Styl7">
    <w:name w:val="Styl7"/>
    <w:rsid w:val="005305C7"/>
    <w:pPr>
      <w:numPr>
        <w:numId w:val="8"/>
      </w:numPr>
    </w:pPr>
  </w:style>
  <w:style w:type="numbering" w:customStyle="1" w:styleId="Styl8">
    <w:name w:val="Styl8"/>
    <w:rsid w:val="005305C7"/>
    <w:pPr>
      <w:numPr>
        <w:numId w:val="9"/>
      </w:numPr>
    </w:pPr>
  </w:style>
  <w:style w:type="numbering" w:customStyle="1" w:styleId="Nadpis">
    <w:name w:val="Nadpis"/>
    <w:rsid w:val="005305C7"/>
    <w:pPr>
      <w:numPr>
        <w:numId w:val="6"/>
      </w:numPr>
    </w:pPr>
  </w:style>
  <w:style w:type="numbering" w:customStyle="1" w:styleId="Styl6">
    <w:name w:val="Styl6"/>
    <w:rsid w:val="005305C7"/>
    <w:pPr>
      <w:numPr>
        <w:numId w:val="7"/>
      </w:numPr>
    </w:pPr>
  </w:style>
  <w:style w:type="table" w:customStyle="1" w:styleId="Tmavtabulkasmkou5zvraznn11">
    <w:name w:val="Tmavá tabulka s mřížkou 5 – zvýraznění 11"/>
    <w:basedOn w:val="Normlntabulka"/>
    <w:uiPriority w:val="50"/>
    <w:rsid w:val="002F1BF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Styl10">
    <w:name w:val="Styl10"/>
    <w:basedOn w:val="Tmavtabulkasmkou5zvraznn11"/>
    <w:uiPriority w:val="99"/>
    <w:rsid w:val="00AE4984"/>
    <w:tblPr>
      <w:tblStyleColBandSize w:val="0"/>
    </w:tblPr>
    <w:tcPr>
      <w:shd w:val="clear" w:color="auto" w:fill="F2F2F2" w:themeFill="background1" w:themeFillShade="F2"/>
      <w:vAlign w:val="center"/>
    </w:tc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4F81BD" w:themeColor="accent1"/>
          <w:right w:val="single" w:sz="4" w:space="0" w:color="FFFFFF" w:themeColor="background1"/>
          <w:insideH w:val="nil"/>
          <w:insideV w:val="nil"/>
        </w:tcBorders>
        <w:shd w:val="clear" w:color="auto" w:fill="365F91" w:themeFill="accent1" w:themeFillShade="BF"/>
      </w:tcPr>
    </w:tblStylePr>
    <w:tblStylePr w:type="la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nil"/>
          <w:insideH w:val="nil"/>
          <w:insideV w:val="single" w:sz="4" w:space="0" w:color="FFFFFF" w:themeColor="background1"/>
        </w:tcBorders>
        <w:shd w:val="clear" w:color="auto" w:fill="4F81BD" w:themeFill="accent1"/>
      </w:tcPr>
    </w:tblStylePr>
    <w:tblStylePr w:type="firstCol">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2F2" w:themeFill="background1" w:themeFillShade="F2"/>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2F2" w:themeFill="background1" w:themeFillShade="F2"/>
      </w:tcPr>
    </w:tblStylePr>
    <w:tblStylePr w:type="band1Vert">
      <w:tblPr/>
      <w:tcPr>
        <w:shd w:val="clear" w:color="auto" w:fill="B8CCE4" w:themeFill="accent1" w:themeFillTint="66"/>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2F2F2"/>
      </w:tcPr>
    </w:tblStylePr>
    <w:tblStylePr w:type="band2Horz">
      <w:tblPr/>
      <w:tcPr>
        <w:tcBorders>
          <w:top w:val="nil"/>
          <w:left w:val="nil"/>
          <w:bottom w:val="nil"/>
          <w:right w:val="nil"/>
          <w:insideH w:val="nil"/>
          <w:insideV w:val="nil"/>
          <w:tl2br w:val="nil"/>
          <w:tr2bl w:val="nil"/>
        </w:tcBorders>
        <w:shd w:val="clear" w:color="auto" w:fill="D3D3D3"/>
      </w:tcPr>
    </w:tblStylePr>
  </w:style>
  <w:style w:type="table" w:customStyle="1" w:styleId="Styl11">
    <w:name w:val="Styl11"/>
    <w:basedOn w:val="Tmavtabulkasmkou5zvraznn11"/>
    <w:uiPriority w:val="99"/>
    <w:rsid w:val="00BD5243"/>
    <w:tblPr>
      <w:tblStyleColBandSize w:val="0"/>
      <w:tblBorders>
        <w:top w:val="none" w:sz="0" w:space="0" w:color="auto"/>
        <w:left w:val="none" w:sz="0" w:space="0" w:color="auto"/>
        <w:bottom w:val="none" w:sz="0" w:space="0" w:color="auto"/>
        <w:right w:val="none" w:sz="0" w:space="0" w:color="auto"/>
        <w:insideH w:val="single" w:sz="6" w:space="0" w:color="FFFFFF" w:themeColor="background1"/>
        <w:insideV w:val="single" w:sz="6" w:space="0" w:color="FFFFFF" w:themeColor="background1"/>
      </w:tblBorders>
    </w:tblPr>
    <w:tcPr>
      <w:shd w:val="clear" w:color="auto" w:fill="DBE5F1" w:themeFill="accen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2F2"/>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2F2" w:themeFill="background1" w:themeFillShade="F2"/>
      </w:tcPr>
    </w:tblStylePr>
    <w:tblStylePr w:type="band1Vert">
      <w:tblPr/>
      <w:tcPr>
        <w:shd w:val="clear" w:color="auto" w:fill="B8CCE4" w:themeFill="accent1" w:themeFillTint="66"/>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D3D3D3"/>
      </w:tcPr>
    </w:tblStylePr>
  </w:style>
  <w:style w:type="table" w:customStyle="1" w:styleId="Prosttabulka21">
    <w:name w:val="Prostá tabulka 21"/>
    <w:basedOn w:val="Normlntabulka"/>
    <w:uiPriority w:val="42"/>
    <w:rsid w:val="008618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paragrafu">
    <w:name w:val="Text paragrafu"/>
    <w:basedOn w:val="Normln"/>
    <w:rsid w:val="00BF0114"/>
    <w:pPr>
      <w:spacing w:before="240"/>
      <w:ind w:firstLine="425"/>
      <w:jc w:val="both"/>
      <w:outlineLvl w:val="5"/>
    </w:pPr>
    <w:rPr>
      <w:sz w:val="24"/>
      <w:szCs w:val="20"/>
    </w:rPr>
  </w:style>
  <w:style w:type="table" w:customStyle="1" w:styleId="Svtlmkatabulky1">
    <w:name w:val="Světlá mřížka tabulky1"/>
    <w:basedOn w:val="Normlntabulka"/>
    <w:uiPriority w:val="40"/>
    <w:rsid w:val="002620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
    <w:name w:val="text"/>
    <w:basedOn w:val="Normln"/>
    <w:rsid w:val="009373C5"/>
    <w:pPr>
      <w:spacing w:before="100" w:beforeAutospacing="1" w:after="100" w:afterAutospacing="1"/>
    </w:pPr>
    <w:rPr>
      <w:sz w:val="24"/>
      <w:szCs w:val="24"/>
    </w:rPr>
  </w:style>
  <w:style w:type="paragraph" w:styleId="Zkladntextodsazen3">
    <w:name w:val="Body Text Indent 3"/>
    <w:basedOn w:val="Normln"/>
    <w:link w:val="Zkladntextodsazen3Char"/>
    <w:uiPriority w:val="99"/>
    <w:unhideWhenUsed/>
    <w:locked/>
    <w:rsid w:val="00C34CFE"/>
    <w:pPr>
      <w:spacing w:after="120"/>
      <w:ind w:left="1361" w:hanging="1361"/>
      <w:jc w:val="both"/>
    </w:pPr>
    <w:rPr>
      <w:sz w:val="24"/>
      <w:szCs w:val="24"/>
    </w:rPr>
  </w:style>
  <w:style w:type="character" w:customStyle="1" w:styleId="Zkladntextodsazen3Char">
    <w:name w:val="Základní text odsazený 3 Char"/>
    <w:basedOn w:val="Standardnpsmoodstavce"/>
    <w:link w:val="Zkladntextodsazen3"/>
    <w:uiPriority w:val="99"/>
    <w:rsid w:val="00C34CFE"/>
    <w:rPr>
      <w:sz w:val="24"/>
      <w:szCs w:val="24"/>
    </w:rPr>
  </w:style>
  <w:style w:type="character" w:styleId="Odkazjemn">
    <w:name w:val="Subtle Reference"/>
    <w:basedOn w:val="Standardnpsmoodstavce"/>
    <w:uiPriority w:val="31"/>
    <w:qFormat/>
    <w:rsid w:val="00E2086F"/>
    <w:rPr>
      <w:smallCaps/>
      <w:color w:val="5A5A5A" w:themeColor="text1" w:themeTint="A5"/>
    </w:rPr>
  </w:style>
  <w:style w:type="character" w:customStyle="1" w:styleId="dwitem">
    <w:name w:val="dw_item"/>
    <w:basedOn w:val="Standardnpsmoodstavce"/>
    <w:rsid w:val="00076CDC"/>
  </w:style>
  <w:style w:type="paragraph" w:customStyle="1" w:styleId="c1">
    <w:name w:val="c1"/>
    <w:basedOn w:val="Normln"/>
    <w:rsid w:val="00FB6811"/>
    <w:pPr>
      <w:spacing w:before="100" w:beforeAutospacing="1" w:after="100" w:afterAutospacing="1"/>
    </w:pPr>
    <w:rPr>
      <w:sz w:val="24"/>
      <w:szCs w:val="24"/>
    </w:rPr>
  </w:style>
  <w:style w:type="character" w:customStyle="1" w:styleId="DefaultChar">
    <w:name w:val="Default Char"/>
    <w:link w:val="Default"/>
    <w:rsid w:val="00734B4A"/>
    <w:rPr>
      <w:color w:val="000000"/>
      <w:sz w:val="24"/>
      <w:szCs w:val="24"/>
    </w:rPr>
  </w:style>
  <w:style w:type="character" w:customStyle="1" w:styleId="help">
    <w:name w:val="help"/>
    <w:basedOn w:val="Standardnpsmoodstavce"/>
    <w:rsid w:val="00734B4A"/>
  </w:style>
  <w:style w:type="paragraph" w:customStyle="1" w:styleId="StylNadpis113bPed0bZa5b">
    <w:name w:val="Styl Nadpis 1 + 13 b. Před:  0 b. Za:  5 b."/>
    <w:basedOn w:val="Nadpis1"/>
    <w:rsid w:val="00734B4A"/>
    <w:pPr>
      <w:spacing w:after="240"/>
    </w:pPr>
    <w:rPr>
      <w:rFonts w:cs="Times New Roman"/>
      <w:color w:val="0000FF"/>
      <w:sz w:val="26"/>
      <w:szCs w:val="20"/>
    </w:rPr>
  </w:style>
  <w:style w:type="paragraph" w:customStyle="1" w:styleId="StylStylStylStylNadpis1Vlevo0cmPrvndek0cmV">
    <w:name w:val="Styl Styl Styl Styl Nadpis 1 + Vlevo:  0 cm První řádek:  0 cm + V..."/>
    <w:basedOn w:val="Normln"/>
    <w:link w:val="StylStylStylStylNadpis1Vlevo0cmPrvndek0cmVChar"/>
    <w:rsid w:val="00734B4A"/>
    <w:pPr>
      <w:keepNext/>
      <w:tabs>
        <w:tab w:val="num" w:pos="454"/>
      </w:tabs>
      <w:spacing w:before="120" w:after="240"/>
      <w:ind w:left="454" w:hanging="454"/>
      <w:outlineLvl w:val="0"/>
    </w:pPr>
    <w:rPr>
      <w:rFonts w:ascii="Arial" w:hAnsi="Arial"/>
      <w:b/>
      <w:bCs/>
      <w:color w:val="0000FF"/>
      <w:kern w:val="32"/>
      <w:sz w:val="28"/>
      <w:szCs w:val="20"/>
    </w:rPr>
  </w:style>
  <w:style w:type="character" w:customStyle="1" w:styleId="StylStylStylStylNadpis1Vlevo0cmPrvndek0cmVChar">
    <w:name w:val="Styl Styl Styl Styl Nadpis 1 + Vlevo:  0 cm První řádek:  0 cm + V... Char"/>
    <w:link w:val="StylStylStylStylNadpis1Vlevo0cmPrvndek0cmV"/>
    <w:rsid w:val="00734B4A"/>
    <w:rPr>
      <w:rFonts w:ascii="Arial" w:hAnsi="Arial"/>
      <w:b/>
      <w:bCs/>
      <w:color w:val="0000FF"/>
      <w:kern w:val="32"/>
      <w:sz w:val="28"/>
      <w:szCs w:val="20"/>
    </w:rPr>
  </w:style>
  <w:style w:type="paragraph" w:customStyle="1" w:styleId="StylStylNadpis2nenKurzva13bPed6bZa6b">
    <w:name w:val="Styl Styl Nadpis 2 + není Kurzíva + 13 b. Před:  6 b. Za:  6 b."/>
    <w:basedOn w:val="StylNadpis2nenKurzva"/>
    <w:rsid w:val="00734B4A"/>
  </w:style>
  <w:style w:type="paragraph" w:styleId="Seznamsodrkami">
    <w:name w:val="List Bullet"/>
    <w:basedOn w:val="Normln"/>
    <w:locked/>
    <w:rsid w:val="00734B4A"/>
    <w:pPr>
      <w:numPr>
        <w:numId w:val="10"/>
      </w:numPr>
      <w:spacing w:before="40"/>
    </w:pPr>
    <w:rPr>
      <w:rFonts w:ascii="Calibri" w:eastAsia="Calibri" w:hAnsi="Calibri"/>
      <w:lang w:eastAsia="en-US"/>
    </w:rPr>
  </w:style>
  <w:style w:type="paragraph" w:customStyle="1" w:styleId="StylNadpis2ZarovnatdoblokuVlevo0cmPedsazen1021">
    <w:name w:val="Styl Nadpis 2 + Zarovnat do bloku Vlevo:  0 cm Předsazení:  102...1"/>
    <w:basedOn w:val="Nadpis2"/>
    <w:rsid w:val="00734B4A"/>
    <w:pPr>
      <w:numPr>
        <w:ilvl w:val="1"/>
        <w:numId w:val="11"/>
      </w:numPr>
      <w:spacing w:before="120" w:line="288" w:lineRule="auto"/>
    </w:pPr>
    <w:rPr>
      <w:rFonts w:cs="Times New Roman"/>
      <w:color w:val="800000"/>
      <w:szCs w:val="20"/>
      <w:lang w:eastAsia="en-US"/>
    </w:rPr>
  </w:style>
  <w:style w:type="paragraph" w:customStyle="1" w:styleId="StylNadpis1ZarovnatdoblokuVlevo0cmPedsazen076">
    <w:name w:val="Styl Nadpis 1 + Zarovnat do bloku Vlevo:  0 cm Předsazení:  076..."/>
    <w:basedOn w:val="Nadpis1"/>
    <w:rsid w:val="00734B4A"/>
    <w:pPr>
      <w:numPr>
        <w:numId w:val="11"/>
      </w:numPr>
      <w:suppressAutoHyphens/>
      <w:spacing w:before="240" w:after="240" w:line="288" w:lineRule="auto"/>
    </w:pPr>
    <w:rPr>
      <w:rFonts w:cs="Times New Roman"/>
      <w:color w:val="FF6919"/>
      <w:kern w:val="28"/>
      <w:sz w:val="32"/>
      <w:szCs w:val="20"/>
      <w:lang w:eastAsia="ar-SA"/>
    </w:rPr>
  </w:style>
  <w:style w:type="paragraph" w:customStyle="1" w:styleId="StylNadpis3ZarovnatdoblokuVlevo0cmPedsazen127">
    <w:name w:val="Styl Nadpis 3 + Zarovnat do bloku Vlevo:  0 cm Předsazení:  127..."/>
    <w:basedOn w:val="Nadpis3"/>
    <w:rsid w:val="00734B4A"/>
    <w:pPr>
      <w:numPr>
        <w:ilvl w:val="2"/>
        <w:numId w:val="11"/>
      </w:numPr>
      <w:spacing w:before="120" w:after="60" w:line="288" w:lineRule="auto"/>
    </w:pPr>
    <w:rPr>
      <w:rFonts w:ascii="Arial" w:hAnsi="Arial"/>
      <w:b w:val="0"/>
      <w:bCs w:val="0"/>
      <w:color w:val="CC6600"/>
      <w:sz w:val="28"/>
      <w:szCs w:val="20"/>
      <w:lang w:eastAsia="en-US"/>
    </w:rPr>
  </w:style>
  <w:style w:type="paragraph" w:customStyle="1" w:styleId="StylDefault13bTun">
    <w:name w:val="Styl Default + 13 b. Tučné"/>
    <w:basedOn w:val="Normln"/>
    <w:link w:val="StylDefault13bTunCharChar"/>
    <w:rsid w:val="00734B4A"/>
    <w:pPr>
      <w:numPr>
        <w:numId w:val="12"/>
      </w:numPr>
      <w:autoSpaceDE w:val="0"/>
      <w:autoSpaceDN w:val="0"/>
      <w:adjustRightInd w:val="0"/>
      <w:spacing w:after="240"/>
    </w:pPr>
    <w:rPr>
      <w:rFonts w:ascii="Arial" w:hAnsi="Arial" w:cs="Arial"/>
      <w:b/>
      <w:bCs/>
      <w:color w:val="000000"/>
      <w:sz w:val="26"/>
      <w:szCs w:val="24"/>
    </w:rPr>
  </w:style>
  <w:style w:type="character" w:customStyle="1" w:styleId="StylDefault13bTunCharChar">
    <w:name w:val="Styl Default + 13 b. Tučné Char Char"/>
    <w:link w:val="StylDefault13bTun"/>
    <w:rsid w:val="00734B4A"/>
    <w:rPr>
      <w:rFonts w:ascii="Arial" w:hAnsi="Arial" w:cs="Arial"/>
      <w:b/>
      <w:bCs/>
      <w:color w:val="000000"/>
      <w:sz w:val="26"/>
      <w:szCs w:val="24"/>
    </w:rPr>
  </w:style>
  <w:style w:type="paragraph" w:customStyle="1" w:styleId="bezmezer">
    <w:name w:val="bezmezer"/>
    <w:basedOn w:val="Normln"/>
    <w:rsid w:val="00734B4A"/>
    <w:pPr>
      <w:spacing w:after="270"/>
    </w:pPr>
    <w:rPr>
      <w:sz w:val="24"/>
      <w:szCs w:val="24"/>
    </w:rPr>
  </w:style>
  <w:style w:type="paragraph" w:styleId="Pedmtkomente">
    <w:name w:val="annotation subject"/>
    <w:basedOn w:val="Textkomente"/>
    <w:next w:val="Textkomente"/>
    <w:link w:val="PedmtkomenteChar"/>
    <w:locked/>
    <w:rsid w:val="00734B4A"/>
    <w:pPr>
      <w:spacing w:after="0"/>
    </w:pPr>
    <w:rPr>
      <w:rFonts w:ascii="Times New Roman" w:hAnsi="Times New Roman"/>
      <w:b/>
      <w:bCs/>
      <w:lang w:eastAsia="cs-CZ"/>
    </w:rPr>
  </w:style>
  <w:style w:type="character" w:customStyle="1" w:styleId="PedmtkomenteChar">
    <w:name w:val="Předmět komentáře Char"/>
    <w:basedOn w:val="TextkomenteChar"/>
    <w:link w:val="Pedmtkomente"/>
    <w:rsid w:val="00734B4A"/>
    <w:rPr>
      <w:rFonts w:ascii="Calibri" w:hAnsi="Calibri" w:cs="Times New Roman"/>
      <w:b/>
      <w:bCs/>
      <w:sz w:val="20"/>
      <w:szCs w:val="20"/>
      <w:lang w:eastAsia="en-US"/>
    </w:rPr>
  </w:style>
  <w:style w:type="table" w:styleId="Jednoduchtabulka1">
    <w:name w:val="Table Simple 1"/>
    <w:basedOn w:val="Normlntabulka"/>
    <w:locked/>
    <w:rsid w:val="00734B4A"/>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ulkasmkou4zvraznn1">
    <w:name w:val="Grid Table 4 Accent 1"/>
    <w:basedOn w:val="Normlntabulka"/>
    <w:uiPriority w:val="49"/>
    <w:rsid w:val="00734B4A"/>
    <w:rPr>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tltabulkasmkou1zvraznn5">
    <w:name w:val="Grid Table 1 Light Accent 5"/>
    <w:basedOn w:val="Normlntabulka"/>
    <w:uiPriority w:val="46"/>
    <w:rsid w:val="00734B4A"/>
    <w:rPr>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ulkasmkou3zvraznn5">
    <w:name w:val="Grid Table 3 Accent 5"/>
    <w:basedOn w:val="Normlntabulka"/>
    <w:uiPriority w:val="48"/>
    <w:rsid w:val="00734B4A"/>
    <w:rPr>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Nevyeenzmnka1">
    <w:name w:val="Nevyřešená zmínka1"/>
    <w:basedOn w:val="Standardnpsmoodstavce"/>
    <w:uiPriority w:val="99"/>
    <w:semiHidden/>
    <w:unhideWhenUsed/>
    <w:rsid w:val="00734B4A"/>
    <w:rPr>
      <w:color w:val="605E5C"/>
      <w:shd w:val="clear" w:color="auto" w:fill="E1DFDD"/>
    </w:rPr>
  </w:style>
  <w:style w:type="paragraph" w:styleId="Podtitul">
    <w:name w:val="Subtitle"/>
    <w:basedOn w:val="Normln"/>
    <w:next w:val="Normln"/>
    <w:link w:val="PodtitulChar"/>
    <w:qFormat/>
    <w:locked/>
    <w:rsid w:val="00734B4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itulChar">
    <w:name w:val="Podtitul Char"/>
    <w:basedOn w:val="Standardnpsmoodstavce"/>
    <w:link w:val="Podtitul"/>
    <w:rsid w:val="00734B4A"/>
    <w:rPr>
      <w:rFonts w:asciiTheme="minorHAnsi" w:eastAsiaTheme="minorEastAsia" w:hAnsiTheme="minorHAnsi" w:cstheme="minorBidi"/>
      <w:color w:val="5A5A5A" w:themeColor="text1" w:themeTint="A5"/>
      <w:spacing w:val="15"/>
    </w:rPr>
  </w:style>
  <w:style w:type="character" w:styleId="Zdraznnjemn">
    <w:name w:val="Subtle Emphasis"/>
    <w:basedOn w:val="Standardnpsmoodstavce"/>
    <w:uiPriority w:val="19"/>
    <w:qFormat/>
    <w:rsid w:val="00734B4A"/>
    <w:rPr>
      <w:i/>
      <w:iCs/>
      <w:color w:val="404040" w:themeColor="text1" w:themeTint="BF"/>
    </w:rPr>
  </w:style>
  <w:style w:type="paragraph" w:styleId="Bezmezer0">
    <w:name w:val="No Spacing"/>
    <w:uiPriority w:val="1"/>
    <w:qFormat/>
    <w:rsid w:val="00734B4A"/>
    <w:rPr>
      <w:sz w:val="24"/>
      <w:szCs w:val="24"/>
    </w:rPr>
  </w:style>
  <w:style w:type="paragraph" w:customStyle="1" w:styleId="StylN1">
    <w:name w:val="Styl N1"/>
    <w:basedOn w:val="Normln"/>
    <w:qFormat/>
    <w:rsid w:val="00ED67D4"/>
    <w:pPr>
      <w:numPr>
        <w:numId w:val="3"/>
      </w:numPr>
      <w:spacing w:after="240"/>
    </w:pPr>
    <w:rPr>
      <w:b/>
      <w:caps/>
      <w:color w:val="034CA5"/>
      <w:sz w:val="36"/>
      <w:szCs w:val="32"/>
    </w:rPr>
  </w:style>
  <w:style w:type="paragraph" w:customStyle="1" w:styleId="StylN2">
    <w:name w:val="Styl N2"/>
    <w:basedOn w:val="Nadpis2"/>
    <w:qFormat/>
    <w:rsid w:val="00DE6178"/>
    <w:pPr>
      <w:numPr>
        <w:ilvl w:val="1"/>
        <w:numId w:val="3"/>
      </w:numPr>
      <w:spacing w:before="240"/>
    </w:pPr>
    <w:rPr>
      <w:rFonts w:cs="Times New Roman"/>
      <w:color w:val="034CA5"/>
    </w:rPr>
  </w:style>
  <w:style w:type="paragraph" w:customStyle="1" w:styleId="StylN3">
    <w:name w:val="Styl N3"/>
    <w:basedOn w:val="Nadpis3"/>
    <w:qFormat/>
    <w:rsid w:val="00665455"/>
    <w:pPr>
      <w:numPr>
        <w:ilvl w:val="2"/>
        <w:numId w:val="3"/>
      </w:numPr>
    </w:pPr>
    <w:rPr>
      <w:color w:val="034CA5"/>
    </w:rPr>
  </w:style>
  <w:style w:type="numbering" w:customStyle="1" w:styleId="Styl12">
    <w:name w:val="Styl12"/>
    <w:uiPriority w:val="99"/>
    <w:rsid w:val="00D75EA0"/>
    <w:pPr>
      <w:numPr>
        <w:numId w:val="15"/>
      </w:numPr>
    </w:pPr>
  </w:style>
  <w:style w:type="paragraph" w:customStyle="1" w:styleId="StylN4">
    <w:name w:val="Styl N4"/>
    <w:basedOn w:val="Nadpis3"/>
    <w:qFormat/>
    <w:rsid w:val="00665455"/>
    <w:pPr>
      <w:numPr>
        <w:ilvl w:val="3"/>
        <w:numId w:val="3"/>
      </w:numPr>
      <w:ind w:left="851" w:hanging="851"/>
    </w:pPr>
    <w:rPr>
      <w:color w:val="034CA5"/>
    </w:rPr>
  </w:style>
  <w:style w:type="character" w:customStyle="1" w:styleId="UnresolvedMention">
    <w:name w:val="Unresolved Mention"/>
    <w:basedOn w:val="Standardnpsmoodstavce"/>
    <w:uiPriority w:val="99"/>
    <w:semiHidden/>
    <w:unhideWhenUsed/>
    <w:rsid w:val="00735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982">
      <w:bodyDiv w:val="1"/>
      <w:marLeft w:val="0"/>
      <w:marRight w:val="0"/>
      <w:marTop w:val="0"/>
      <w:marBottom w:val="0"/>
      <w:divBdr>
        <w:top w:val="none" w:sz="0" w:space="0" w:color="auto"/>
        <w:left w:val="none" w:sz="0" w:space="0" w:color="auto"/>
        <w:bottom w:val="none" w:sz="0" w:space="0" w:color="auto"/>
        <w:right w:val="none" w:sz="0" w:space="0" w:color="auto"/>
      </w:divBdr>
      <w:divsChild>
        <w:div w:id="2064018690">
          <w:marLeft w:val="0"/>
          <w:marRight w:val="0"/>
          <w:marTop w:val="300"/>
          <w:marBottom w:val="0"/>
          <w:divBdr>
            <w:top w:val="none" w:sz="0" w:space="0" w:color="auto"/>
            <w:left w:val="none" w:sz="0" w:space="0" w:color="auto"/>
            <w:bottom w:val="none" w:sz="0" w:space="0" w:color="auto"/>
            <w:right w:val="none" w:sz="0" w:space="0" w:color="auto"/>
          </w:divBdr>
          <w:divsChild>
            <w:div w:id="164562447">
              <w:marLeft w:val="0"/>
              <w:marRight w:val="0"/>
              <w:marTop w:val="0"/>
              <w:marBottom w:val="0"/>
              <w:divBdr>
                <w:top w:val="none" w:sz="0" w:space="0" w:color="auto"/>
                <w:left w:val="none" w:sz="0" w:space="0" w:color="auto"/>
                <w:bottom w:val="none" w:sz="0" w:space="0" w:color="auto"/>
                <w:right w:val="none" w:sz="0" w:space="0" w:color="auto"/>
              </w:divBdr>
              <w:divsChild>
                <w:div w:id="621571350">
                  <w:marLeft w:val="-225"/>
                  <w:marRight w:val="-225"/>
                  <w:marTop w:val="0"/>
                  <w:marBottom w:val="0"/>
                  <w:divBdr>
                    <w:top w:val="none" w:sz="0" w:space="0" w:color="auto"/>
                    <w:left w:val="none" w:sz="0" w:space="0" w:color="auto"/>
                    <w:bottom w:val="none" w:sz="0" w:space="0" w:color="auto"/>
                    <w:right w:val="none" w:sz="0" w:space="0" w:color="auto"/>
                  </w:divBdr>
                  <w:divsChild>
                    <w:div w:id="396704656">
                      <w:marLeft w:val="0"/>
                      <w:marRight w:val="0"/>
                      <w:marTop w:val="0"/>
                      <w:marBottom w:val="0"/>
                      <w:divBdr>
                        <w:top w:val="none" w:sz="0" w:space="0" w:color="auto"/>
                        <w:left w:val="none" w:sz="0" w:space="0" w:color="auto"/>
                        <w:bottom w:val="none" w:sz="0" w:space="0" w:color="auto"/>
                        <w:right w:val="none" w:sz="0" w:space="0" w:color="auto"/>
                      </w:divBdr>
                      <w:divsChild>
                        <w:div w:id="1398624132">
                          <w:marLeft w:val="-225"/>
                          <w:marRight w:val="-225"/>
                          <w:marTop w:val="0"/>
                          <w:marBottom w:val="0"/>
                          <w:divBdr>
                            <w:top w:val="none" w:sz="0" w:space="0" w:color="auto"/>
                            <w:left w:val="none" w:sz="0" w:space="0" w:color="auto"/>
                            <w:bottom w:val="none" w:sz="0" w:space="0" w:color="auto"/>
                            <w:right w:val="none" w:sz="0" w:space="0" w:color="auto"/>
                          </w:divBdr>
                          <w:divsChild>
                            <w:div w:id="2055420537">
                              <w:marLeft w:val="0"/>
                              <w:marRight w:val="0"/>
                              <w:marTop w:val="0"/>
                              <w:marBottom w:val="0"/>
                              <w:divBdr>
                                <w:top w:val="single" w:sz="18" w:space="0" w:color="FFFFFF"/>
                                <w:left w:val="single" w:sz="18" w:space="0" w:color="FFFFFF"/>
                                <w:bottom w:val="single" w:sz="18" w:space="0" w:color="FFFFFF"/>
                                <w:right w:val="single" w:sz="18" w:space="0" w:color="FFFFFF"/>
                              </w:divBdr>
                              <w:divsChild>
                                <w:div w:id="892279463">
                                  <w:marLeft w:val="0"/>
                                  <w:marRight w:val="0"/>
                                  <w:marTop w:val="0"/>
                                  <w:marBottom w:val="0"/>
                                  <w:divBdr>
                                    <w:top w:val="none" w:sz="0" w:space="0" w:color="auto"/>
                                    <w:left w:val="none" w:sz="0" w:space="0" w:color="auto"/>
                                    <w:bottom w:val="none" w:sz="0" w:space="0" w:color="auto"/>
                                    <w:right w:val="none" w:sz="0" w:space="0" w:color="auto"/>
                                  </w:divBdr>
                                  <w:divsChild>
                                    <w:div w:id="15114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90980">
      <w:bodyDiv w:val="1"/>
      <w:marLeft w:val="0"/>
      <w:marRight w:val="0"/>
      <w:marTop w:val="0"/>
      <w:marBottom w:val="0"/>
      <w:divBdr>
        <w:top w:val="none" w:sz="0" w:space="0" w:color="auto"/>
        <w:left w:val="none" w:sz="0" w:space="0" w:color="auto"/>
        <w:bottom w:val="none" w:sz="0" w:space="0" w:color="auto"/>
        <w:right w:val="none" w:sz="0" w:space="0" w:color="auto"/>
      </w:divBdr>
      <w:divsChild>
        <w:div w:id="1279529575">
          <w:marLeft w:val="0"/>
          <w:marRight w:val="0"/>
          <w:marTop w:val="0"/>
          <w:marBottom w:val="0"/>
          <w:divBdr>
            <w:top w:val="none" w:sz="0" w:space="0" w:color="auto"/>
            <w:left w:val="none" w:sz="0" w:space="0" w:color="auto"/>
            <w:bottom w:val="none" w:sz="0" w:space="0" w:color="auto"/>
            <w:right w:val="none" w:sz="0" w:space="0" w:color="auto"/>
          </w:divBdr>
          <w:divsChild>
            <w:div w:id="1504198559">
              <w:marLeft w:val="0"/>
              <w:marRight w:val="0"/>
              <w:marTop w:val="0"/>
              <w:marBottom w:val="0"/>
              <w:divBdr>
                <w:top w:val="none" w:sz="0" w:space="0" w:color="auto"/>
                <w:left w:val="none" w:sz="0" w:space="0" w:color="auto"/>
                <w:bottom w:val="none" w:sz="0" w:space="0" w:color="auto"/>
                <w:right w:val="none" w:sz="0" w:space="0" w:color="auto"/>
              </w:divBdr>
              <w:divsChild>
                <w:div w:id="609362198">
                  <w:marLeft w:val="0"/>
                  <w:marRight w:val="0"/>
                  <w:marTop w:val="0"/>
                  <w:marBottom w:val="0"/>
                  <w:divBdr>
                    <w:top w:val="none" w:sz="0" w:space="0" w:color="auto"/>
                    <w:left w:val="none" w:sz="0" w:space="0" w:color="auto"/>
                    <w:bottom w:val="none" w:sz="0" w:space="0" w:color="auto"/>
                    <w:right w:val="none" w:sz="0" w:space="0" w:color="auto"/>
                  </w:divBdr>
                  <w:divsChild>
                    <w:div w:id="596326061">
                      <w:marLeft w:val="0"/>
                      <w:marRight w:val="0"/>
                      <w:marTop w:val="0"/>
                      <w:marBottom w:val="0"/>
                      <w:divBdr>
                        <w:top w:val="none" w:sz="0" w:space="0" w:color="auto"/>
                        <w:left w:val="none" w:sz="0" w:space="0" w:color="auto"/>
                        <w:bottom w:val="none" w:sz="0" w:space="0" w:color="auto"/>
                        <w:right w:val="none" w:sz="0" w:space="0" w:color="auto"/>
                      </w:divBdr>
                      <w:divsChild>
                        <w:div w:id="232858621">
                          <w:marLeft w:val="0"/>
                          <w:marRight w:val="0"/>
                          <w:marTop w:val="0"/>
                          <w:marBottom w:val="0"/>
                          <w:divBdr>
                            <w:top w:val="none" w:sz="0" w:space="0" w:color="auto"/>
                            <w:left w:val="none" w:sz="0" w:space="0" w:color="auto"/>
                            <w:bottom w:val="none" w:sz="0" w:space="0" w:color="auto"/>
                            <w:right w:val="none" w:sz="0" w:space="0" w:color="auto"/>
                          </w:divBdr>
                          <w:divsChild>
                            <w:div w:id="404305817">
                              <w:marLeft w:val="0"/>
                              <w:marRight w:val="0"/>
                              <w:marTop w:val="0"/>
                              <w:marBottom w:val="0"/>
                              <w:divBdr>
                                <w:top w:val="none" w:sz="0" w:space="0" w:color="auto"/>
                                <w:left w:val="none" w:sz="0" w:space="0" w:color="auto"/>
                                <w:bottom w:val="none" w:sz="0" w:space="0" w:color="auto"/>
                                <w:right w:val="none" w:sz="0" w:space="0" w:color="auto"/>
                              </w:divBdr>
                              <w:divsChild>
                                <w:div w:id="1407872372">
                                  <w:marLeft w:val="0"/>
                                  <w:marRight w:val="0"/>
                                  <w:marTop w:val="0"/>
                                  <w:marBottom w:val="0"/>
                                  <w:divBdr>
                                    <w:top w:val="none" w:sz="0" w:space="0" w:color="auto"/>
                                    <w:left w:val="none" w:sz="0" w:space="0" w:color="auto"/>
                                    <w:bottom w:val="none" w:sz="0" w:space="0" w:color="auto"/>
                                    <w:right w:val="none" w:sz="0" w:space="0" w:color="auto"/>
                                  </w:divBdr>
                                  <w:divsChild>
                                    <w:div w:id="11546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81380">
      <w:bodyDiv w:val="1"/>
      <w:marLeft w:val="0"/>
      <w:marRight w:val="0"/>
      <w:marTop w:val="0"/>
      <w:marBottom w:val="0"/>
      <w:divBdr>
        <w:top w:val="none" w:sz="0" w:space="0" w:color="auto"/>
        <w:left w:val="none" w:sz="0" w:space="0" w:color="auto"/>
        <w:bottom w:val="none" w:sz="0" w:space="0" w:color="auto"/>
        <w:right w:val="none" w:sz="0" w:space="0" w:color="auto"/>
      </w:divBdr>
    </w:div>
    <w:div w:id="230123513">
      <w:bodyDiv w:val="1"/>
      <w:marLeft w:val="0"/>
      <w:marRight w:val="0"/>
      <w:marTop w:val="0"/>
      <w:marBottom w:val="0"/>
      <w:divBdr>
        <w:top w:val="none" w:sz="0" w:space="0" w:color="auto"/>
        <w:left w:val="none" w:sz="0" w:space="0" w:color="auto"/>
        <w:bottom w:val="none" w:sz="0" w:space="0" w:color="auto"/>
        <w:right w:val="none" w:sz="0" w:space="0" w:color="auto"/>
      </w:divBdr>
    </w:div>
    <w:div w:id="337386669">
      <w:bodyDiv w:val="1"/>
      <w:marLeft w:val="0"/>
      <w:marRight w:val="0"/>
      <w:marTop w:val="0"/>
      <w:marBottom w:val="0"/>
      <w:divBdr>
        <w:top w:val="none" w:sz="0" w:space="0" w:color="auto"/>
        <w:left w:val="none" w:sz="0" w:space="0" w:color="auto"/>
        <w:bottom w:val="none" w:sz="0" w:space="0" w:color="auto"/>
        <w:right w:val="none" w:sz="0" w:space="0" w:color="auto"/>
      </w:divBdr>
    </w:div>
    <w:div w:id="338821433">
      <w:bodyDiv w:val="1"/>
      <w:marLeft w:val="0"/>
      <w:marRight w:val="0"/>
      <w:marTop w:val="0"/>
      <w:marBottom w:val="0"/>
      <w:divBdr>
        <w:top w:val="none" w:sz="0" w:space="0" w:color="auto"/>
        <w:left w:val="none" w:sz="0" w:space="0" w:color="auto"/>
        <w:bottom w:val="none" w:sz="0" w:space="0" w:color="auto"/>
        <w:right w:val="none" w:sz="0" w:space="0" w:color="auto"/>
      </w:divBdr>
      <w:divsChild>
        <w:div w:id="1687711849">
          <w:marLeft w:val="533"/>
          <w:marRight w:val="0"/>
          <w:marTop w:val="0"/>
          <w:marBottom w:val="240"/>
          <w:divBdr>
            <w:top w:val="none" w:sz="0" w:space="0" w:color="auto"/>
            <w:left w:val="none" w:sz="0" w:space="0" w:color="auto"/>
            <w:bottom w:val="none" w:sz="0" w:space="0" w:color="auto"/>
            <w:right w:val="none" w:sz="0" w:space="0" w:color="auto"/>
          </w:divBdr>
        </w:div>
      </w:divsChild>
    </w:div>
    <w:div w:id="591473708">
      <w:bodyDiv w:val="1"/>
      <w:marLeft w:val="0"/>
      <w:marRight w:val="0"/>
      <w:marTop w:val="0"/>
      <w:marBottom w:val="0"/>
      <w:divBdr>
        <w:top w:val="none" w:sz="0" w:space="0" w:color="auto"/>
        <w:left w:val="none" w:sz="0" w:space="0" w:color="auto"/>
        <w:bottom w:val="none" w:sz="0" w:space="0" w:color="auto"/>
        <w:right w:val="none" w:sz="0" w:space="0" w:color="auto"/>
      </w:divBdr>
    </w:div>
    <w:div w:id="597102035">
      <w:bodyDiv w:val="1"/>
      <w:marLeft w:val="0"/>
      <w:marRight w:val="0"/>
      <w:marTop w:val="0"/>
      <w:marBottom w:val="0"/>
      <w:divBdr>
        <w:top w:val="none" w:sz="0" w:space="0" w:color="auto"/>
        <w:left w:val="none" w:sz="0" w:space="0" w:color="auto"/>
        <w:bottom w:val="none" w:sz="0" w:space="0" w:color="auto"/>
        <w:right w:val="none" w:sz="0" w:space="0" w:color="auto"/>
      </w:divBdr>
    </w:div>
    <w:div w:id="814300882">
      <w:bodyDiv w:val="1"/>
      <w:marLeft w:val="0"/>
      <w:marRight w:val="0"/>
      <w:marTop w:val="0"/>
      <w:marBottom w:val="0"/>
      <w:divBdr>
        <w:top w:val="none" w:sz="0" w:space="0" w:color="auto"/>
        <w:left w:val="none" w:sz="0" w:space="0" w:color="auto"/>
        <w:bottom w:val="none" w:sz="0" w:space="0" w:color="auto"/>
        <w:right w:val="none" w:sz="0" w:space="0" w:color="auto"/>
      </w:divBdr>
    </w:div>
    <w:div w:id="967928484">
      <w:bodyDiv w:val="1"/>
      <w:marLeft w:val="0"/>
      <w:marRight w:val="0"/>
      <w:marTop w:val="0"/>
      <w:marBottom w:val="0"/>
      <w:divBdr>
        <w:top w:val="none" w:sz="0" w:space="0" w:color="auto"/>
        <w:left w:val="none" w:sz="0" w:space="0" w:color="auto"/>
        <w:bottom w:val="none" w:sz="0" w:space="0" w:color="auto"/>
        <w:right w:val="none" w:sz="0" w:space="0" w:color="auto"/>
      </w:divBdr>
    </w:div>
    <w:div w:id="1207257474">
      <w:bodyDiv w:val="1"/>
      <w:marLeft w:val="0"/>
      <w:marRight w:val="0"/>
      <w:marTop w:val="0"/>
      <w:marBottom w:val="0"/>
      <w:divBdr>
        <w:top w:val="none" w:sz="0" w:space="0" w:color="auto"/>
        <w:left w:val="none" w:sz="0" w:space="0" w:color="auto"/>
        <w:bottom w:val="none" w:sz="0" w:space="0" w:color="auto"/>
        <w:right w:val="none" w:sz="0" w:space="0" w:color="auto"/>
      </w:divBdr>
    </w:div>
    <w:div w:id="1289386459">
      <w:bodyDiv w:val="1"/>
      <w:marLeft w:val="0"/>
      <w:marRight w:val="0"/>
      <w:marTop w:val="0"/>
      <w:marBottom w:val="0"/>
      <w:divBdr>
        <w:top w:val="none" w:sz="0" w:space="0" w:color="auto"/>
        <w:left w:val="none" w:sz="0" w:space="0" w:color="auto"/>
        <w:bottom w:val="none" w:sz="0" w:space="0" w:color="auto"/>
        <w:right w:val="none" w:sz="0" w:space="0" w:color="auto"/>
      </w:divBdr>
      <w:divsChild>
        <w:div w:id="1362170484">
          <w:marLeft w:val="547"/>
          <w:marRight w:val="0"/>
          <w:marTop w:val="120"/>
          <w:marBottom w:val="0"/>
          <w:divBdr>
            <w:top w:val="none" w:sz="0" w:space="0" w:color="auto"/>
            <w:left w:val="none" w:sz="0" w:space="0" w:color="auto"/>
            <w:bottom w:val="none" w:sz="0" w:space="0" w:color="auto"/>
            <w:right w:val="none" w:sz="0" w:space="0" w:color="auto"/>
          </w:divBdr>
        </w:div>
        <w:div w:id="174541648">
          <w:marLeft w:val="547"/>
          <w:marRight w:val="0"/>
          <w:marTop w:val="120"/>
          <w:marBottom w:val="0"/>
          <w:divBdr>
            <w:top w:val="none" w:sz="0" w:space="0" w:color="auto"/>
            <w:left w:val="none" w:sz="0" w:space="0" w:color="auto"/>
            <w:bottom w:val="none" w:sz="0" w:space="0" w:color="auto"/>
            <w:right w:val="none" w:sz="0" w:space="0" w:color="auto"/>
          </w:divBdr>
        </w:div>
      </w:divsChild>
    </w:div>
    <w:div w:id="1370838775">
      <w:bodyDiv w:val="1"/>
      <w:marLeft w:val="0"/>
      <w:marRight w:val="0"/>
      <w:marTop w:val="0"/>
      <w:marBottom w:val="0"/>
      <w:divBdr>
        <w:top w:val="none" w:sz="0" w:space="0" w:color="auto"/>
        <w:left w:val="none" w:sz="0" w:space="0" w:color="auto"/>
        <w:bottom w:val="none" w:sz="0" w:space="0" w:color="auto"/>
        <w:right w:val="none" w:sz="0" w:space="0" w:color="auto"/>
      </w:divBdr>
    </w:div>
    <w:div w:id="1407725206">
      <w:marLeft w:val="0"/>
      <w:marRight w:val="0"/>
      <w:marTop w:val="0"/>
      <w:marBottom w:val="0"/>
      <w:divBdr>
        <w:top w:val="none" w:sz="0" w:space="0" w:color="auto"/>
        <w:left w:val="none" w:sz="0" w:space="0" w:color="auto"/>
        <w:bottom w:val="none" w:sz="0" w:space="0" w:color="auto"/>
        <w:right w:val="none" w:sz="0" w:space="0" w:color="auto"/>
      </w:divBdr>
    </w:div>
    <w:div w:id="1407725207">
      <w:marLeft w:val="0"/>
      <w:marRight w:val="0"/>
      <w:marTop w:val="0"/>
      <w:marBottom w:val="0"/>
      <w:divBdr>
        <w:top w:val="none" w:sz="0" w:space="0" w:color="auto"/>
        <w:left w:val="none" w:sz="0" w:space="0" w:color="auto"/>
        <w:bottom w:val="none" w:sz="0" w:space="0" w:color="auto"/>
        <w:right w:val="none" w:sz="0" w:space="0" w:color="auto"/>
      </w:divBdr>
    </w:div>
    <w:div w:id="1407725212">
      <w:marLeft w:val="0"/>
      <w:marRight w:val="0"/>
      <w:marTop w:val="0"/>
      <w:marBottom w:val="0"/>
      <w:divBdr>
        <w:top w:val="none" w:sz="0" w:space="0" w:color="auto"/>
        <w:left w:val="none" w:sz="0" w:space="0" w:color="auto"/>
        <w:bottom w:val="none" w:sz="0" w:space="0" w:color="auto"/>
        <w:right w:val="none" w:sz="0" w:space="0" w:color="auto"/>
      </w:divBdr>
    </w:div>
    <w:div w:id="1407725213">
      <w:marLeft w:val="0"/>
      <w:marRight w:val="0"/>
      <w:marTop w:val="0"/>
      <w:marBottom w:val="0"/>
      <w:divBdr>
        <w:top w:val="none" w:sz="0" w:space="0" w:color="auto"/>
        <w:left w:val="none" w:sz="0" w:space="0" w:color="auto"/>
        <w:bottom w:val="none" w:sz="0" w:space="0" w:color="auto"/>
        <w:right w:val="none" w:sz="0" w:space="0" w:color="auto"/>
      </w:divBdr>
    </w:div>
    <w:div w:id="1407725214">
      <w:marLeft w:val="0"/>
      <w:marRight w:val="0"/>
      <w:marTop w:val="0"/>
      <w:marBottom w:val="0"/>
      <w:divBdr>
        <w:top w:val="none" w:sz="0" w:space="0" w:color="auto"/>
        <w:left w:val="none" w:sz="0" w:space="0" w:color="auto"/>
        <w:bottom w:val="none" w:sz="0" w:space="0" w:color="auto"/>
        <w:right w:val="none" w:sz="0" w:space="0" w:color="auto"/>
      </w:divBdr>
    </w:div>
    <w:div w:id="1407725216">
      <w:marLeft w:val="0"/>
      <w:marRight w:val="0"/>
      <w:marTop w:val="0"/>
      <w:marBottom w:val="0"/>
      <w:divBdr>
        <w:top w:val="none" w:sz="0" w:space="0" w:color="auto"/>
        <w:left w:val="none" w:sz="0" w:space="0" w:color="auto"/>
        <w:bottom w:val="none" w:sz="0" w:space="0" w:color="auto"/>
        <w:right w:val="none" w:sz="0" w:space="0" w:color="auto"/>
      </w:divBdr>
      <w:divsChild>
        <w:div w:id="1407725335">
          <w:marLeft w:val="0"/>
          <w:marRight w:val="0"/>
          <w:marTop w:val="100"/>
          <w:marBottom w:val="100"/>
          <w:divBdr>
            <w:top w:val="none" w:sz="0" w:space="0" w:color="auto"/>
            <w:left w:val="none" w:sz="0" w:space="0" w:color="auto"/>
            <w:bottom w:val="none" w:sz="0" w:space="0" w:color="auto"/>
            <w:right w:val="none" w:sz="0" w:space="0" w:color="auto"/>
          </w:divBdr>
          <w:divsChild>
            <w:div w:id="1407725257">
              <w:marLeft w:val="0"/>
              <w:marRight w:val="0"/>
              <w:marTop w:val="100"/>
              <w:marBottom w:val="100"/>
              <w:divBdr>
                <w:top w:val="none" w:sz="0" w:space="0" w:color="auto"/>
                <w:left w:val="none" w:sz="0" w:space="0" w:color="auto"/>
                <w:bottom w:val="none" w:sz="0" w:space="0" w:color="auto"/>
                <w:right w:val="none" w:sz="0" w:space="0" w:color="auto"/>
              </w:divBdr>
              <w:divsChild>
                <w:div w:id="1407725290">
                  <w:marLeft w:val="0"/>
                  <w:marRight w:val="0"/>
                  <w:marTop w:val="0"/>
                  <w:marBottom w:val="75"/>
                  <w:divBdr>
                    <w:top w:val="none" w:sz="0" w:space="0" w:color="auto"/>
                    <w:left w:val="none" w:sz="0" w:space="0" w:color="auto"/>
                    <w:bottom w:val="none" w:sz="0" w:space="0" w:color="auto"/>
                    <w:right w:val="none" w:sz="0" w:space="0" w:color="auto"/>
                  </w:divBdr>
                  <w:divsChild>
                    <w:div w:id="1407725418">
                      <w:marLeft w:val="0"/>
                      <w:marRight w:val="0"/>
                      <w:marTop w:val="0"/>
                      <w:marBottom w:val="0"/>
                      <w:divBdr>
                        <w:top w:val="none" w:sz="0" w:space="0" w:color="auto"/>
                        <w:left w:val="none" w:sz="0" w:space="0" w:color="auto"/>
                        <w:bottom w:val="none" w:sz="0" w:space="0" w:color="auto"/>
                        <w:right w:val="none" w:sz="0" w:space="0" w:color="auto"/>
                      </w:divBdr>
                      <w:divsChild>
                        <w:div w:id="1407725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07725219">
      <w:marLeft w:val="0"/>
      <w:marRight w:val="0"/>
      <w:marTop w:val="0"/>
      <w:marBottom w:val="0"/>
      <w:divBdr>
        <w:top w:val="none" w:sz="0" w:space="0" w:color="auto"/>
        <w:left w:val="none" w:sz="0" w:space="0" w:color="auto"/>
        <w:bottom w:val="none" w:sz="0" w:space="0" w:color="auto"/>
        <w:right w:val="none" w:sz="0" w:space="0" w:color="auto"/>
      </w:divBdr>
      <w:divsChild>
        <w:div w:id="1407725405">
          <w:marLeft w:val="0"/>
          <w:marRight w:val="0"/>
          <w:marTop w:val="0"/>
          <w:marBottom w:val="0"/>
          <w:divBdr>
            <w:top w:val="none" w:sz="0" w:space="0" w:color="auto"/>
            <w:left w:val="none" w:sz="0" w:space="0" w:color="auto"/>
            <w:bottom w:val="none" w:sz="0" w:space="0" w:color="auto"/>
            <w:right w:val="none" w:sz="0" w:space="0" w:color="auto"/>
          </w:divBdr>
          <w:divsChild>
            <w:div w:id="1407725412">
              <w:marLeft w:val="0"/>
              <w:marRight w:val="0"/>
              <w:marTop w:val="0"/>
              <w:marBottom w:val="0"/>
              <w:divBdr>
                <w:top w:val="none" w:sz="0" w:space="0" w:color="auto"/>
                <w:left w:val="none" w:sz="0" w:space="0" w:color="auto"/>
                <w:bottom w:val="none" w:sz="0" w:space="0" w:color="auto"/>
                <w:right w:val="none" w:sz="0" w:space="0" w:color="auto"/>
              </w:divBdr>
              <w:divsChild>
                <w:div w:id="1407725383">
                  <w:marLeft w:val="0"/>
                  <w:marRight w:val="0"/>
                  <w:marTop w:val="0"/>
                  <w:marBottom w:val="0"/>
                  <w:divBdr>
                    <w:top w:val="none" w:sz="0" w:space="0" w:color="auto"/>
                    <w:left w:val="none" w:sz="0" w:space="0" w:color="auto"/>
                    <w:bottom w:val="none" w:sz="0" w:space="0" w:color="auto"/>
                    <w:right w:val="none" w:sz="0" w:space="0" w:color="auto"/>
                  </w:divBdr>
                  <w:divsChild>
                    <w:div w:id="1407725338">
                      <w:marLeft w:val="0"/>
                      <w:marRight w:val="0"/>
                      <w:marTop w:val="0"/>
                      <w:marBottom w:val="0"/>
                      <w:divBdr>
                        <w:top w:val="none" w:sz="0" w:space="0" w:color="auto"/>
                        <w:left w:val="none" w:sz="0" w:space="0" w:color="auto"/>
                        <w:bottom w:val="none" w:sz="0" w:space="0" w:color="auto"/>
                        <w:right w:val="none" w:sz="0" w:space="0" w:color="auto"/>
                      </w:divBdr>
                      <w:divsChild>
                        <w:div w:id="1407725275">
                          <w:marLeft w:val="0"/>
                          <w:marRight w:val="0"/>
                          <w:marTop w:val="0"/>
                          <w:marBottom w:val="0"/>
                          <w:divBdr>
                            <w:top w:val="none" w:sz="0" w:space="0" w:color="auto"/>
                            <w:left w:val="none" w:sz="0" w:space="0" w:color="auto"/>
                            <w:bottom w:val="none" w:sz="0" w:space="0" w:color="auto"/>
                            <w:right w:val="none" w:sz="0" w:space="0" w:color="auto"/>
                          </w:divBdr>
                          <w:divsChild>
                            <w:div w:id="1407725349">
                              <w:marLeft w:val="0"/>
                              <w:marRight w:val="0"/>
                              <w:marTop w:val="0"/>
                              <w:marBottom w:val="0"/>
                              <w:divBdr>
                                <w:top w:val="none" w:sz="0" w:space="0" w:color="auto"/>
                                <w:left w:val="none" w:sz="0" w:space="0" w:color="auto"/>
                                <w:bottom w:val="none" w:sz="0" w:space="0" w:color="auto"/>
                                <w:right w:val="none" w:sz="0" w:space="0" w:color="auto"/>
                              </w:divBdr>
                              <w:divsChild>
                                <w:div w:id="1407725264">
                                  <w:marLeft w:val="0"/>
                                  <w:marRight w:val="0"/>
                                  <w:marTop w:val="0"/>
                                  <w:marBottom w:val="0"/>
                                  <w:divBdr>
                                    <w:top w:val="none" w:sz="0" w:space="0" w:color="auto"/>
                                    <w:left w:val="none" w:sz="0" w:space="0" w:color="auto"/>
                                    <w:bottom w:val="none" w:sz="0" w:space="0" w:color="auto"/>
                                    <w:right w:val="none" w:sz="0" w:space="0" w:color="auto"/>
                                  </w:divBdr>
                                  <w:divsChild>
                                    <w:div w:id="1407725321">
                                      <w:marLeft w:val="0"/>
                                      <w:marRight w:val="0"/>
                                      <w:marTop w:val="0"/>
                                      <w:marBottom w:val="0"/>
                                      <w:divBdr>
                                        <w:top w:val="none" w:sz="0" w:space="0" w:color="auto"/>
                                        <w:left w:val="none" w:sz="0" w:space="0" w:color="auto"/>
                                        <w:bottom w:val="none" w:sz="0" w:space="0" w:color="auto"/>
                                        <w:right w:val="none" w:sz="0" w:space="0" w:color="auto"/>
                                      </w:divBdr>
                                      <w:divsChild>
                                        <w:div w:id="1407725279">
                                          <w:marLeft w:val="0"/>
                                          <w:marRight w:val="0"/>
                                          <w:marTop w:val="0"/>
                                          <w:marBottom w:val="0"/>
                                          <w:divBdr>
                                            <w:top w:val="none" w:sz="0" w:space="0" w:color="auto"/>
                                            <w:left w:val="none" w:sz="0" w:space="0" w:color="auto"/>
                                            <w:bottom w:val="none" w:sz="0" w:space="0" w:color="auto"/>
                                            <w:right w:val="none" w:sz="0" w:space="0" w:color="auto"/>
                                          </w:divBdr>
                                          <w:divsChild>
                                            <w:div w:id="1407725423">
                                              <w:marLeft w:val="0"/>
                                              <w:marRight w:val="0"/>
                                              <w:marTop w:val="0"/>
                                              <w:marBottom w:val="0"/>
                                              <w:divBdr>
                                                <w:top w:val="none" w:sz="0" w:space="0" w:color="auto"/>
                                                <w:left w:val="none" w:sz="0" w:space="0" w:color="auto"/>
                                                <w:bottom w:val="none" w:sz="0" w:space="0" w:color="auto"/>
                                                <w:right w:val="none" w:sz="0" w:space="0" w:color="auto"/>
                                              </w:divBdr>
                                              <w:divsChild>
                                                <w:div w:id="1407725225">
                                                  <w:marLeft w:val="0"/>
                                                  <w:marRight w:val="0"/>
                                                  <w:marTop w:val="0"/>
                                                  <w:marBottom w:val="0"/>
                                                  <w:divBdr>
                                                    <w:top w:val="none" w:sz="0" w:space="0" w:color="auto"/>
                                                    <w:left w:val="none" w:sz="0" w:space="0" w:color="auto"/>
                                                    <w:bottom w:val="none" w:sz="0" w:space="0" w:color="auto"/>
                                                    <w:right w:val="none" w:sz="0" w:space="0" w:color="auto"/>
                                                  </w:divBdr>
                                                  <w:divsChild>
                                                    <w:div w:id="1407725289">
                                                      <w:marLeft w:val="0"/>
                                                      <w:marRight w:val="0"/>
                                                      <w:marTop w:val="0"/>
                                                      <w:marBottom w:val="0"/>
                                                      <w:divBdr>
                                                        <w:top w:val="none" w:sz="0" w:space="0" w:color="auto"/>
                                                        <w:left w:val="none" w:sz="0" w:space="0" w:color="auto"/>
                                                        <w:bottom w:val="none" w:sz="0" w:space="0" w:color="auto"/>
                                                        <w:right w:val="none" w:sz="0" w:space="0" w:color="auto"/>
                                                      </w:divBdr>
                                                      <w:divsChild>
                                                        <w:div w:id="1407725254">
                                                          <w:marLeft w:val="0"/>
                                                          <w:marRight w:val="0"/>
                                                          <w:marTop w:val="0"/>
                                                          <w:marBottom w:val="0"/>
                                                          <w:divBdr>
                                                            <w:top w:val="none" w:sz="0" w:space="0" w:color="auto"/>
                                                            <w:left w:val="none" w:sz="0" w:space="0" w:color="auto"/>
                                                            <w:bottom w:val="none" w:sz="0" w:space="0" w:color="auto"/>
                                                            <w:right w:val="none" w:sz="0" w:space="0" w:color="auto"/>
                                                          </w:divBdr>
                                                          <w:divsChild>
                                                            <w:div w:id="1407725284">
                                                              <w:marLeft w:val="0"/>
                                                              <w:marRight w:val="0"/>
                                                              <w:marTop w:val="0"/>
                                                              <w:marBottom w:val="375"/>
                                                              <w:divBdr>
                                                                <w:top w:val="none" w:sz="0" w:space="0" w:color="auto"/>
                                                                <w:left w:val="none" w:sz="0" w:space="0" w:color="auto"/>
                                                                <w:bottom w:val="none" w:sz="0" w:space="0" w:color="auto"/>
                                                                <w:right w:val="none" w:sz="0" w:space="0" w:color="auto"/>
                                                              </w:divBdr>
                                                              <w:divsChild>
                                                                <w:div w:id="1407725322">
                                                                  <w:marLeft w:val="0"/>
                                                                  <w:marRight w:val="0"/>
                                                                  <w:marTop w:val="0"/>
                                                                  <w:marBottom w:val="75"/>
                                                                  <w:divBdr>
                                                                    <w:top w:val="none" w:sz="0" w:space="0" w:color="auto"/>
                                                                    <w:left w:val="single" w:sz="6" w:space="8" w:color="E8E8E8"/>
                                                                    <w:bottom w:val="single" w:sz="6" w:space="8" w:color="E8E8E8"/>
                                                                    <w:right w:val="single" w:sz="6" w:space="8" w:color="E8E8E8"/>
                                                                  </w:divBdr>
                                                                </w:div>
                                                              </w:divsChild>
                                                            </w:div>
                                                          </w:divsChild>
                                                        </w:div>
                                                      </w:divsChild>
                                                    </w:div>
                                                  </w:divsChild>
                                                </w:div>
                                              </w:divsChild>
                                            </w:div>
                                          </w:divsChild>
                                        </w:div>
                                      </w:divsChild>
                                    </w:div>
                                  </w:divsChild>
                                </w:div>
                              </w:divsChild>
                            </w:div>
                          </w:divsChild>
                        </w:div>
                      </w:divsChild>
                    </w:div>
                  </w:divsChild>
                </w:div>
              </w:divsChild>
            </w:div>
          </w:divsChild>
        </w:div>
      </w:divsChild>
    </w:div>
    <w:div w:id="1407725222">
      <w:marLeft w:val="0"/>
      <w:marRight w:val="0"/>
      <w:marTop w:val="0"/>
      <w:marBottom w:val="0"/>
      <w:divBdr>
        <w:top w:val="none" w:sz="0" w:space="0" w:color="auto"/>
        <w:left w:val="none" w:sz="0" w:space="0" w:color="auto"/>
        <w:bottom w:val="none" w:sz="0" w:space="0" w:color="auto"/>
        <w:right w:val="none" w:sz="0" w:space="0" w:color="auto"/>
      </w:divBdr>
      <w:divsChild>
        <w:div w:id="1407725208">
          <w:marLeft w:val="0"/>
          <w:marRight w:val="0"/>
          <w:marTop w:val="0"/>
          <w:marBottom w:val="0"/>
          <w:divBdr>
            <w:top w:val="none" w:sz="0" w:space="0" w:color="auto"/>
            <w:left w:val="none" w:sz="0" w:space="0" w:color="auto"/>
            <w:bottom w:val="none" w:sz="0" w:space="0" w:color="auto"/>
            <w:right w:val="none" w:sz="0" w:space="0" w:color="auto"/>
          </w:divBdr>
          <w:divsChild>
            <w:div w:id="1407725302">
              <w:marLeft w:val="0"/>
              <w:marRight w:val="0"/>
              <w:marTop w:val="0"/>
              <w:marBottom w:val="0"/>
              <w:divBdr>
                <w:top w:val="none" w:sz="0" w:space="0" w:color="auto"/>
                <w:left w:val="none" w:sz="0" w:space="0" w:color="auto"/>
                <w:bottom w:val="none" w:sz="0" w:space="0" w:color="auto"/>
                <w:right w:val="none" w:sz="0" w:space="0" w:color="auto"/>
              </w:divBdr>
              <w:divsChild>
                <w:div w:id="1407725260">
                  <w:marLeft w:val="0"/>
                  <w:marRight w:val="0"/>
                  <w:marTop w:val="0"/>
                  <w:marBottom w:val="0"/>
                  <w:divBdr>
                    <w:top w:val="none" w:sz="0" w:space="0" w:color="auto"/>
                    <w:left w:val="none" w:sz="0" w:space="0" w:color="auto"/>
                    <w:bottom w:val="none" w:sz="0" w:space="0" w:color="auto"/>
                    <w:right w:val="none" w:sz="0" w:space="0" w:color="auto"/>
                  </w:divBdr>
                  <w:divsChild>
                    <w:div w:id="1407725310">
                      <w:marLeft w:val="0"/>
                      <w:marRight w:val="0"/>
                      <w:marTop w:val="0"/>
                      <w:marBottom w:val="0"/>
                      <w:divBdr>
                        <w:top w:val="none" w:sz="0" w:space="0" w:color="auto"/>
                        <w:left w:val="none" w:sz="0" w:space="0" w:color="auto"/>
                        <w:bottom w:val="none" w:sz="0" w:space="0" w:color="auto"/>
                        <w:right w:val="none" w:sz="0" w:space="0" w:color="auto"/>
                      </w:divBdr>
                      <w:divsChild>
                        <w:div w:id="14077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25229">
      <w:marLeft w:val="0"/>
      <w:marRight w:val="0"/>
      <w:marTop w:val="0"/>
      <w:marBottom w:val="0"/>
      <w:divBdr>
        <w:top w:val="none" w:sz="0" w:space="0" w:color="auto"/>
        <w:left w:val="none" w:sz="0" w:space="0" w:color="auto"/>
        <w:bottom w:val="none" w:sz="0" w:space="0" w:color="auto"/>
        <w:right w:val="none" w:sz="0" w:space="0" w:color="auto"/>
      </w:divBdr>
      <w:divsChild>
        <w:div w:id="1407725366">
          <w:marLeft w:val="0"/>
          <w:marRight w:val="0"/>
          <w:marTop w:val="0"/>
          <w:marBottom w:val="0"/>
          <w:divBdr>
            <w:top w:val="none" w:sz="0" w:space="0" w:color="auto"/>
            <w:left w:val="none" w:sz="0" w:space="0" w:color="auto"/>
            <w:bottom w:val="none" w:sz="0" w:space="0" w:color="auto"/>
            <w:right w:val="none" w:sz="0" w:space="0" w:color="auto"/>
          </w:divBdr>
          <w:divsChild>
            <w:div w:id="1407725331">
              <w:marLeft w:val="0"/>
              <w:marRight w:val="0"/>
              <w:marTop w:val="0"/>
              <w:marBottom w:val="0"/>
              <w:divBdr>
                <w:top w:val="none" w:sz="0" w:space="0" w:color="auto"/>
                <w:left w:val="none" w:sz="0" w:space="0" w:color="auto"/>
                <w:bottom w:val="none" w:sz="0" w:space="0" w:color="auto"/>
                <w:right w:val="none" w:sz="0" w:space="0" w:color="auto"/>
              </w:divBdr>
              <w:divsChild>
                <w:div w:id="1407725344">
                  <w:marLeft w:val="0"/>
                  <w:marRight w:val="0"/>
                  <w:marTop w:val="0"/>
                  <w:marBottom w:val="0"/>
                  <w:divBdr>
                    <w:top w:val="none" w:sz="0" w:space="0" w:color="auto"/>
                    <w:left w:val="none" w:sz="0" w:space="0" w:color="auto"/>
                    <w:bottom w:val="none" w:sz="0" w:space="0" w:color="auto"/>
                    <w:right w:val="none" w:sz="0" w:space="0" w:color="auto"/>
                  </w:divBdr>
                  <w:divsChild>
                    <w:div w:id="1407725252">
                      <w:marLeft w:val="0"/>
                      <w:marRight w:val="0"/>
                      <w:marTop w:val="0"/>
                      <w:marBottom w:val="0"/>
                      <w:divBdr>
                        <w:top w:val="none" w:sz="0" w:space="0" w:color="auto"/>
                        <w:left w:val="none" w:sz="0" w:space="0" w:color="auto"/>
                        <w:bottom w:val="none" w:sz="0" w:space="0" w:color="auto"/>
                        <w:right w:val="none" w:sz="0" w:space="0" w:color="auto"/>
                      </w:divBdr>
                      <w:divsChild>
                        <w:div w:id="1407725278">
                          <w:marLeft w:val="0"/>
                          <w:marRight w:val="0"/>
                          <w:marTop w:val="0"/>
                          <w:marBottom w:val="0"/>
                          <w:divBdr>
                            <w:top w:val="none" w:sz="0" w:space="0" w:color="auto"/>
                            <w:left w:val="none" w:sz="0" w:space="0" w:color="auto"/>
                            <w:bottom w:val="none" w:sz="0" w:space="0" w:color="auto"/>
                            <w:right w:val="none" w:sz="0" w:space="0" w:color="auto"/>
                          </w:divBdr>
                          <w:divsChild>
                            <w:div w:id="1407725247">
                              <w:marLeft w:val="0"/>
                              <w:marRight w:val="0"/>
                              <w:marTop w:val="0"/>
                              <w:marBottom w:val="0"/>
                              <w:divBdr>
                                <w:top w:val="none" w:sz="0" w:space="0" w:color="auto"/>
                                <w:left w:val="none" w:sz="0" w:space="0" w:color="auto"/>
                                <w:bottom w:val="none" w:sz="0" w:space="0" w:color="auto"/>
                                <w:right w:val="none" w:sz="0" w:space="0" w:color="auto"/>
                              </w:divBdr>
                              <w:divsChild>
                                <w:div w:id="1407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725230">
      <w:marLeft w:val="0"/>
      <w:marRight w:val="0"/>
      <w:marTop w:val="0"/>
      <w:marBottom w:val="0"/>
      <w:divBdr>
        <w:top w:val="none" w:sz="0" w:space="0" w:color="auto"/>
        <w:left w:val="none" w:sz="0" w:space="0" w:color="auto"/>
        <w:bottom w:val="none" w:sz="0" w:space="0" w:color="auto"/>
        <w:right w:val="none" w:sz="0" w:space="0" w:color="auto"/>
      </w:divBdr>
    </w:div>
    <w:div w:id="1407725233">
      <w:marLeft w:val="0"/>
      <w:marRight w:val="0"/>
      <w:marTop w:val="0"/>
      <w:marBottom w:val="0"/>
      <w:divBdr>
        <w:top w:val="none" w:sz="0" w:space="0" w:color="auto"/>
        <w:left w:val="none" w:sz="0" w:space="0" w:color="auto"/>
        <w:bottom w:val="none" w:sz="0" w:space="0" w:color="auto"/>
        <w:right w:val="none" w:sz="0" w:space="0" w:color="auto"/>
      </w:divBdr>
    </w:div>
    <w:div w:id="1407725235">
      <w:marLeft w:val="0"/>
      <w:marRight w:val="0"/>
      <w:marTop w:val="0"/>
      <w:marBottom w:val="0"/>
      <w:divBdr>
        <w:top w:val="none" w:sz="0" w:space="0" w:color="auto"/>
        <w:left w:val="none" w:sz="0" w:space="0" w:color="auto"/>
        <w:bottom w:val="none" w:sz="0" w:space="0" w:color="auto"/>
        <w:right w:val="none" w:sz="0" w:space="0" w:color="auto"/>
      </w:divBdr>
    </w:div>
    <w:div w:id="1407725241">
      <w:marLeft w:val="0"/>
      <w:marRight w:val="0"/>
      <w:marTop w:val="0"/>
      <w:marBottom w:val="0"/>
      <w:divBdr>
        <w:top w:val="none" w:sz="0" w:space="0" w:color="auto"/>
        <w:left w:val="none" w:sz="0" w:space="0" w:color="auto"/>
        <w:bottom w:val="none" w:sz="0" w:space="0" w:color="auto"/>
        <w:right w:val="none" w:sz="0" w:space="0" w:color="auto"/>
      </w:divBdr>
    </w:div>
    <w:div w:id="1407725242">
      <w:marLeft w:val="0"/>
      <w:marRight w:val="0"/>
      <w:marTop w:val="0"/>
      <w:marBottom w:val="0"/>
      <w:divBdr>
        <w:top w:val="none" w:sz="0" w:space="0" w:color="auto"/>
        <w:left w:val="none" w:sz="0" w:space="0" w:color="auto"/>
        <w:bottom w:val="none" w:sz="0" w:space="0" w:color="auto"/>
        <w:right w:val="none" w:sz="0" w:space="0" w:color="auto"/>
      </w:divBdr>
    </w:div>
    <w:div w:id="1407725243">
      <w:marLeft w:val="0"/>
      <w:marRight w:val="0"/>
      <w:marTop w:val="0"/>
      <w:marBottom w:val="0"/>
      <w:divBdr>
        <w:top w:val="none" w:sz="0" w:space="0" w:color="auto"/>
        <w:left w:val="none" w:sz="0" w:space="0" w:color="auto"/>
        <w:bottom w:val="none" w:sz="0" w:space="0" w:color="auto"/>
        <w:right w:val="none" w:sz="0" w:space="0" w:color="auto"/>
      </w:divBdr>
    </w:div>
    <w:div w:id="1407725245">
      <w:marLeft w:val="0"/>
      <w:marRight w:val="0"/>
      <w:marTop w:val="0"/>
      <w:marBottom w:val="0"/>
      <w:divBdr>
        <w:top w:val="none" w:sz="0" w:space="0" w:color="auto"/>
        <w:left w:val="none" w:sz="0" w:space="0" w:color="auto"/>
        <w:bottom w:val="none" w:sz="0" w:space="0" w:color="auto"/>
        <w:right w:val="none" w:sz="0" w:space="0" w:color="auto"/>
      </w:divBdr>
      <w:divsChild>
        <w:div w:id="1407725346">
          <w:marLeft w:val="0"/>
          <w:marRight w:val="0"/>
          <w:marTop w:val="0"/>
          <w:marBottom w:val="0"/>
          <w:divBdr>
            <w:top w:val="none" w:sz="0" w:space="0" w:color="auto"/>
            <w:left w:val="none" w:sz="0" w:space="0" w:color="auto"/>
            <w:bottom w:val="none" w:sz="0" w:space="0" w:color="auto"/>
            <w:right w:val="none" w:sz="0" w:space="0" w:color="auto"/>
          </w:divBdr>
          <w:divsChild>
            <w:div w:id="1407725238">
              <w:marLeft w:val="0"/>
              <w:marRight w:val="0"/>
              <w:marTop w:val="0"/>
              <w:marBottom w:val="0"/>
              <w:divBdr>
                <w:top w:val="none" w:sz="0" w:space="0" w:color="auto"/>
                <w:left w:val="none" w:sz="0" w:space="0" w:color="auto"/>
                <w:bottom w:val="none" w:sz="0" w:space="0" w:color="auto"/>
                <w:right w:val="none" w:sz="0" w:space="0" w:color="auto"/>
              </w:divBdr>
              <w:divsChild>
                <w:div w:id="1407725220">
                  <w:marLeft w:val="0"/>
                  <w:marRight w:val="0"/>
                  <w:marTop w:val="100"/>
                  <w:marBottom w:val="100"/>
                  <w:divBdr>
                    <w:top w:val="none" w:sz="0" w:space="0" w:color="auto"/>
                    <w:left w:val="none" w:sz="0" w:space="0" w:color="auto"/>
                    <w:bottom w:val="none" w:sz="0" w:space="0" w:color="auto"/>
                    <w:right w:val="none" w:sz="0" w:space="0" w:color="auto"/>
                  </w:divBdr>
                  <w:divsChild>
                    <w:div w:id="1407725223">
                      <w:marLeft w:val="0"/>
                      <w:marRight w:val="0"/>
                      <w:marTop w:val="0"/>
                      <w:marBottom w:val="0"/>
                      <w:divBdr>
                        <w:top w:val="none" w:sz="0" w:space="0" w:color="auto"/>
                        <w:left w:val="none" w:sz="0" w:space="0" w:color="auto"/>
                        <w:bottom w:val="none" w:sz="0" w:space="0" w:color="auto"/>
                        <w:right w:val="none" w:sz="0" w:space="0" w:color="auto"/>
                      </w:divBdr>
                      <w:divsChild>
                        <w:div w:id="1407725270">
                          <w:marLeft w:val="0"/>
                          <w:marRight w:val="0"/>
                          <w:marTop w:val="0"/>
                          <w:marBottom w:val="0"/>
                          <w:divBdr>
                            <w:top w:val="single" w:sz="2" w:space="0" w:color="CCCCCC"/>
                            <w:left w:val="single" w:sz="6" w:space="11" w:color="CCCCCC"/>
                            <w:bottom w:val="single" w:sz="2" w:space="0" w:color="CCCCCC"/>
                            <w:right w:val="single" w:sz="6" w:space="11" w:color="CCCCCC"/>
                          </w:divBdr>
                          <w:divsChild>
                            <w:div w:id="1407725373">
                              <w:marLeft w:val="0"/>
                              <w:marRight w:val="0"/>
                              <w:marTop w:val="0"/>
                              <w:marBottom w:val="0"/>
                              <w:divBdr>
                                <w:top w:val="none" w:sz="0" w:space="0" w:color="auto"/>
                                <w:left w:val="none" w:sz="0" w:space="0" w:color="auto"/>
                                <w:bottom w:val="none" w:sz="0" w:space="0" w:color="auto"/>
                                <w:right w:val="none" w:sz="0" w:space="0" w:color="auto"/>
                              </w:divBdr>
                              <w:divsChild>
                                <w:div w:id="1407725413">
                                  <w:marLeft w:val="0"/>
                                  <w:marRight w:val="0"/>
                                  <w:marTop w:val="0"/>
                                  <w:marBottom w:val="0"/>
                                  <w:divBdr>
                                    <w:top w:val="none" w:sz="0" w:space="0" w:color="auto"/>
                                    <w:left w:val="none" w:sz="0" w:space="0" w:color="auto"/>
                                    <w:bottom w:val="none" w:sz="0" w:space="0" w:color="auto"/>
                                    <w:right w:val="none" w:sz="0" w:space="0" w:color="auto"/>
                                  </w:divBdr>
                                  <w:divsChild>
                                    <w:div w:id="1407725333">
                                      <w:marLeft w:val="0"/>
                                      <w:marRight w:val="0"/>
                                      <w:marTop w:val="0"/>
                                      <w:marBottom w:val="0"/>
                                      <w:divBdr>
                                        <w:top w:val="none" w:sz="0" w:space="0" w:color="auto"/>
                                        <w:left w:val="none" w:sz="0" w:space="0" w:color="auto"/>
                                        <w:bottom w:val="none" w:sz="0" w:space="0" w:color="auto"/>
                                        <w:right w:val="none" w:sz="0" w:space="0" w:color="auto"/>
                                      </w:divBdr>
                                      <w:divsChild>
                                        <w:div w:id="1407725249">
                                          <w:marLeft w:val="0"/>
                                          <w:marRight w:val="0"/>
                                          <w:marTop w:val="0"/>
                                          <w:marBottom w:val="0"/>
                                          <w:divBdr>
                                            <w:top w:val="none" w:sz="0" w:space="0" w:color="auto"/>
                                            <w:left w:val="none" w:sz="0" w:space="0" w:color="auto"/>
                                            <w:bottom w:val="none" w:sz="0" w:space="0" w:color="auto"/>
                                            <w:right w:val="none" w:sz="0" w:space="0" w:color="auto"/>
                                          </w:divBdr>
                                          <w:divsChild>
                                            <w:div w:id="1407725240">
                                              <w:marLeft w:val="0"/>
                                              <w:marRight w:val="0"/>
                                              <w:marTop w:val="0"/>
                                              <w:marBottom w:val="0"/>
                                              <w:divBdr>
                                                <w:top w:val="none" w:sz="0" w:space="0" w:color="auto"/>
                                                <w:left w:val="none" w:sz="0" w:space="0" w:color="auto"/>
                                                <w:bottom w:val="none" w:sz="0" w:space="0" w:color="auto"/>
                                                <w:right w:val="none" w:sz="0" w:space="0" w:color="auto"/>
                                              </w:divBdr>
                                              <w:divsChild>
                                                <w:div w:id="1407725384">
                                                  <w:marLeft w:val="0"/>
                                                  <w:marRight w:val="0"/>
                                                  <w:marTop w:val="0"/>
                                                  <w:marBottom w:val="0"/>
                                                  <w:divBdr>
                                                    <w:top w:val="none" w:sz="0" w:space="0" w:color="auto"/>
                                                    <w:left w:val="none" w:sz="0" w:space="0" w:color="auto"/>
                                                    <w:bottom w:val="none" w:sz="0" w:space="0" w:color="auto"/>
                                                    <w:right w:val="none" w:sz="0" w:space="0" w:color="auto"/>
                                                  </w:divBdr>
                                                  <w:divsChild>
                                                    <w:div w:id="1407725348">
                                                      <w:marLeft w:val="0"/>
                                                      <w:marRight w:val="0"/>
                                                      <w:marTop w:val="0"/>
                                                      <w:marBottom w:val="0"/>
                                                      <w:divBdr>
                                                        <w:top w:val="none" w:sz="0" w:space="0" w:color="auto"/>
                                                        <w:left w:val="none" w:sz="0" w:space="0" w:color="auto"/>
                                                        <w:bottom w:val="none" w:sz="0" w:space="0" w:color="auto"/>
                                                        <w:right w:val="none" w:sz="0" w:space="0" w:color="auto"/>
                                                      </w:divBdr>
                                                      <w:divsChild>
                                                        <w:div w:id="1407725285">
                                                          <w:marLeft w:val="0"/>
                                                          <w:marRight w:val="0"/>
                                                          <w:marTop w:val="0"/>
                                                          <w:marBottom w:val="0"/>
                                                          <w:divBdr>
                                                            <w:top w:val="none" w:sz="0" w:space="0" w:color="auto"/>
                                                            <w:left w:val="none" w:sz="0" w:space="0" w:color="auto"/>
                                                            <w:bottom w:val="none" w:sz="0" w:space="0" w:color="auto"/>
                                                            <w:right w:val="none" w:sz="0" w:space="0" w:color="auto"/>
                                                          </w:divBdr>
                                                        </w:div>
                                                        <w:div w:id="1407725341">
                                                          <w:marLeft w:val="0"/>
                                                          <w:marRight w:val="0"/>
                                                          <w:marTop w:val="0"/>
                                                          <w:marBottom w:val="0"/>
                                                          <w:divBdr>
                                                            <w:top w:val="none" w:sz="0" w:space="0" w:color="auto"/>
                                                            <w:left w:val="none" w:sz="0" w:space="0" w:color="auto"/>
                                                            <w:bottom w:val="none" w:sz="0" w:space="0" w:color="auto"/>
                                                            <w:right w:val="none" w:sz="0" w:space="0" w:color="auto"/>
                                                          </w:divBdr>
                                                        </w:div>
                                                        <w:div w:id="1407725350">
                                                          <w:marLeft w:val="0"/>
                                                          <w:marRight w:val="0"/>
                                                          <w:marTop w:val="0"/>
                                                          <w:marBottom w:val="0"/>
                                                          <w:divBdr>
                                                            <w:top w:val="none" w:sz="0" w:space="0" w:color="auto"/>
                                                            <w:left w:val="none" w:sz="0" w:space="0" w:color="auto"/>
                                                            <w:bottom w:val="none" w:sz="0" w:space="0" w:color="auto"/>
                                                            <w:right w:val="none" w:sz="0" w:space="0" w:color="auto"/>
                                                          </w:divBdr>
                                                        </w:div>
                                                        <w:div w:id="1407725353">
                                                          <w:marLeft w:val="0"/>
                                                          <w:marRight w:val="0"/>
                                                          <w:marTop w:val="0"/>
                                                          <w:marBottom w:val="0"/>
                                                          <w:divBdr>
                                                            <w:top w:val="none" w:sz="0" w:space="0" w:color="auto"/>
                                                            <w:left w:val="none" w:sz="0" w:space="0" w:color="auto"/>
                                                            <w:bottom w:val="none" w:sz="0" w:space="0" w:color="auto"/>
                                                            <w:right w:val="none" w:sz="0" w:space="0" w:color="auto"/>
                                                          </w:divBdr>
                                                        </w:div>
                                                        <w:div w:id="14077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725246">
      <w:marLeft w:val="0"/>
      <w:marRight w:val="0"/>
      <w:marTop w:val="0"/>
      <w:marBottom w:val="0"/>
      <w:divBdr>
        <w:top w:val="none" w:sz="0" w:space="0" w:color="auto"/>
        <w:left w:val="none" w:sz="0" w:space="0" w:color="auto"/>
        <w:bottom w:val="none" w:sz="0" w:space="0" w:color="auto"/>
        <w:right w:val="none" w:sz="0" w:space="0" w:color="auto"/>
      </w:divBdr>
      <w:divsChild>
        <w:div w:id="1407725365">
          <w:marLeft w:val="0"/>
          <w:marRight w:val="0"/>
          <w:marTop w:val="0"/>
          <w:marBottom w:val="0"/>
          <w:divBdr>
            <w:top w:val="none" w:sz="0" w:space="0" w:color="auto"/>
            <w:left w:val="none" w:sz="0" w:space="0" w:color="auto"/>
            <w:bottom w:val="none" w:sz="0" w:space="0" w:color="auto"/>
            <w:right w:val="none" w:sz="0" w:space="0" w:color="auto"/>
          </w:divBdr>
          <w:divsChild>
            <w:div w:id="1407725297">
              <w:marLeft w:val="0"/>
              <w:marRight w:val="0"/>
              <w:marTop w:val="0"/>
              <w:marBottom w:val="0"/>
              <w:divBdr>
                <w:top w:val="none" w:sz="0" w:space="0" w:color="auto"/>
                <w:left w:val="none" w:sz="0" w:space="0" w:color="auto"/>
                <w:bottom w:val="none" w:sz="0" w:space="0" w:color="auto"/>
                <w:right w:val="none" w:sz="0" w:space="0" w:color="auto"/>
              </w:divBdr>
              <w:divsChild>
                <w:div w:id="1407725299">
                  <w:marLeft w:val="0"/>
                  <w:marRight w:val="0"/>
                  <w:marTop w:val="0"/>
                  <w:marBottom w:val="0"/>
                  <w:divBdr>
                    <w:top w:val="none" w:sz="0" w:space="0" w:color="auto"/>
                    <w:left w:val="none" w:sz="0" w:space="0" w:color="auto"/>
                    <w:bottom w:val="none" w:sz="0" w:space="0" w:color="auto"/>
                    <w:right w:val="none" w:sz="0" w:space="0" w:color="auto"/>
                  </w:divBdr>
                  <w:divsChild>
                    <w:div w:id="1407725362">
                      <w:marLeft w:val="0"/>
                      <w:marRight w:val="0"/>
                      <w:marTop w:val="0"/>
                      <w:marBottom w:val="0"/>
                      <w:divBdr>
                        <w:top w:val="none" w:sz="0" w:space="0" w:color="auto"/>
                        <w:left w:val="none" w:sz="0" w:space="0" w:color="auto"/>
                        <w:bottom w:val="none" w:sz="0" w:space="0" w:color="auto"/>
                        <w:right w:val="none" w:sz="0" w:space="0" w:color="auto"/>
                      </w:divBdr>
                      <w:divsChild>
                        <w:div w:id="1407725316">
                          <w:marLeft w:val="0"/>
                          <w:marRight w:val="0"/>
                          <w:marTop w:val="0"/>
                          <w:marBottom w:val="0"/>
                          <w:divBdr>
                            <w:top w:val="none" w:sz="0" w:space="0" w:color="auto"/>
                            <w:left w:val="none" w:sz="0" w:space="0" w:color="auto"/>
                            <w:bottom w:val="none" w:sz="0" w:space="0" w:color="auto"/>
                            <w:right w:val="none" w:sz="0" w:space="0" w:color="auto"/>
                          </w:divBdr>
                        </w:div>
                        <w:div w:id="14077253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25250">
      <w:marLeft w:val="0"/>
      <w:marRight w:val="0"/>
      <w:marTop w:val="0"/>
      <w:marBottom w:val="0"/>
      <w:divBdr>
        <w:top w:val="none" w:sz="0" w:space="0" w:color="auto"/>
        <w:left w:val="none" w:sz="0" w:space="0" w:color="auto"/>
        <w:bottom w:val="none" w:sz="0" w:space="0" w:color="auto"/>
        <w:right w:val="none" w:sz="0" w:space="0" w:color="auto"/>
      </w:divBdr>
    </w:div>
    <w:div w:id="1407725253">
      <w:marLeft w:val="0"/>
      <w:marRight w:val="0"/>
      <w:marTop w:val="0"/>
      <w:marBottom w:val="0"/>
      <w:divBdr>
        <w:top w:val="none" w:sz="0" w:space="0" w:color="auto"/>
        <w:left w:val="none" w:sz="0" w:space="0" w:color="auto"/>
        <w:bottom w:val="none" w:sz="0" w:space="0" w:color="auto"/>
        <w:right w:val="none" w:sz="0" w:space="0" w:color="auto"/>
      </w:divBdr>
    </w:div>
    <w:div w:id="1407725258">
      <w:marLeft w:val="0"/>
      <w:marRight w:val="0"/>
      <w:marTop w:val="0"/>
      <w:marBottom w:val="0"/>
      <w:divBdr>
        <w:top w:val="none" w:sz="0" w:space="0" w:color="auto"/>
        <w:left w:val="none" w:sz="0" w:space="0" w:color="auto"/>
        <w:bottom w:val="none" w:sz="0" w:space="0" w:color="auto"/>
        <w:right w:val="none" w:sz="0" w:space="0" w:color="auto"/>
      </w:divBdr>
    </w:div>
    <w:div w:id="1407725259">
      <w:marLeft w:val="0"/>
      <w:marRight w:val="0"/>
      <w:marTop w:val="0"/>
      <w:marBottom w:val="0"/>
      <w:divBdr>
        <w:top w:val="none" w:sz="0" w:space="0" w:color="auto"/>
        <w:left w:val="none" w:sz="0" w:space="0" w:color="auto"/>
        <w:bottom w:val="none" w:sz="0" w:space="0" w:color="auto"/>
        <w:right w:val="none" w:sz="0" w:space="0" w:color="auto"/>
      </w:divBdr>
    </w:div>
    <w:div w:id="1407725261">
      <w:marLeft w:val="0"/>
      <w:marRight w:val="0"/>
      <w:marTop w:val="0"/>
      <w:marBottom w:val="0"/>
      <w:divBdr>
        <w:top w:val="none" w:sz="0" w:space="0" w:color="auto"/>
        <w:left w:val="none" w:sz="0" w:space="0" w:color="auto"/>
        <w:bottom w:val="none" w:sz="0" w:space="0" w:color="auto"/>
        <w:right w:val="none" w:sz="0" w:space="0" w:color="auto"/>
      </w:divBdr>
    </w:div>
    <w:div w:id="1407725265">
      <w:marLeft w:val="0"/>
      <w:marRight w:val="0"/>
      <w:marTop w:val="0"/>
      <w:marBottom w:val="0"/>
      <w:divBdr>
        <w:top w:val="none" w:sz="0" w:space="0" w:color="auto"/>
        <w:left w:val="none" w:sz="0" w:space="0" w:color="auto"/>
        <w:bottom w:val="none" w:sz="0" w:space="0" w:color="auto"/>
        <w:right w:val="none" w:sz="0" w:space="0" w:color="auto"/>
      </w:divBdr>
      <w:divsChild>
        <w:div w:id="1407725267">
          <w:marLeft w:val="0"/>
          <w:marRight w:val="0"/>
          <w:marTop w:val="0"/>
          <w:marBottom w:val="0"/>
          <w:divBdr>
            <w:top w:val="none" w:sz="0" w:space="0" w:color="auto"/>
            <w:left w:val="none" w:sz="0" w:space="0" w:color="auto"/>
            <w:bottom w:val="none" w:sz="0" w:space="0" w:color="auto"/>
            <w:right w:val="none" w:sz="0" w:space="0" w:color="auto"/>
          </w:divBdr>
          <w:divsChild>
            <w:div w:id="1407725367">
              <w:marLeft w:val="0"/>
              <w:marRight w:val="0"/>
              <w:marTop w:val="0"/>
              <w:marBottom w:val="0"/>
              <w:divBdr>
                <w:top w:val="none" w:sz="0" w:space="0" w:color="auto"/>
                <w:left w:val="none" w:sz="0" w:space="0" w:color="auto"/>
                <w:bottom w:val="none" w:sz="0" w:space="0" w:color="auto"/>
                <w:right w:val="none" w:sz="0" w:space="0" w:color="auto"/>
              </w:divBdr>
              <w:divsChild>
                <w:div w:id="1407725209">
                  <w:marLeft w:val="0"/>
                  <w:marRight w:val="0"/>
                  <w:marTop w:val="0"/>
                  <w:marBottom w:val="0"/>
                  <w:divBdr>
                    <w:top w:val="none" w:sz="0" w:space="0" w:color="auto"/>
                    <w:left w:val="none" w:sz="0" w:space="0" w:color="auto"/>
                    <w:bottom w:val="none" w:sz="0" w:space="0" w:color="auto"/>
                    <w:right w:val="none" w:sz="0" w:space="0" w:color="auto"/>
                  </w:divBdr>
                  <w:divsChild>
                    <w:div w:id="1407725407">
                      <w:marLeft w:val="0"/>
                      <w:marRight w:val="0"/>
                      <w:marTop w:val="0"/>
                      <w:marBottom w:val="0"/>
                      <w:divBdr>
                        <w:top w:val="none" w:sz="0" w:space="0" w:color="auto"/>
                        <w:left w:val="none" w:sz="0" w:space="0" w:color="auto"/>
                        <w:bottom w:val="none" w:sz="0" w:space="0" w:color="auto"/>
                        <w:right w:val="none" w:sz="0" w:space="0" w:color="auto"/>
                      </w:divBdr>
                      <w:divsChild>
                        <w:div w:id="14077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25268">
      <w:marLeft w:val="0"/>
      <w:marRight w:val="0"/>
      <w:marTop w:val="0"/>
      <w:marBottom w:val="0"/>
      <w:divBdr>
        <w:top w:val="none" w:sz="0" w:space="0" w:color="auto"/>
        <w:left w:val="none" w:sz="0" w:space="0" w:color="auto"/>
        <w:bottom w:val="none" w:sz="0" w:space="0" w:color="auto"/>
        <w:right w:val="none" w:sz="0" w:space="0" w:color="auto"/>
      </w:divBdr>
    </w:div>
    <w:div w:id="1407725274">
      <w:marLeft w:val="0"/>
      <w:marRight w:val="0"/>
      <w:marTop w:val="0"/>
      <w:marBottom w:val="0"/>
      <w:divBdr>
        <w:top w:val="none" w:sz="0" w:space="0" w:color="auto"/>
        <w:left w:val="none" w:sz="0" w:space="0" w:color="auto"/>
        <w:bottom w:val="none" w:sz="0" w:space="0" w:color="auto"/>
        <w:right w:val="none" w:sz="0" w:space="0" w:color="auto"/>
      </w:divBdr>
    </w:div>
    <w:div w:id="1407725280">
      <w:marLeft w:val="0"/>
      <w:marRight w:val="0"/>
      <w:marTop w:val="0"/>
      <w:marBottom w:val="0"/>
      <w:divBdr>
        <w:top w:val="none" w:sz="0" w:space="0" w:color="auto"/>
        <w:left w:val="none" w:sz="0" w:space="0" w:color="auto"/>
        <w:bottom w:val="none" w:sz="0" w:space="0" w:color="auto"/>
        <w:right w:val="none" w:sz="0" w:space="0" w:color="auto"/>
      </w:divBdr>
    </w:div>
    <w:div w:id="1407725282">
      <w:marLeft w:val="0"/>
      <w:marRight w:val="0"/>
      <w:marTop w:val="0"/>
      <w:marBottom w:val="0"/>
      <w:divBdr>
        <w:top w:val="none" w:sz="0" w:space="0" w:color="auto"/>
        <w:left w:val="none" w:sz="0" w:space="0" w:color="auto"/>
        <w:bottom w:val="none" w:sz="0" w:space="0" w:color="auto"/>
        <w:right w:val="none" w:sz="0" w:space="0" w:color="auto"/>
      </w:divBdr>
    </w:div>
    <w:div w:id="1407725287">
      <w:marLeft w:val="0"/>
      <w:marRight w:val="0"/>
      <w:marTop w:val="0"/>
      <w:marBottom w:val="0"/>
      <w:divBdr>
        <w:top w:val="none" w:sz="0" w:space="0" w:color="auto"/>
        <w:left w:val="none" w:sz="0" w:space="0" w:color="auto"/>
        <w:bottom w:val="none" w:sz="0" w:space="0" w:color="auto"/>
        <w:right w:val="none" w:sz="0" w:space="0" w:color="auto"/>
      </w:divBdr>
      <w:divsChild>
        <w:div w:id="1407725343">
          <w:marLeft w:val="0"/>
          <w:marRight w:val="0"/>
          <w:marTop w:val="0"/>
          <w:marBottom w:val="0"/>
          <w:divBdr>
            <w:top w:val="none" w:sz="0" w:space="0" w:color="auto"/>
            <w:left w:val="none" w:sz="0" w:space="0" w:color="auto"/>
            <w:bottom w:val="none" w:sz="0" w:space="0" w:color="auto"/>
            <w:right w:val="none" w:sz="0" w:space="0" w:color="auto"/>
          </w:divBdr>
        </w:div>
      </w:divsChild>
    </w:div>
    <w:div w:id="1407725293">
      <w:marLeft w:val="0"/>
      <w:marRight w:val="0"/>
      <w:marTop w:val="0"/>
      <w:marBottom w:val="0"/>
      <w:divBdr>
        <w:top w:val="none" w:sz="0" w:space="0" w:color="auto"/>
        <w:left w:val="none" w:sz="0" w:space="0" w:color="auto"/>
        <w:bottom w:val="none" w:sz="0" w:space="0" w:color="auto"/>
        <w:right w:val="none" w:sz="0" w:space="0" w:color="auto"/>
      </w:divBdr>
    </w:div>
    <w:div w:id="1407725295">
      <w:marLeft w:val="0"/>
      <w:marRight w:val="0"/>
      <w:marTop w:val="0"/>
      <w:marBottom w:val="0"/>
      <w:divBdr>
        <w:top w:val="none" w:sz="0" w:space="0" w:color="auto"/>
        <w:left w:val="none" w:sz="0" w:space="0" w:color="auto"/>
        <w:bottom w:val="none" w:sz="0" w:space="0" w:color="auto"/>
        <w:right w:val="none" w:sz="0" w:space="0" w:color="auto"/>
      </w:divBdr>
    </w:div>
    <w:div w:id="1407725300">
      <w:marLeft w:val="0"/>
      <w:marRight w:val="0"/>
      <w:marTop w:val="0"/>
      <w:marBottom w:val="0"/>
      <w:divBdr>
        <w:top w:val="none" w:sz="0" w:space="0" w:color="auto"/>
        <w:left w:val="none" w:sz="0" w:space="0" w:color="auto"/>
        <w:bottom w:val="none" w:sz="0" w:space="0" w:color="auto"/>
        <w:right w:val="none" w:sz="0" w:space="0" w:color="auto"/>
      </w:divBdr>
    </w:div>
    <w:div w:id="1407725301">
      <w:marLeft w:val="0"/>
      <w:marRight w:val="0"/>
      <w:marTop w:val="0"/>
      <w:marBottom w:val="0"/>
      <w:divBdr>
        <w:top w:val="none" w:sz="0" w:space="0" w:color="auto"/>
        <w:left w:val="none" w:sz="0" w:space="0" w:color="auto"/>
        <w:bottom w:val="none" w:sz="0" w:space="0" w:color="auto"/>
        <w:right w:val="none" w:sz="0" w:space="0" w:color="auto"/>
      </w:divBdr>
    </w:div>
    <w:div w:id="1407725303">
      <w:marLeft w:val="0"/>
      <w:marRight w:val="0"/>
      <w:marTop w:val="0"/>
      <w:marBottom w:val="0"/>
      <w:divBdr>
        <w:top w:val="none" w:sz="0" w:space="0" w:color="auto"/>
        <w:left w:val="none" w:sz="0" w:space="0" w:color="auto"/>
        <w:bottom w:val="none" w:sz="0" w:space="0" w:color="auto"/>
        <w:right w:val="none" w:sz="0" w:space="0" w:color="auto"/>
      </w:divBdr>
    </w:div>
    <w:div w:id="1407725304">
      <w:marLeft w:val="0"/>
      <w:marRight w:val="0"/>
      <w:marTop w:val="0"/>
      <w:marBottom w:val="0"/>
      <w:divBdr>
        <w:top w:val="none" w:sz="0" w:space="0" w:color="auto"/>
        <w:left w:val="none" w:sz="0" w:space="0" w:color="auto"/>
        <w:bottom w:val="none" w:sz="0" w:space="0" w:color="auto"/>
        <w:right w:val="none" w:sz="0" w:space="0" w:color="auto"/>
      </w:divBdr>
    </w:div>
    <w:div w:id="1407725308">
      <w:marLeft w:val="0"/>
      <w:marRight w:val="0"/>
      <w:marTop w:val="0"/>
      <w:marBottom w:val="0"/>
      <w:divBdr>
        <w:top w:val="none" w:sz="0" w:space="0" w:color="auto"/>
        <w:left w:val="none" w:sz="0" w:space="0" w:color="auto"/>
        <w:bottom w:val="none" w:sz="0" w:space="0" w:color="auto"/>
        <w:right w:val="none" w:sz="0" w:space="0" w:color="auto"/>
      </w:divBdr>
    </w:div>
    <w:div w:id="1407725309">
      <w:marLeft w:val="0"/>
      <w:marRight w:val="0"/>
      <w:marTop w:val="0"/>
      <w:marBottom w:val="0"/>
      <w:divBdr>
        <w:top w:val="none" w:sz="0" w:space="0" w:color="auto"/>
        <w:left w:val="none" w:sz="0" w:space="0" w:color="auto"/>
        <w:bottom w:val="none" w:sz="0" w:space="0" w:color="auto"/>
        <w:right w:val="none" w:sz="0" w:space="0" w:color="auto"/>
      </w:divBdr>
    </w:div>
    <w:div w:id="1407725311">
      <w:marLeft w:val="0"/>
      <w:marRight w:val="0"/>
      <w:marTop w:val="0"/>
      <w:marBottom w:val="0"/>
      <w:divBdr>
        <w:top w:val="none" w:sz="0" w:space="0" w:color="auto"/>
        <w:left w:val="none" w:sz="0" w:space="0" w:color="auto"/>
        <w:bottom w:val="none" w:sz="0" w:space="0" w:color="auto"/>
        <w:right w:val="none" w:sz="0" w:space="0" w:color="auto"/>
      </w:divBdr>
    </w:div>
    <w:div w:id="1407725314">
      <w:marLeft w:val="0"/>
      <w:marRight w:val="0"/>
      <w:marTop w:val="0"/>
      <w:marBottom w:val="0"/>
      <w:divBdr>
        <w:top w:val="none" w:sz="0" w:space="0" w:color="auto"/>
        <w:left w:val="none" w:sz="0" w:space="0" w:color="auto"/>
        <w:bottom w:val="none" w:sz="0" w:space="0" w:color="auto"/>
        <w:right w:val="none" w:sz="0" w:space="0" w:color="auto"/>
      </w:divBdr>
    </w:div>
    <w:div w:id="1407725315">
      <w:marLeft w:val="0"/>
      <w:marRight w:val="0"/>
      <w:marTop w:val="0"/>
      <w:marBottom w:val="0"/>
      <w:divBdr>
        <w:top w:val="none" w:sz="0" w:space="0" w:color="auto"/>
        <w:left w:val="none" w:sz="0" w:space="0" w:color="auto"/>
        <w:bottom w:val="none" w:sz="0" w:space="0" w:color="auto"/>
        <w:right w:val="none" w:sz="0" w:space="0" w:color="auto"/>
      </w:divBdr>
    </w:div>
    <w:div w:id="1407725318">
      <w:marLeft w:val="0"/>
      <w:marRight w:val="0"/>
      <w:marTop w:val="0"/>
      <w:marBottom w:val="0"/>
      <w:divBdr>
        <w:top w:val="none" w:sz="0" w:space="0" w:color="auto"/>
        <w:left w:val="none" w:sz="0" w:space="0" w:color="auto"/>
        <w:bottom w:val="none" w:sz="0" w:space="0" w:color="auto"/>
        <w:right w:val="none" w:sz="0" w:space="0" w:color="auto"/>
      </w:divBdr>
    </w:div>
    <w:div w:id="1407725319">
      <w:marLeft w:val="0"/>
      <w:marRight w:val="0"/>
      <w:marTop w:val="0"/>
      <w:marBottom w:val="0"/>
      <w:divBdr>
        <w:top w:val="none" w:sz="0" w:space="0" w:color="auto"/>
        <w:left w:val="none" w:sz="0" w:space="0" w:color="auto"/>
        <w:bottom w:val="none" w:sz="0" w:space="0" w:color="auto"/>
        <w:right w:val="none" w:sz="0" w:space="0" w:color="auto"/>
      </w:divBdr>
    </w:div>
    <w:div w:id="1407725320">
      <w:marLeft w:val="0"/>
      <w:marRight w:val="0"/>
      <w:marTop w:val="0"/>
      <w:marBottom w:val="0"/>
      <w:divBdr>
        <w:top w:val="none" w:sz="0" w:space="0" w:color="auto"/>
        <w:left w:val="none" w:sz="0" w:space="0" w:color="auto"/>
        <w:bottom w:val="none" w:sz="0" w:space="0" w:color="auto"/>
        <w:right w:val="none" w:sz="0" w:space="0" w:color="auto"/>
      </w:divBdr>
      <w:divsChild>
        <w:div w:id="1407725388">
          <w:marLeft w:val="0"/>
          <w:marRight w:val="0"/>
          <w:marTop w:val="0"/>
          <w:marBottom w:val="0"/>
          <w:divBdr>
            <w:top w:val="none" w:sz="0" w:space="0" w:color="auto"/>
            <w:left w:val="none" w:sz="0" w:space="0" w:color="auto"/>
            <w:bottom w:val="none" w:sz="0" w:space="0" w:color="auto"/>
            <w:right w:val="none" w:sz="0" w:space="0" w:color="auto"/>
          </w:divBdr>
          <w:divsChild>
            <w:div w:id="1407725400">
              <w:marLeft w:val="0"/>
              <w:marRight w:val="0"/>
              <w:marTop w:val="0"/>
              <w:marBottom w:val="0"/>
              <w:divBdr>
                <w:top w:val="none" w:sz="0" w:space="0" w:color="auto"/>
                <w:left w:val="none" w:sz="0" w:space="0" w:color="auto"/>
                <w:bottom w:val="none" w:sz="0" w:space="0" w:color="auto"/>
                <w:right w:val="none" w:sz="0" w:space="0" w:color="auto"/>
              </w:divBdr>
              <w:divsChild>
                <w:div w:id="1407725374">
                  <w:marLeft w:val="0"/>
                  <w:marRight w:val="0"/>
                  <w:marTop w:val="0"/>
                  <w:marBottom w:val="0"/>
                  <w:divBdr>
                    <w:top w:val="none" w:sz="0" w:space="0" w:color="auto"/>
                    <w:left w:val="none" w:sz="0" w:space="0" w:color="auto"/>
                    <w:bottom w:val="none" w:sz="0" w:space="0" w:color="auto"/>
                    <w:right w:val="none" w:sz="0" w:space="0" w:color="auto"/>
                  </w:divBdr>
                  <w:divsChild>
                    <w:div w:id="14077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5325">
      <w:marLeft w:val="0"/>
      <w:marRight w:val="0"/>
      <w:marTop w:val="0"/>
      <w:marBottom w:val="0"/>
      <w:divBdr>
        <w:top w:val="none" w:sz="0" w:space="0" w:color="auto"/>
        <w:left w:val="none" w:sz="0" w:space="0" w:color="auto"/>
        <w:bottom w:val="none" w:sz="0" w:space="0" w:color="auto"/>
        <w:right w:val="none" w:sz="0" w:space="0" w:color="auto"/>
      </w:divBdr>
    </w:div>
    <w:div w:id="1407725329">
      <w:marLeft w:val="0"/>
      <w:marRight w:val="0"/>
      <w:marTop w:val="0"/>
      <w:marBottom w:val="0"/>
      <w:divBdr>
        <w:top w:val="none" w:sz="0" w:space="0" w:color="auto"/>
        <w:left w:val="none" w:sz="0" w:space="0" w:color="auto"/>
        <w:bottom w:val="none" w:sz="0" w:space="0" w:color="auto"/>
        <w:right w:val="none" w:sz="0" w:space="0" w:color="auto"/>
      </w:divBdr>
    </w:div>
    <w:div w:id="1407725332">
      <w:marLeft w:val="0"/>
      <w:marRight w:val="0"/>
      <w:marTop w:val="0"/>
      <w:marBottom w:val="0"/>
      <w:divBdr>
        <w:top w:val="none" w:sz="0" w:space="0" w:color="auto"/>
        <w:left w:val="none" w:sz="0" w:space="0" w:color="auto"/>
        <w:bottom w:val="none" w:sz="0" w:space="0" w:color="auto"/>
        <w:right w:val="none" w:sz="0" w:space="0" w:color="auto"/>
      </w:divBdr>
    </w:div>
    <w:div w:id="1407725334">
      <w:marLeft w:val="0"/>
      <w:marRight w:val="0"/>
      <w:marTop w:val="0"/>
      <w:marBottom w:val="0"/>
      <w:divBdr>
        <w:top w:val="none" w:sz="0" w:space="0" w:color="auto"/>
        <w:left w:val="none" w:sz="0" w:space="0" w:color="auto"/>
        <w:bottom w:val="none" w:sz="0" w:space="0" w:color="auto"/>
        <w:right w:val="none" w:sz="0" w:space="0" w:color="auto"/>
      </w:divBdr>
    </w:div>
    <w:div w:id="1407725339">
      <w:marLeft w:val="0"/>
      <w:marRight w:val="0"/>
      <w:marTop w:val="0"/>
      <w:marBottom w:val="0"/>
      <w:divBdr>
        <w:top w:val="none" w:sz="0" w:space="0" w:color="auto"/>
        <w:left w:val="none" w:sz="0" w:space="0" w:color="auto"/>
        <w:bottom w:val="none" w:sz="0" w:space="0" w:color="auto"/>
        <w:right w:val="none" w:sz="0" w:space="0" w:color="auto"/>
      </w:divBdr>
    </w:div>
    <w:div w:id="1407725340">
      <w:marLeft w:val="0"/>
      <w:marRight w:val="0"/>
      <w:marTop w:val="0"/>
      <w:marBottom w:val="0"/>
      <w:divBdr>
        <w:top w:val="none" w:sz="0" w:space="0" w:color="auto"/>
        <w:left w:val="none" w:sz="0" w:space="0" w:color="auto"/>
        <w:bottom w:val="none" w:sz="0" w:space="0" w:color="auto"/>
        <w:right w:val="none" w:sz="0" w:space="0" w:color="auto"/>
      </w:divBdr>
    </w:div>
    <w:div w:id="1407725345">
      <w:marLeft w:val="0"/>
      <w:marRight w:val="0"/>
      <w:marTop w:val="0"/>
      <w:marBottom w:val="0"/>
      <w:divBdr>
        <w:top w:val="none" w:sz="0" w:space="0" w:color="auto"/>
        <w:left w:val="none" w:sz="0" w:space="0" w:color="auto"/>
        <w:bottom w:val="none" w:sz="0" w:space="0" w:color="auto"/>
        <w:right w:val="none" w:sz="0" w:space="0" w:color="auto"/>
      </w:divBdr>
    </w:div>
    <w:div w:id="1407725347">
      <w:marLeft w:val="0"/>
      <w:marRight w:val="0"/>
      <w:marTop w:val="0"/>
      <w:marBottom w:val="0"/>
      <w:divBdr>
        <w:top w:val="none" w:sz="0" w:space="0" w:color="auto"/>
        <w:left w:val="none" w:sz="0" w:space="0" w:color="auto"/>
        <w:bottom w:val="none" w:sz="0" w:space="0" w:color="auto"/>
        <w:right w:val="none" w:sz="0" w:space="0" w:color="auto"/>
      </w:divBdr>
    </w:div>
    <w:div w:id="1407725352">
      <w:marLeft w:val="0"/>
      <w:marRight w:val="0"/>
      <w:marTop w:val="0"/>
      <w:marBottom w:val="0"/>
      <w:divBdr>
        <w:top w:val="none" w:sz="0" w:space="0" w:color="auto"/>
        <w:left w:val="none" w:sz="0" w:space="0" w:color="auto"/>
        <w:bottom w:val="none" w:sz="0" w:space="0" w:color="auto"/>
        <w:right w:val="none" w:sz="0" w:space="0" w:color="auto"/>
      </w:divBdr>
      <w:divsChild>
        <w:div w:id="1407725294">
          <w:marLeft w:val="0"/>
          <w:marRight w:val="0"/>
          <w:marTop w:val="0"/>
          <w:marBottom w:val="0"/>
          <w:divBdr>
            <w:top w:val="none" w:sz="0" w:space="0" w:color="auto"/>
            <w:left w:val="none" w:sz="0" w:space="0" w:color="auto"/>
            <w:bottom w:val="none" w:sz="0" w:space="0" w:color="auto"/>
            <w:right w:val="none" w:sz="0" w:space="0" w:color="auto"/>
          </w:divBdr>
          <w:divsChild>
            <w:div w:id="1407725387">
              <w:marLeft w:val="0"/>
              <w:marRight w:val="0"/>
              <w:marTop w:val="0"/>
              <w:marBottom w:val="0"/>
              <w:divBdr>
                <w:top w:val="none" w:sz="0" w:space="0" w:color="auto"/>
                <w:left w:val="none" w:sz="0" w:space="0" w:color="auto"/>
                <w:bottom w:val="none" w:sz="0" w:space="0" w:color="auto"/>
                <w:right w:val="none" w:sz="0" w:space="0" w:color="auto"/>
              </w:divBdr>
              <w:divsChild>
                <w:div w:id="1407725269">
                  <w:marLeft w:val="0"/>
                  <w:marRight w:val="0"/>
                  <w:marTop w:val="0"/>
                  <w:marBottom w:val="0"/>
                  <w:divBdr>
                    <w:top w:val="none" w:sz="0" w:space="0" w:color="auto"/>
                    <w:left w:val="none" w:sz="0" w:space="0" w:color="auto"/>
                    <w:bottom w:val="none" w:sz="0" w:space="0" w:color="auto"/>
                    <w:right w:val="none" w:sz="0" w:space="0" w:color="auto"/>
                  </w:divBdr>
                  <w:divsChild>
                    <w:div w:id="1407725255">
                      <w:marLeft w:val="0"/>
                      <w:marRight w:val="0"/>
                      <w:marTop w:val="136"/>
                      <w:marBottom w:val="0"/>
                      <w:divBdr>
                        <w:top w:val="none" w:sz="0" w:space="0" w:color="auto"/>
                        <w:left w:val="none" w:sz="0" w:space="0" w:color="auto"/>
                        <w:bottom w:val="none" w:sz="0" w:space="0" w:color="auto"/>
                        <w:right w:val="none" w:sz="0" w:space="0" w:color="auto"/>
                      </w:divBdr>
                      <w:divsChild>
                        <w:div w:id="1407725427">
                          <w:marLeft w:val="0"/>
                          <w:marRight w:val="0"/>
                          <w:marTop w:val="0"/>
                          <w:marBottom w:val="0"/>
                          <w:divBdr>
                            <w:top w:val="none" w:sz="0" w:space="0" w:color="auto"/>
                            <w:left w:val="none" w:sz="0" w:space="0" w:color="auto"/>
                            <w:bottom w:val="none" w:sz="0" w:space="0" w:color="auto"/>
                            <w:right w:val="none" w:sz="0" w:space="0" w:color="auto"/>
                          </w:divBdr>
                          <w:divsChild>
                            <w:div w:id="1407725218">
                              <w:marLeft w:val="0"/>
                              <w:marRight w:val="0"/>
                              <w:marTop w:val="0"/>
                              <w:marBottom w:val="0"/>
                              <w:divBdr>
                                <w:top w:val="none" w:sz="0" w:space="0" w:color="auto"/>
                                <w:left w:val="none" w:sz="0" w:space="0" w:color="auto"/>
                                <w:bottom w:val="none" w:sz="0" w:space="0" w:color="auto"/>
                                <w:right w:val="none" w:sz="0" w:space="0" w:color="auto"/>
                              </w:divBdr>
                              <w:divsChild>
                                <w:div w:id="1407725328">
                                  <w:marLeft w:val="0"/>
                                  <w:marRight w:val="0"/>
                                  <w:marTop w:val="0"/>
                                  <w:marBottom w:val="0"/>
                                  <w:divBdr>
                                    <w:top w:val="none" w:sz="0" w:space="0" w:color="auto"/>
                                    <w:left w:val="none" w:sz="0" w:space="0" w:color="auto"/>
                                    <w:bottom w:val="none" w:sz="0" w:space="0" w:color="auto"/>
                                    <w:right w:val="none" w:sz="0" w:space="0" w:color="auto"/>
                                  </w:divBdr>
                                  <w:divsChild>
                                    <w:div w:id="1407725277">
                                      <w:marLeft w:val="0"/>
                                      <w:marRight w:val="0"/>
                                      <w:marTop w:val="0"/>
                                      <w:marBottom w:val="0"/>
                                      <w:divBdr>
                                        <w:top w:val="none" w:sz="0" w:space="0" w:color="auto"/>
                                        <w:left w:val="none" w:sz="0" w:space="0" w:color="auto"/>
                                        <w:bottom w:val="none" w:sz="0" w:space="0" w:color="auto"/>
                                        <w:right w:val="none" w:sz="0" w:space="0" w:color="auto"/>
                                      </w:divBdr>
                                      <w:divsChild>
                                        <w:div w:id="1407725326">
                                          <w:marLeft w:val="0"/>
                                          <w:marRight w:val="0"/>
                                          <w:marTop w:val="0"/>
                                          <w:marBottom w:val="0"/>
                                          <w:divBdr>
                                            <w:top w:val="none" w:sz="0" w:space="0" w:color="auto"/>
                                            <w:left w:val="none" w:sz="0" w:space="0" w:color="auto"/>
                                            <w:bottom w:val="none" w:sz="0" w:space="0" w:color="auto"/>
                                            <w:right w:val="none" w:sz="0" w:space="0" w:color="auto"/>
                                          </w:divBdr>
                                          <w:divsChild>
                                            <w:div w:id="1407725360">
                                              <w:marLeft w:val="0"/>
                                              <w:marRight w:val="0"/>
                                              <w:marTop w:val="0"/>
                                              <w:marBottom w:val="231"/>
                                              <w:divBdr>
                                                <w:top w:val="double" w:sz="2" w:space="0" w:color="BBBBBB"/>
                                                <w:left w:val="double" w:sz="2" w:space="0" w:color="BBBBBB"/>
                                                <w:bottom w:val="double" w:sz="2" w:space="0" w:color="BBBBBB"/>
                                                <w:right w:val="double" w:sz="2" w:space="0" w:color="BBBBBB"/>
                                              </w:divBdr>
                                              <w:divsChild>
                                                <w:div w:id="1407725251">
                                                  <w:marLeft w:val="0"/>
                                                  <w:marRight w:val="0"/>
                                                  <w:marTop w:val="0"/>
                                                  <w:marBottom w:val="0"/>
                                                  <w:divBdr>
                                                    <w:top w:val="none" w:sz="0" w:space="0" w:color="auto"/>
                                                    <w:left w:val="none" w:sz="0" w:space="0" w:color="auto"/>
                                                    <w:bottom w:val="none" w:sz="0" w:space="0" w:color="auto"/>
                                                    <w:right w:val="none" w:sz="0" w:space="0" w:color="auto"/>
                                                  </w:divBdr>
                                                  <w:divsChild>
                                                    <w:div w:id="1407725292">
                                                      <w:marLeft w:val="0"/>
                                                      <w:marRight w:val="0"/>
                                                      <w:marTop w:val="0"/>
                                                      <w:marBottom w:val="0"/>
                                                      <w:divBdr>
                                                        <w:top w:val="none" w:sz="0" w:space="0" w:color="auto"/>
                                                        <w:left w:val="none" w:sz="0" w:space="0" w:color="auto"/>
                                                        <w:bottom w:val="none" w:sz="0" w:space="0" w:color="auto"/>
                                                        <w:right w:val="none" w:sz="0" w:space="0" w:color="auto"/>
                                                      </w:divBdr>
                                                      <w:divsChild>
                                                        <w:div w:id="1407725244">
                                                          <w:marLeft w:val="136"/>
                                                          <w:marRight w:val="136"/>
                                                          <w:marTop w:val="0"/>
                                                          <w:marBottom w:val="0"/>
                                                          <w:divBdr>
                                                            <w:top w:val="none" w:sz="0" w:space="0" w:color="auto"/>
                                                            <w:left w:val="none" w:sz="0" w:space="0" w:color="auto"/>
                                                            <w:bottom w:val="none" w:sz="0" w:space="0" w:color="auto"/>
                                                            <w:right w:val="none" w:sz="0" w:space="0" w:color="auto"/>
                                                          </w:divBdr>
                                                          <w:divsChild>
                                                            <w:div w:id="1407725416">
                                                              <w:marLeft w:val="0"/>
                                                              <w:marRight w:val="0"/>
                                                              <w:marTop w:val="0"/>
                                                              <w:marBottom w:val="0"/>
                                                              <w:divBdr>
                                                                <w:top w:val="none" w:sz="0" w:space="0" w:color="auto"/>
                                                                <w:left w:val="none" w:sz="0" w:space="0" w:color="auto"/>
                                                                <w:bottom w:val="none" w:sz="0" w:space="0" w:color="auto"/>
                                                                <w:right w:val="none" w:sz="0" w:space="0" w:color="auto"/>
                                                              </w:divBdr>
                                                              <w:divsChild>
                                                                <w:div w:id="1407725385">
                                                                  <w:marLeft w:val="0"/>
                                                                  <w:marRight w:val="0"/>
                                                                  <w:marTop w:val="0"/>
                                                                  <w:marBottom w:val="0"/>
                                                                  <w:divBdr>
                                                                    <w:top w:val="none" w:sz="0" w:space="0" w:color="auto"/>
                                                                    <w:left w:val="none" w:sz="0" w:space="0" w:color="auto"/>
                                                                    <w:bottom w:val="none" w:sz="0" w:space="0" w:color="auto"/>
                                                                    <w:right w:val="none" w:sz="0" w:space="0" w:color="auto"/>
                                                                  </w:divBdr>
                                                                  <w:divsChild>
                                                                    <w:div w:id="1407725330">
                                                                      <w:marLeft w:val="0"/>
                                                                      <w:marRight w:val="0"/>
                                                                      <w:marTop w:val="0"/>
                                                                      <w:marBottom w:val="0"/>
                                                                      <w:divBdr>
                                                                        <w:top w:val="none" w:sz="0" w:space="0" w:color="auto"/>
                                                                        <w:left w:val="none" w:sz="0" w:space="0" w:color="auto"/>
                                                                        <w:bottom w:val="none" w:sz="0" w:space="0" w:color="auto"/>
                                                                        <w:right w:val="none" w:sz="0" w:space="0" w:color="auto"/>
                                                                      </w:divBdr>
                                                                      <w:divsChild>
                                                                        <w:div w:id="1407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5354">
      <w:marLeft w:val="0"/>
      <w:marRight w:val="0"/>
      <w:marTop w:val="0"/>
      <w:marBottom w:val="0"/>
      <w:divBdr>
        <w:top w:val="none" w:sz="0" w:space="0" w:color="auto"/>
        <w:left w:val="none" w:sz="0" w:space="0" w:color="auto"/>
        <w:bottom w:val="none" w:sz="0" w:space="0" w:color="auto"/>
        <w:right w:val="none" w:sz="0" w:space="0" w:color="auto"/>
      </w:divBdr>
      <w:divsChild>
        <w:div w:id="1407725271">
          <w:marLeft w:val="0"/>
          <w:marRight w:val="0"/>
          <w:marTop w:val="0"/>
          <w:marBottom w:val="0"/>
          <w:divBdr>
            <w:top w:val="none" w:sz="0" w:space="0" w:color="auto"/>
            <w:left w:val="none" w:sz="0" w:space="0" w:color="auto"/>
            <w:bottom w:val="none" w:sz="0" w:space="0" w:color="auto"/>
            <w:right w:val="none" w:sz="0" w:space="0" w:color="auto"/>
          </w:divBdr>
        </w:div>
      </w:divsChild>
    </w:div>
    <w:div w:id="1407725357">
      <w:marLeft w:val="0"/>
      <w:marRight w:val="0"/>
      <w:marTop w:val="0"/>
      <w:marBottom w:val="0"/>
      <w:divBdr>
        <w:top w:val="none" w:sz="0" w:space="0" w:color="auto"/>
        <w:left w:val="none" w:sz="0" w:space="0" w:color="auto"/>
        <w:bottom w:val="none" w:sz="0" w:space="0" w:color="auto"/>
        <w:right w:val="none" w:sz="0" w:space="0" w:color="auto"/>
      </w:divBdr>
    </w:div>
    <w:div w:id="1407725359">
      <w:marLeft w:val="0"/>
      <w:marRight w:val="0"/>
      <w:marTop w:val="0"/>
      <w:marBottom w:val="0"/>
      <w:divBdr>
        <w:top w:val="none" w:sz="0" w:space="0" w:color="auto"/>
        <w:left w:val="none" w:sz="0" w:space="0" w:color="auto"/>
        <w:bottom w:val="none" w:sz="0" w:space="0" w:color="auto"/>
        <w:right w:val="none" w:sz="0" w:space="0" w:color="auto"/>
      </w:divBdr>
      <w:divsChild>
        <w:div w:id="1407725307">
          <w:marLeft w:val="0"/>
          <w:marRight w:val="0"/>
          <w:marTop w:val="0"/>
          <w:marBottom w:val="0"/>
          <w:divBdr>
            <w:top w:val="none" w:sz="0" w:space="0" w:color="auto"/>
            <w:left w:val="none" w:sz="0" w:space="0" w:color="auto"/>
            <w:bottom w:val="none" w:sz="0" w:space="0" w:color="auto"/>
            <w:right w:val="none" w:sz="0" w:space="0" w:color="auto"/>
          </w:divBdr>
          <w:divsChild>
            <w:div w:id="1407725221">
              <w:marLeft w:val="0"/>
              <w:marRight w:val="0"/>
              <w:marTop w:val="0"/>
              <w:marBottom w:val="0"/>
              <w:divBdr>
                <w:top w:val="none" w:sz="0" w:space="0" w:color="auto"/>
                <w:left w:val="none" w:sz="0" w:space="0" w:color="auto"/>
                <w:bottom w:val="none" w:sz="0" w:space="0" w:color="auto"/>
                <w:right w:val="none" w:sz="0" w:space="0" w:color="auto"/>
              </w:divBdr>
              <w:divsChild>
                <w:div w:id="1407725286">
                  <w:marLeft w:val="0"/>
                  <w:marRight w:val="0"/>
                  <w:marTop w:val="0"/>
                  <w:marBottom w:val="0"/>
                  <w:divBdr>
                    <w:top w:val="none" w:sz="0" w:space="0" w:color="auto"/>
                    <w:left w:val="none" w:sz="0" w:space="0" w:color="auto"/>
                    <w:bottom w:val="none" w:sz="0" w:space="0" w:color="auto"/>
                    <w:right w:val="none" w:sz="0" w:space="0" w:color="auto"/>
                  </w:divBdr>
                  <w:divsChild>
                    <w:div w:id="1407725336">
                      <w:marLeft w:val="0"/>
                      <w:marRight w:val="0"/>
                      <w:marTop w:val="0"/>
                      <w:marBottom w:val="0"/>
                      <w:divBdr>
                        <w:top w:val="none" w:sz="0" w:space="0" w:color="auto"/>
                        <w:left w:val="none" w:sz="0" w:space="0" w:color="auto"/>
                        <w:bottom w:val="none" w:sz="0" w:space="0" w:color="auto"/>
                        <w:right w:val="none" w:sz="0" w:space="0" w:color="auto"/>
                      </w:divBdr>
                      <w:divsChild>
                        <w:div w:id="1407725234">
                          <w:marLeft w:val="0"/>
                          <w:marRight w:val="0"/>
                          <w:marTop w:val="0"/>
                          <w:marBottom w:val="0"/>
                          <w:divBdr>
                            <w:top w:val="none" w:sz="0" w:space="0" w:color="auto"/>
                            <w:left w:val="none" w:sz="0" w:space="0" w:color="auto"/>
                            <w:bottom w:val="none" w:sz="0" w:space="0" w:color="auto"/>
                            <w:right w:val="none" w:sz="0" w:space="0" w:color="auto"/>
                          </w:divBdr>
                          <w:divsChild>
                            <w:div w:id="1407725403">
                              <w:marLeft w:val="0"/>
                              <w:marRight w:val="0"/>
                              <w:marTop w:val="0"/>
                              <w:marBottom w:val="0"/>
                              <w:divBdr>
                                <w:top w:val="none" w:sz="0" w:space="0" w:color="auto"/>
                                <w:left w:val="none" w:sz="0" w:space="0" w:color="auto"/>
                                <w:bottom w:val="none" w:sz="0" w:space="0" w:color="auto"/>
                                <w:right w:val="none" w:sz="0" w:space="0" w:color="auto"/>
                              </w:divBdr>
                              <w:divsChild>
                                <w:div w:id="14077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725361">
      <w:marLeft w:val="0"/>
      <w:marRight w:val="0"/>
      <w:marTop w:val="0"/>
      <w:marBottom w:val="0"/>
      <w:divBdr>
        <w:top w:val="none" w:sz="0" w:space="0" w:color="auto"/>
        <w:left w:val="none" w:sz="0" w:space="0" w:color="auto"/>
        <w:bottom w:val="none" w:sz="0" w:space="0" w:color="auto"/>
        <w:right w:val="none" w:sz="0" w:space="0" w:color="auto"/>
      </w:divBdr>
      <w:divsChild>
        <w:div w:id="1407725288">
          <w:marLeft w:val="0"/>
          <w:marRight w:val="0"/>
          <w:marTop w:val="100"/>
          <w:marBottom w:val="100"/>
          <w:divBdr>
            <w:top w:val="none" w:sz="0" w:space="0" w:color="auto"/>
            <w:left w:val="none" w:sz="0" w:space="0" w:color="auto"/>
            <w:bottom w:val="none" w:sz="0" w:space="0" w:color="auto"/>
            <w:right w:val="none" w:sz="0" w:space="0" w:color="auto"/>
          </w:divBdr>
          <w:divsChild>
            <w:div w:id="1407725394">
              <w:marLeft w:val="0"/>
              <w:marRight w:val="0"/>
              <w:marTop w:val="100"/>
              <w:marBottom w:val="100"/>
              <w:divBdr>
                <w:top w:val="none" w:sz="0" w:space="0" w:color="auto"/>
                <w:left w:val="none" w:sz="0" w:space="0" w:color="auto"/>
                <w:bottom w:val="none" w:sz="0" w:space="0" w:color="auto"/>
                <w:right w:val="none" w:sz="0" w:space="0" w:color="auto"/>
              </w:divBdr>
              <w:divsChild>
                <w:div w:id="1407725425">
                  <w:marLeft w:val="0"/>
                  <w:marRight w:val="0"/>
                  <w:marTop w:val="0"/>
                  <w:marBottom w:val="75"/>
                  <w:divBdr>
                    <w:top w:val="none" w:sz="0" w:space="0" w:color="auto"/>
                    <w:left w:val="none" w:sz="0" w:space="0" w:color="auto"/>
                    <w:bottom w:val="none" w:sz="0" w:space="0" w:color="auto"/>
                    <w:right w:val="none" w:sz="0" w:space="0" w:color="auto"/>
                  </w:divBdr>
                  <w:divsChild>
                    <w:div w:id="14077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5363">
      <w:marLeft w:val="0"/>
      <w:marRight w:val="0"/>
      <w:marTop w:val="0"/>
      <w:marBottom w:val="0"/>
      <w:divBdr>
        <w:top w:val="none" w:sz="0" w:space="0" w:color="auto"/>
        <w:left w:val="none" w:sz="0" w:space="0" w:color="auto"/>
        <w:bottom w:val="none" w:sz="0" w:space="0" w:color="auto"/>
        <w:right w:val="none" w:sz="0" w:space="0" w:color="auto"/>
      </w:divBdr>
      <w:divsChild>
        <w:div w:id="1407725342">
          <w:marLeft w:val="0"/>
          <w:marRight w:val="0"/>
          <w:marTop w:val="0"/>
          <w:marBottom w:val="0"/>
          <w:divBdr>
            <w:top w:val="none" w:sz="0" w:space="0" w:color="auto"/>
            <w:left w:val="none" w:sz="0" w:space="0" w:color="auto"/>
            <w:bottom w:val="none" w:sz="0" w:space="0" w:color="auto"/>
            <w:right w:val="none" w:sz="0" w:space="0" w:color="auto"/>
          </w:divBdr>
          <w:divsChild>
            <w:div w:id="1407725236">
              <w:marLeft w:val="0"/>
              <w:marRight w:val="0"/>
              <w:marTop w:val="0"/>
              <w:marBottom w:val="0"/>
              <w:divBdr>
                <w:top w:val="none" w:sz="0" w:space="0" w:color="auto"/>
                <w:left w:val="none" w:sz="0" w:space="0" w:color="auto"/>
                <w:bottom w:val="none" w:sz="0" w:space="0" w:color="auto"/>
                <w:right w:val="none" w:sz="0" w:space="0" w:color="auto"/>
              </w:divBdr>
              <w:divsChild>
                <w:div w:id="1407725390">
                  <w:marLeft w:val="0"/>
                  <w:marRight w:val="0"/>
                  <w:marTop w:val="0"/>
                  <w:marBottom w:val="0"/>
                  <w:divBdr>
                    <w:top w:val="none" w:sz="0" w:space="0" w:color="auto"/>
                    <w:left w:val="none" w:sz="0" w:space="0" w:color="auto"/>
                    <w:bottom w:val="none" w:sz="0" w:space="0" w:color="auto"/>
                    <w:right w:val="none" w:sz="0" w:space="0" w:color="auto"/>
                  </w:divBdr>
                  <w:divsChild>
                    <w:div w:id="1407725231">
                      <w:marLeft w:val="0"/>
                      <w:marRight w:val="0"/>
                      <w:marTop w:val="0"/>
                      <w:marBottom w:val="0"/>
                      <w:divBdr>
                        <w:top w:val="none" w:sz="0" w:space="0" w:color="auto"/>
                        <w:left w:val="none" w:sz="0" w:space="0" w:color="auto"/>
                        <w:bottom w:val="none" w:sz="0" w:space="0" w:color="auto"/>
                        <w:right w:val="none" w:sz="0" w:space="0" w:color="auto"/>
                      </w:divBdr>
                      <w:divsChild>
                        <w:div w:id="1407725298">
                          <w:marLeft w:val="0"/>
                          <w:marRight w:val="0"/>
                          <w:marTop w:val="0"/>
                          <w:marBottom w:val="0"/>
                          <w:divBdr>
                            <w:top w:val="none" w:sz="0" w:space="0" w:color="auto"/>
                            <w:left w:val="none" w:sz="0" w:space="0" w:color="auto"/>
                            <w:bottom w:val="none" w:sz="0" w:space="0" w:color="auto"/>
                            <w:right w:val="none" w:sz="0" w:space="0" w:color="auto"/>
                          </w:divBdr>
                          <w:divsChild>
                            <w:div w:id="1407725351">
                              <w:marLeft w:val="0"/>
                              <w:marRight w:val="0"/>
                              <w:marTop w:val="0"/>
                              <w:marBottom w:val="0"/>
                              <w:divBdr>
                                <w:top w:val="none" w:sz="0" w:space="0" w:color="auto"/>
                                <w:left w:val="none" w:sz="0" w:space="0" w:color="auto"/>
                                <w:bottom w:val="none" w:sz="0" w:space="0" w:color="auto"/>
                                <w:right w:val="none" w:sz="0" w:space="0" w:color="auto"/>
                              </w:divBdr>
                              <w:divsChild>
                                <w:div w:id="1407725305">
                                  <w:marLeft w:val="0"/>
                                  <w:marRight w:val="0"/>
                                  <w:marTop w:val="0"/>
                                  <w:marBottom w:val="0"/>
                                  <w:divBdr>
                                    <w:top w:val="none" w:sz="0" w:space="0" w:color="auto"/>
                                    <w:left w:val="none" w:sz="0" w:space="0" w:color="auto"/>
                                    <w:bottom w:val="none" w:sz="0" w:space="0" w:color="auto"/>
                                    <w:right w:val="none" w:sz="0" w:space="0" w:color="auto"/>
                                  </w:divBdr>
                                  <w:divsChild>
                                    <w:div w:id="1407725291">
                                      <w:marLeft w:val="0"/>
                                      <w:marRight w:val="0"/>
                                      <w:marTop w:val="0"/>
                                      <w:marBottom w:val="0"/>
                                      <w:divBdr>
                                        <w:top w:val="none" w:sz="0" w:space="0" w:color="auto"/>
                                        <w:left w:val="none" w:sz="0" w:space="0" w:color="auto"/>
                                        <w:bottom w:val="none" w:sz="0" w:space="0" w:color="auto"/>
                                        <w:right w:val="none" w:sz="0" w:space="0" w:color="auto"/>
                                      </w:divBdr>
                                      <w:divsChild>
                                        <w:div w:id="14077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725364">
      <w:marLeft w:val="0"/>
      <w:marRight w:val="0"/>
      <w:marTop w:val="0"/>
      <w:marBottom w:val="0"/>
      <w:divBdr>
        <w:top w:val="none" w:sz="0" w:space="0" w:color="auto"/>
        <w:left w:val="none" w:sz="0" w:space="0" w:color="auto"/>
        <w:bottom w:val="none" w:sz="0" w:space="0" w:color="auto"/>
        <w:right w:val="none" w:sz="0" w:space="0" w:color="auto"/>
      </w:divBdr>
    </w:div>
    <w:div w:id="1407725370">
      <w:marLeft w:val="0"/>
      <w:marRight w:val="0"/>
      <w:marTop w:val="0"/>
      <w:marBottom w:val="0"/>
      <w:divBdr>
        <w:top w:val="none" w:sz="0" w:space="0" w:color="auto"/>
        <w:left w:val="none" w:sz="0" w:space="0" w:color="auto"/>
        <w:bottom w:val="none" w:sz="0" w:space="0" w:color="auto"/>
        <w:right w:val="none" w:sz="0" w:space="0" w:color="auto"/>
      </w:divBdr>
      <w:divsChild>
        <w:div w:id="1407725296">
          <w:marLeft w:val="0"/>
          <w:marRight w:val="0"/>
          <w:marTop w:val="0"/>
          <w:marBottom w:val="0"/>
          <w:divBdr>
            <w:top w:val="none" w:sz="0" w:space="0" w:color="auto"/>
            <w:left w:val="none" w:sz="0" w:space="0" w:color="auto"/>
            <w:bottom w:val="none" w:sz="0" w:space="0" w:color="auto"/>
            <w:right w:val="none" w:sz="0" w:space="0" w:color="auto"/>
          </w:divBdr>
        </w:div>
      </w:divsChild>
    </w:div>
    <w:div w:id="1407725371">
      <w:marLeft w:val="0"/>
      <w:marRight w:val="0"/>
      <w:marTop w:val="0"/>
      <w:marBottom w:val="0"/>
      <w:divBdr>
        <w:top w:val="none" w:sz="0" w:space="0" w:color="auto"/>
        <w:left w:val="none" w:sz="0" w:space="0" w:color="auto"/>
        <w:bottom w:val="none" w:sz="0" w:space="0" w:color="auto"/>
        <w:right w:val="none" w:sz="0" w:space="0" w:color="auto"/>
      </w:divBdr>
      <w:divsChild>
        <w:div w:id="1407725227">
          <w:marLeft w:val="0"/>
          <w:marRight w:val="0"/>
          <w:marTop w:val="0"/>
          <w:marBottom w:val="0"/>
          <w:divBdr>
            <w:top w:val="none" w:sz="0" w:space="0" w:color="auto"/>
            <w:left w:val="none" w:sz="0" w:space="0" w:color="auto"/>
            <w:bottom w:val="none" w:sz="0" w:space="0" w:color="auto"/>
            <w:right w:val="none" w:sz="0" w:space="0" w:color="auto"/>
          </w:divBdr>
        </w:div>
      </w:divsChild>
    </w:div>
    <w:div w:id="1407725372">
      <w:marLeft w:val="0"/>
      <w:marRight w:val="0"/>
      <w:marTop w:val="0"/>
      <w:marBottom w:val="0"/>
      <w:divBdr>
        <w:top w:val="none" w:sz="0" w:space="0" w:color="auto"/>
        <w:left w:val="none" w:sz="0" w:space="0" w:color="auto"/>
        <w:bottom w:val="none" w:sz="0" w:space="0" w:color="auto"/>
        <w:right w:val="none" w:sz="0" w:space="0" w:color="auto"/>
      </w:divBdr>
    </w:div>
    <w:div w:id="1407725375">
      <w:marLeft w:val="0"/>
      <w:marRight w:val="0"/>
      <w:marTop w:val="0"/>
      <w:marBottom w:val="0"/>
      <w:divBdr>
        <w:top w:val="none" w:sz="0" w:space="0" w:color="auto"/>
        <w:left w:val="none" w:sz="0" w:space="0" w:color="auto"/>
        <w:bottom w:val="none" w:sz="0" w:space="0" w:color="auto"/>
        <w:right w:val="none" w:sz="0" w:space="0" w:color="auto"/>
      </w:divBdr>
    </w:div>
    <w:div w:id="1407725376">
      <w:marLeft w:val="0"/>
      <w:marRight w:val="0"/>
      <w:marTop w:val="0"/>
      <w:marBottom w:val="0"/>
      <w:divBdr>
        <w:top w:val="none" w:sz="0" w:space="0" w:color="auto"/>
        <w:left w:val="none" w:sz="0" w:space="0" w:color="auto"/>
        <w:bottom w:val="none" w:sz="0" w:space="0" w:color="auto"/>
        <w:right w:val="none" w:sz="0" w:space="0" w:color="auto"/>
      </w:divBdr>
    </w:div>
    <w:div w:id="1407725379">
      <w:marLeft w:val="0"/>
      <w:marRight w:val="0"/>
      <w:marTop w:val="0"/>
      <w:marBottom w:val="0"/>
      <w:divBdr>
        <w:top w:val="none" w:sz="0" w:space="0" w:color="auto"/>
        <w:left w:val="none" w:sz="0" w:space="0" w:color="auto"/>
        <w:bottom w:val="none" w:sz="0" w:space="0" w:color="auto"/>
        <w:right w:val="none" w:sz="0" w:space="0" w:color="auto"/>
      </w:divBdr>
    </w:div>
    <w:div w:id="1407725380">
      <w:marLeft w:val="0"/>
      <w:marRight w:val="0"/>
      <w:marTop w:val="0"/>
      <w:marBottom w:val="0"/>
      <w:divBdr>
        <w:top w:val="none" w:sz="0" w:space="0" w:color="auto"/>
        <w:left w:val="none" w:sz="0" w:space="0" w:color="auto"/>
        <w:bottom w:val="none" w:sz="0" w:space="0" w:color="auto"/>
        <w:right w:val="none" w:sz="0" w:space="0" w:color="auto"/>
      </w:divBdr>
    </w:div>
    <w:div w:id="1407725382">
      <w:marLeft w:val="0"/>
      <w:marRight w:val="0"/>
      <w:marTop w:val="0"/>
      <w:marBottom w:val="0"/>
      <w:divBdr>
        <w:top w:val="none" w:sz="0" w:space="0" w:color="auto"/>
        <w:left w:val="none" w:sz="0" w:space="0" w:color="auto"/>
        <w:bottom w:val="none" w:sz="0" w:space="0" w:color="auto"/>
        <w:right w:val="none" w:sz="0" w:space="0" w:color="auto"/>
      </w:divBdr>
    </w:div>
    <w:div w:id="1407725386">
      <w:marLeft w:val="0"/>
      <w:marRight w:val="0"/>
      <w:marTop w:val="0"/>
      <w:marBottom w:val="0"/>
      <w:divBdr>
        <w:top w:val="none" w:sz="0" w:space="0" w:color="auto"/>
        <w:left w:val="none" w:sz="0" w:space="0" w:color="auto"/>
        <w:bottom w:val="none" w:sz="0" w:space="0" w:color="auto"/>
        <w:right w:val="none" w:sz="0" w:space="0" w:color="auto"/>
      </w:divBdr>
    </w:div>
    <w:div w:id="1407725389">
      <w:marLeft w:val="0"/>
      <w:marRight w:val="0"/>
      <w:marTop w:val="0"/>
      <w:marBottom w:val="0"/>
      <w:divBdr>
        <w:top w:val="none" w:sz="0" w:space="0" w:color="auto"/>
        <w:left w:val="none" w:sz="0" w:space="0" w:color="auto"/>
        <w:bottom w:val="none" w:sz="0" w:space="0" w:color="auto"/>
        <w:right w:val="none" w:sz="0" w:space="0" w:color="auto"/>
      </w:divBdr>
    </w:div>
    <w:div w:id="1407725393">
      <w:marLeft w:val="0"/>
      <w:marRight w:val="0"/>
      <w:marTop w:val="0"/>
      <w:marBottom w:val="0"/>
      <w:divBdr>
        <w:top w:val="none" w:sz="0" w:space="0" w:color="auto"/>
        <w:left w:val="none" w:sz="0" w:space="0" w:color="auto"/>
        <w:bottom w:val="none" w:sz="0" w:space="0" w:color="auto"/>
        <w:right w:val="none" w:sz="0" w:space="0" w:color="auto"/>
      </w:divBdr>
      <w:divsChild>
        <w:div w:id="1407725239">
          <w:marLeft w:val="0"/>
          <w:marRight w:val="0"/>
          <w:marTop w:val="0"/>
          <w:marBottom w:val="0"/>
          <w:divBdr>
            <w:top w:val="none" w:sz="0" w:space="0" w:color="auto"/>
            <w:left w:val="none" w:sz="0" w:space="0" w:color="auto"/>
            <w:bottom w:val="none" w:sz="0" w:space="0" w:color="auto"/>
            <w:right w:val="none" w:sz="0" w:space="0" w:color="auto"/>
          </w:divBdr>
        </w:div>
        <w:div w:id="1407725337">
          <w:marLeft w:val="0"/>
          <w:marRight w:val="0"/>
          <w:marTop w:val="0"/>
          <w:marBottom w:val="0"/>
          <w:divBdr>
            <w:top w:val="none" w:sz="0" w:space="0" w:color="auto"/>
            <w:left w:val="none" w:sz="0" w:space="0" w:color="auto"/>
            <w:bottom w:val="none" w:sz="0" w:space="0" w:color="auto"/>
            <w:right w:val="none" w:sz="0" w:space="0" w:color="auto"/>
          </w:divBdr>
        </w:div>
        <w:div w:id="1407725368">
          <w:marLeft w:val="0"/>
          <w:marRight w:val="0"/>
          <w:marTop w:val="0"/>
          <w:marBottom w:val="0"/>
          <w:divBdr>
            <w:top w:val="none" w:sz="0" w:space="0" w:color="auto"/>
            <w:left w:val="none" w:sz="0" w:space="0" w:color="auto"/>
            <w:bottom w:val="none" w:sz="0" w:space="0" w:color="auto"/>
            <w:right w:val="none" w:sz="0" w:space="0" w:color="auto"/>
          </w:divBdr>
        </w:div>
        <w:div w:id="1407725419">
          <w:marLeft w:val="0"/>
          <w:marRight w:val="0"/>
          <w:marTop w:val="0"/>
          <w:marBottom w:val="0"/>
          <w:divBdr>
            <w:top w:val="none" w:sz="0" w:space="0" w:color="auto"/>
            <w:left w:val="none" w:sz="0" w:space="0" w:color="auto"/>
            <w:bottom w:val="none" w:sz="0" w:space="0" w:color="auto"/>
            <w:right w:val="none" w:sz="0" w:space="0" w:color="auto"/>
          </w:divBdr>
        </w:div>
      </w:divsChild>
    </w:div>
    <w:div w:id="1407725395">
      <w:marLeft w:val="0"/>
      <w:marRight w:val="0"/>
      <w:marTop w:val="0"/>
      <w:marBottom w:val="0"/>
      <w:divBdr>
        <w:top w:val="none" w:sz="0" w:space="0" w:color="auto"/>
        <w:left w:val="none" w:sz="0" w:space="0" w:color="auto"/>
        <w:bottom w:val="none" w:sz="0" w:space="0" w:color="auto"/>
        <w:right w:val="none" w:sz="0" w:space="0" w:color="auto"/>
      </w:divBdr>
      <w:divsChild>
        <w:div w:id="1407725324">
          <w:marLeft w:val="0"/>
          <w:marRight w:val="0"/>
          <w:marTop w:val="0"/>
          <w:marBottom w:val="0"/>
          <w:divBdr>
            <w:top w:val="none" w:sz="0" w:space="0" w:color="auto"/>
            <w:left w:val="none" w:sz="0" w:space="0" w:color="auto"/>
            <w:bottom w:val="none" w:sz="0" w:space="0" w:color="auto"/>
            <w:right w:val="none" w:sz="0" w:space="0" w:color="auto"/>
          </w:divBdr>
          <w:divsChild>
            <w:div w:id="1407725263">
              <w:marLeft w:val="0"/>
              <w:marRight w:val="0"/>
              <w:marTop w:val="0"/>
              <w:marBottom w:val="0"/>
              <w:divBdr>
                <w:top w:val="none" w:sz="0" w:space="0" w:color="auto"/>
                <w:left w:val="none" w:sz="0" w:space="0" w:color="auto"/>
                <w:bottom w:val="none" w:sz="0" w:space="0" w:color="auto"/>
                <w:right w:val="none" w:sz="0" w:space="0" w:color="auto"/>
              </w:divBdr>
              <w:divsChild>
                <w:div w:id="1407725414">
                  <w:marLeft w:val="0"/>
                  <w:marRight w:val="0"/>
                  <w:marTop w:val="0"/>
                  <w:marBottom w:val="0"/>
                  <w:divBdr>
                    <w:top w:val="none" w:sz="0" w:space="0" w:color="auto"/>
                    <w:left w:val="none" w:sz="0" w:space="0" w:color="auto"/>
                    <w:bottom w:val="none" w:sz="0" w:space="0" w:color="auto"/>
                    <w:right w:val="none" w:sz="0" w:space="0" w:color="auto"/>
                  </w:divBdr>
                  <w:divsChild>
                    <w:div w:id="1407725256">
                      <w:marLeft w:val="0"/>
                      <w:marRight w:val="0"/>
                      <w:marTop w:val="0"/>
                      <w:marBottom w:val="0"/>
                      <w:divBdr>
                        <w:top w:val="none" w:sz="0" w:space="0" w:color="auto"/>
                        <w:left w:val="none" w:sz="0" w:space="0" w:color="auto"/>
                        <w:bottom w:val="none" w:sz="0" w:space="0" w:color="auto"/>
                        <w:right w:val="none" w:sz="0" w:space="0" w:color="auto"/>
                      </w:divBdr>
                      <w:divsChild>
                        <w:div w:id="1407725397">
                          <w:marLeft w:val="0"/>
                          <w:marRight w:val="0"/>
                          <w:marTop w:val="0"/>
                          <w:marBottom w:val="0"/>
                          <w:divBdr>
                            <w:top w:val="none" w:sz="0" w:space="0" w:color="auto"/>
                            <w:left w:val="none" w:sz="0" w:space="0" w:color="auto"/>
                            <w:bottom w:val="none" w:sz="0" w:space="0" w:color="auto"/>
                            <w:right w:val="none" w:sz="0" w:space="0" w:color="auto"/>
                          </w:divBdr>
                          <w:divsChild>
                            <w:div w:id="1407725323">
                              <w:marLeft w:val="0"/>
                              <w:marRight w:val="0"/>
                              <w:marTop w:val="0"/>
                              <w:marBottom w:val="0"/>
                              <w:divBdr>
                                <w:top w:val="none" w:sz="0" w:space="0" w:color="auto"/>
                                <w:left w:val="none" w:sz="0" w:space="0" w:color="auto"/>
                                <w:bottom w:val="none" w:sz="0" w:space="0" w:color="auto"/>
                                <w:right w:val="none" w:sz="0" w:space="0" w:color="auto"/>
                              </w:divBdr>
                              <w:divsChild>
                                <w:div w:id="1407725358">
                                  <w:marLeft w:val="0"/>
                                  <w:marRight w:val="0"/>
                                  <w:marTop w:val="0"/>
                                  <w:marBottom w:val="0"/>
                                  <w:divBdr>
                                    <w:top w:val="none" w:sz="0" w:space="0" w:color="auto"/>
                                    <w:left w:val="none" w:sz="0" w:space="0" w:color="auto"/>
                                    <w:bottom w:val="none" w:sz="0" w:space="0" w:color="auto"/>
                                    <w:right w:val="none" w:sz="0" w:space="0" w:color="auto"/>
                                  </w:divBdr>
                                  <w:divsChild>
                                    <w:div w:id="1407725356">
                                      <w:marLeft w:val="0"/>
                                      <w:marRight w:val="0"/>
                                      <w:marTop w:val="0"/>
                                      <w:marBottom w:val="0"/>
                                      <w:divBdr>
                                        <w:top w:val="none" w:sz="0" w:space="0" w:color="auto"/>
                                        <w:left w:val="none" w:sz="0" w:space="0" w:color="auto"/>
                                        <w:bottom w:val="none" w:sz="0" w:space="0" w:color="auto"/>
                                        <w:right w:val="none" w:sz="0" w:space="0" w:color="auto"/>
                                      </w:divBdr>
                                      <w:divsChild>
                                        <w:div w:id="1407725211">
                                          <w:marLeft w:val="0"/>
                                          <w:marRight w:val="0"/>
                                          <w:marTop w:val="0"/>
                                          <w:marBottom w:val="0"/>
                                          <w:divBdr>
                                            <w:top w:val="none" w:sz="0" w:space="0" w:color="auto"/>
                                            <w:left w:val="none" w:sz="0" w:space="0" w:color="auto"/>
                                            <w:bottom w:val="none" w:sz="0" w:space="0" w:color="auto"/>
                                            <w:right w:val="none" w:sz="0" w:space="0" w:color="auto"/>
                                          </w:divBdr>
                                        </w:div>
                                        <w:div w:id="14077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725396">
      <w:marLeft w:val="0"/>
      <w:marRight w:val="0"/>
      <w:marTop w:val="0"/>
      <w:marBottom w:val="0"/>
      <w:divBdr>
        <w:top w:val="none" w:sz="0" w:space="0" w:color="auto"/>
        <w:left w:val="none" w:sz="0" w:space="0" w:color="auto"/>
        <w:bottom w:val="none" w:sz="0" w:space="0" w:color="auto"/>
        <w:right w:val="none" w:sz="0" w:space="0" w:color="auto"/>
      </w:divBdr>
    </w:div>
    <w:div w:id="1407725398">
      <w:marLeft w:val="0"/>
      <w:marRight w:val="0"/>
      <w:marTop w:val="0"/>
      <w:marBottom w:val="0"/>
      <w:divBdr>
        <w:top w:val="none" w:sz="0" w:space="0" w:color="auto"/>
        <w:left w:val="none" w:sz="0" w:space="0" w:color="auto"/>
        <w:bottom w:val="none" w:sz="0" w:space="0" w:color="auto"/>
        <w:right w:val="none" w:sz="0" w:space="0" w:color="auto"/>
      </w:divBdr>
    </w:div>
    <w:div w:id="1407725399">
      <w:marLeft w:val="0"/>
      <w:marRight w:val="0"/>
      <w:marTop w:val="0"/>
      <w:marBottom w:val="0"/>
      <w:divBdr>
        <w:top w:val="none" w:sz="0" w:space="0" w:color="auto"/>
        <w:left w:val="none" w:sz="0" w:space="0" w:color="auto"/>
        <w:bottom w:val="none" w:sz="0" w:space="0" w:color="auto"/>
        <w:right w:val="none" w:sz="0" w:space="0" w:color="auto"/>
      </w:divBdr>
    </w:div>
    <w:div w:id="1407725402">
      <w:marLeft w:val="0"/>
      <w:marRight w:val="0"/>
      <w:marTop w:val="0"/>
      <w:marBottom w:val="0"/>
      <w:divBdr>
        <w:top w:val="none" w:sz="0" w:space="0" w:color="auto"/>
        <w:left w:val="none" w:sz="0" w:space="0" w:color="auto"/>
        <w:bottom w:val="none" w:sz="0" w:space="0" w:color="auto"/>
        <w:right w:val="none" w:sz="0" w:space="0" w:color="auto"/>
      </w:divBdr>
      <w:divsChild>
        <w:div w:id="1407725215">
          <w:marLeft w:val="0"/>
          <w:marRight w:val="0"/>
          <w:marTop w:val="100"/>
          <w:marBottom w:val="100"/>
          <w:divBdr>
            <w:top w:val="none" w:sz="0" w:space="0" w:color="auto"/>
            <w:left w:val="none" w:sz="0" w:space="0" w:color="auto"/>
            <w:bottom w:val="none" w:sz="0" w:space="0" w:color="auto"/>
            <w:right w:val="none" w:sz="0" w:space="0" w:color="auto"/>
          </w:divBdr>
          <w:divsChild>
            <w:div w:id="1407725266">
              <w:marLeft w:val="0"/>
              <w:marRight w:val="0"/>
              <w:marTop w:val="100"/>
              <w:marBottom w:val="100"/>
              <w:divBdr>
                <w:top w:val="none" w:sz="0" w:space="0" w:color="auto"/>
                <w:left w:val="none" w:sz="0" w:space="0" w:color="auto"/>
                <w:bottom w:val="none" w:sz="0" w:space="0" w:color="auto"/>
                <w:right w:val="none" w:sz="0" w:space="0" w:color="auto"/>
              </w:divBdr>
              <w:divsChild>
                <w:div w:id="1407725210">
                  <w:marLeft w:val="0"/>
                  <w:marRight w:val="0"/>
                  <w:marTop w:val="0"/>
                  <w:marBottom w:val="75"/>
                  <w:divBdr>
                    <w:top w:val="none" w:sz="0" w:space="0" w:color="auto"/>
                    <w:left w:val="none" w:sz="0" w:space="0" w:color="auto"/>
                    <w:bottom w:val="none" w:sz="0" w:space="0" w:color="auto"/>
                    <w:right w:val="none" w:sz="0" w:space="0" w:color="auto"/>
                  </w:divBdr>
                  <w:divsChild>
                    <w:div w:id="1407725283">
                      <w:marLeft w:val="0"/>
                      <w:marRight w:val="0"/>
                      <w:marTop w:val="0"/>
                      <w:marBottom w:val="0"/>
                      <w:divBdr>
                        <w:top w:val="none" w:sz="0" w:space="0" w:color="auto"/>
                        <w:left w:val="none" w:sz="0" w:space="0" w:color="auto"/>
                        <w:bottom w:val="none" w:sz="0" w:space="0" w:color="auto"/>
                        <w:right w:val="none" w:sz="0" w:space="0" w:color="auto"/>
                      </w:divBdr>
                      <w:divsChild>
                        <w:div w:id="1407725313">
                          <w:marLeft w:val="0"/>
                          <w:marRight w:val="0"/>
                          <w:marTop w:val="0"/>
                          <w:marBottom w:val="75"/>
                          <w:divBdr>
                            <w:top w:val="none" w:sz="0" w:space="0" w:color="auto"/>
                            <w:left w:val="none" w:sz="0" w:space="0" w:color="auto"/>
                            <w:bottom w:val="none" w:sz="0" w:space="0" w:color="auto"/>
                            <w:right w:val="none" w:sz="0" w:space="0" w:color="auto"/>
                          </w:divBdr>
                          <w:divsChild>
                            <w:div w:id="140772523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404">
      <w:marLeft w:val="0"/>
      <w:marRight w:val="0"/>
      <w:marTop w:val="0"/>
      <w:marBottom w:val="0"/>
      <w:divBdr>
        <w:top w:val="none" w:sz="0" w:space="0" w:color="auto"/>
        <w:left w:val="none" w:sz="0" w:space="0" w:color="auto"/>
        <w:bottom w:val="none" w:sz="0" w:space="0" w:color="auto"/>
        <w:right w:val="none" w:sz="0" w:space="0" w:color="auto"/>
      </w:divBdr>
    </w:div>
    <w:div w:id="1407725406">
      <w:marLeft w:val="0"/>
      <w:marRight w:val="0"/>
      <w:marTop w:val="0"/>
      <w:marBottom w:val="0"/>
      <w:divBdr>
        <w:top w:val="none" w:sz="0" w:space="0" w:color="auto"/>
        <w:left w:val="none" w:sz="0" w:space="0" w:color="auto"/>
        <w:bottom w:val="none" w:sz="0" w:space="0" w:color="auto"/>
        <w:right w:val="none" w:sz="0" w:space="0" w:color="auto"/>
      </w:divBdr>
    </w:div>
    <w:div w:id="1407725408">
      <w:marLeft w:val="0"/>
      <w:marRight w:val="0"/>
      <w:marTop w:val="0"/>
      <w:marBottom w:val="0"/>
      <w:divBdr>
        <w:top w:val="none" w:sz="0" w:space="0" w:color="auto"/>
        <w:left w:val="none" w:sz="0" w:space="0" w:color="auto"/>
        <w:bottom w:val="none" w:sz="0" w:space="0" w:color="auto"/>
        <w:right w:val="none" w:sz="0" w:space="0" w:color="auto"/>
      </w:divBdr>
      <w:divsChild>
        <w:div w:id="1407725272">
          <w:marLeft w:val="0"/>
          <w:marRight w:val="0"/>
          <w:marTop w:val="0"/>
          <w:marBottom w:val="0"/>
          <w:divBdr>
            <w:top w:val="none" w:sz="0" w:space="0" w:color="auto"/>
            <w:left w:val="none" w:sz="0" w:space="0" w:color="auto"/>
            <w:bottom w:val="none" w:sz="0" w:space="0" w:color="auto"/>
            <w:right w:val="none" w:sz="0" w:space="0" w:color="auto"/>
          </w:divBdr>
          <w:divsChild>
            <w:div w:id="1407725217">
              <w:marLeft w:val="0"/>
              <w:marRight w:val="0"/>
              <w:marTop w:val="0"/>
              <w:marBottom w:val="0"/>
              <w:divBdr>
                <w:top w:val="none" w:sz="0" w:space="0" w:color="auto"/>
                <w:left w:val="none" w:sz="0" w:space="0" w:color="auto"/>
                <w:bottom w:val="none" w:sz="0" w:space="0" w:color="auto"/>
                <w:right w:val="none" w:sz="0" w:space="0" w:color="auto"/>
              </w:divBdr>
              <w:divsChild>
                <w:div w:id="1407725228">
                  <w:marLeft w:val="450"/>
                  <w:marRight w:val="0"/>
                  <w:marTop w:val="165"/>
                  <w:marBottom w:val="300"/>
                  <w:divBdr>
                    <w:top w:val="none" w:sz="0" w:space="0" w:color="auto"/>
                    <w:left w:val="none" w:sz="0" w:space="0" w:color="auto"/>
                    <w:bottom w:val="none" w:sz="0" w:space="0" w:color="auto"/>
                    <w:right w:val="none" w:sz="0" w:space="0" w:color="auto"/>
                  </w:divBdr>
                  <w:divsChild>
                    <w:div w:id="14077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5409">
      <w:marLeft w:val="0"/>
      <w:marRight w:val="0"/>
      <w:marTop w:val="0"/>
      <w:marBottom w:val="0"/>
      <w:divBdr>
        <w:top w:val="none" w:sz="0" w:space="0" w:color="auto"/>
        <w:left w:val="none" w:sz="0" w:space="0" w:color="auto"/>
        <w:bottom w:val="none" w:sz="0" w:space="0" w:color="auto"/>
        <w:right w:val="none" w:sz="0" w:space="0" w:color="auto"/>
      </w:divBdr>
    </w:div>
    <w:div w:id="1407725417">
      <w:marLeft w:val="0"/>
      <w:marRight w:val="0"/>
      <w:marTop w:val="0"/>
      <w:marBottom w:val="0"/>
      <w:divBdr>
        <w:top w:val="none" w:sz="0" w:space="0" w:color="auto"/>
        <w:left w:val="none" w:sz="0" w:space="0" w:color="auto"/>
        <w:bottom w:val="none" w:sz="0" w:space="0" w:color="auto"/>
        <w:right w:val="none" w:sz="0" w:space="0" w:color="auto"/>
      </w:divBdr>
      <w:divsChild>
        <w:div w:id="1407725248">
          <w:marLeft w:val="0"/>
          <w:marRight w:val="0"/>
          <w:marTop w:val="0"/>
          <w:marBottom w:val="0"/>
          <w:divBdr>
            <w:top w:val="none" w:sz="0" w:space="0" w:color="auto"/>
            <w:left w:val="none" w:sz="0" w:space="0" w:color="auto"/>
            <w:bottom w:val="none" w:sz="0" w:space="0" w:color="auto"/>
            <w:right w:val="none" w:sz="0" w:space="0" w:color="auto"/>
          </w:divBdr>
          <w:divsChild>
            <w:div w:id="1407725281">
              <w:marLeft w:val="0"/>
              <w:marRight w:val="0"/>
              <w:marTop w:val="0"/>
              <w:marBottom w:val="0"/>
              <w:divBdr>
                <w:top w:val="none" w:sz="0" w:space="0" w:color="auto"/>
                <w:left w:val="none" w:sz="0" w:space="0" w:color="auto"/>
                <w:bottom w:val="none" w:sz="0" w:space="0" w:color="auto"/>
                <w:right w:val="none" w:sz="0" w:space="0" w:color="auto"/>
              </w:divBdr>
              <w:divsChild>
                <w:div w:id="1407725392">
                  <w:marLeft w:val="0"/>
                  <w:marRight w:val="0"/>
                  <w:marTop w:val="0"/>
                  <w:marBottom w:val="0"/>
                  <w:divBdr>
                    <w:top w:val="none" w:sz="0" w:space="0" w:color="auto"/>
                    <w:left w:val="none" w:sz="0" w:space="0" w:color="auto"/>
                    <w:bottom w:val="none" w:sz="0" w:space="0" w:color="auto"/>
                    <w:right w:val="none" w:sz="0" w:space="0" w:color="auto"/>
                  </w:divBdr>
                  <w:divsChild>
                    <w:div w:id="1407725378">
                      <w:marLeft w:val="0"/>
                      <w:marRight w:val="0"/>
                      <w:marTop w:val="0"/>
                      <w:marBottom w:val="0"/>
                      <w:divBdr>
                        <w:top w:val="none" w:sz="0" w:space="0" w:color="auto"/>
                        <w:left w:val="none" w:sz="0" w:space="0" w:color="auto"/>
                        <w:bottom w:val="none" w:sz="0" w:space="0" w:color="auto"/>
                        <w:right w:val="none" w:sz="0" w:space="0" w:color="auto"/>
                      </w:divBdr>
                      <w:divsChild>
                        <w:div w:id="14077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25420">
      <w:marLeft w:val="0"/>
      <w:marRight w:val="0"/>
      <w:marTop w:val="0"/>
      <w:marBottom w:val="0"/>
      <w:divBdr>
        <w:top w:val="none" w:sz="0" w:space="0" w:color="auto"/>
        <w:left w:val="none" w:sz="0" w:space="0" w:color="auto"/>
        <w:bottom w:val="none" w:sz="0" w:space="0" w:color="auto"/>
        <w:right w:val="none" w:sz="0" w:space="0" w:color="auto"/>
      </w:divBdr>
    </w:div>
    <w:div w:id="1407725421">
      <w:marLeft w:val="0"/>
      <w:marRight w:val="0"/>
      <w:marTop w:val="0"/>
      <w:marBottom w:val="0"/>
      <w:divBdr>
        <w:top w:val="none" w:sz="0" w:space="0" w:color="auto"/>
        <w:left w:val="none" w:sz="0" w:space="0" w:color="auto"/>
        <w:bottom w:val="none" w:sz="0" w:space="0" w:color="auto"/>
        <w:right w:val="none" w:sz="0" w:space="0" w:color="auto"/>
      </w:divBdr>
    </w:div>
    <w:div w:id="1407725422">
      <w:marLeft w:val="0"/>
      <w:marRight w:val="0"/>
      <w:marTop w:val="0"/>
      <w:marBottom w:val="0"/>
      <w:divBdr>
        <w:top w:val="none" w:sz="0" w:space="0" w:color="auto"/>
        <w:left w:val="none" w:sz="0" w:space="0" w:color="auto"/>
        <w:bottom w:val="none" w:sz="0" w:space="0" w:color="auto"/>
        <w:right w:val="none" w:sz="0" w:space="0" w:color="auto"/>
      </w:divBdr>
    </w:div>
    <w:div w:id="1407725424">
      <w:marLeft w:val="0"/>
      <w:marRight w:val="0"/>
      <w:marTop w:val="0"/>
      <w:marBottom w:val="0"/>
      <w:divBdr>
        <w:top w:val="none" w:sz="0" w:space="0" w:color="auto"/>
        <w:left w:val="none" w:sz="0" w:space="0" w:color="auto"/>
        <w:bottom w:val="none" w:sz="0" w:space="0" w:color="auto"/>
        <w:right w:val="none" w:sz="0" w:space="0" w:color="auto"/>
      </w:divBdr>
      <w:divsChild>
        <w:div w:id="1407725306">
          <w:marLeft w:val="0"/>
          <w:marRight w:val="0"/>
          <w:marTop w:val="0"/>
          <w:marBottom w:val="0"/>
          <w:divBdr>
            <w:top w:val="none" w:sz="0" w:space="0" w:color="auto"/>
            <w:left w:val="none" w:sz="0" w:space="0" w:color="auto"/>
            <w:bottom w:val="none" w:sz="0" w:space="0" w:color="auto"/>
            <w:right w:val="none" w:sz="0" w:space="0" w:color="auto"/>
          </w:divBdr>
          <w:divsChild>
            <w:div w:id="1407725415">
              <w:marLeft w:val="0"/>
              <w:marRight w:val="0"/>
              <w:marTop w:val="0"/>
              <w:marBottom w:val="0"/>
              <w:divBdr>
                <w:top w:val="none" w:sz="0" w:space="0" w:color="auto"/>
                <w:left w:val="none" w:sz="0" w:space="0" w:color="auto"/>
                <w:bottom w:val="none" w:sz="0" w:space="0" w:color="auto"/>
                <w:right w:val="none" w:sz="0" w:space="0" w:color="auto"/>
              </w:divBdr>
              <w:divsChild>
                <w:div w:id="1407725401">
                  <w:marLeft w:val="0"/>
                  <w:marRight w:val="0"/>
                  <w:marTop w:val="0"/>
                  <w:marBottom w:val="0"/>
                  <w:divBdr>
                    <w:top w:val="none" w:sz="0" w:space="0" w:color="auto"/>
                    <w:left w:val="none" w:sz="0" w:space="0" w:color="auto"/>
                    <w:bottom w:val="none" w:sz="0" w:space="0" w:color="auto"/>
                    <w:right w:val="none" w:sz="0" w:space="0" w:color="auto"/>
                  </w:divBdr>
                  <w:divsChild>
                    <w:div w:id="1407725355">
                      <w:marLeft w:val="0"/>
                      <w:marRight w:val="0"/>
                      <w:marTop w:val="0"/>
                      <w:marBottom w:val="0"/>
                      <w:divBdr>
                        <w:top w:val="none" w:sz="0" w:space="0" w:color="auto"/>
                        <w:left w:val="none" w:sz="0" w:space="0" w:color="auto"/>
                        <w:bottom w:val="none" w:sz="0" w:space="0" w:color="auto"/>
                        <w:right w:val="none" w:sz="0" w:space="0" w:color="auto"/>
                      </w:divBdr>
                      <w:divsChild>
                        <w:div w:id="14077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25426">
      <w:marLeft w:val="0"/>
      <w:marRight w:val="0"/>
      <w:marTop w:val="0"/>
      <w:marBottom w:val="0"/>
      <w:divBdr>
        <w:top w:val="none" w:sz="0" w:space="0" w:color="auto"/>
        <w:left w:val="none" w:sz="0" w:space="0" w:color="auto"/>
        <w:bottom w:val="none" w:sz="0" w:space="0" w:color="auto"/>
        <w:right w:val="none" w:sz="0" w:space="0" w:color="auto"/>
      </w:divBdr>
    </w:div>
    <w:div w:id="1474370969">
      <w:bodyDiv w:val="1"/>
      <w:marLeft w:val="0"/>
      <w:marRight w:val="0"/>
      <w:marTop w:val="0"/>
      <w:marBottom w:val="0"/>
      <w:divBdr>
        <w:top w:val="none" w:sz="0" w:space="0" w:color="auto"/>
        <w:left w:val="none" w:sz="0" w:space="0" w:color="auto"/>
        <w:bottom w:val="none" w:sz="0" w:space="0" w:color="auto"/>
        <w:right w:val="none" w:sz="0" w:space="0" w:color="auto"/>
      </w:divBdr>
      <w:divsChild>
        <w:div w:id="2105684280">
          <w:marLeft w:val="0"/>
          <w:marRight w:val="0"/>
          <w:marTop w:val="0"/>
          <w:marBottom w:val="0"/>
          <w:divBdr>
            <w:top w:val="none" w:sz="0" w:space="0" w:color="auto"/>
            <w:left w:val="none" w:sz="0" w:space="0" w:color="auto"/>
            <w:bottom w:val="none" w:sz="0" w:space="0" w:color="auto"/>
            <w:right w:val="none" w:sz="0" w:space="0" w:color="auto"/>
          </w:divBdr>
          <w:divsChild>
            <w:div w:id="1626230673">
              <w:marLeft w:val="0"/>
              <w:marRight w:val="0"/>
              <w:marTop w:val="0"/>
              <w:marBottom w:val="0"/>
              <w:divBdr>
                <w:top w:val="none" w:sz="0" w:space="0" w:color="auto"/>
                <w:left w:val="none" w:sz="0" w:space="0" w:color="auto"/>
                <w:bottom w:val="none" w:sz="0" w:space="0" w:color="auto"/>
                <w:right w:val="none" w:sz="0" w:space="0" w:color="auto"/>
              </w:divBdr>
              <w:divsChild>
                <w:div w:id="1000697136">
                  <w:marLeft w:val="0"/>
                  <w:marRight w:val="0"/>
                  <w:marTop w:val="0"/>
                  <w:marBottom w:val="0"/>
                  <w:divBdr>
                    <w:top w:val="none" w:sz="0" w:space="0" w:color="auto"/>
                    <w:left w:val="none" w:sz="0" w:space="0" w:color="auto"/>
                    <w:bottom w:val="none" w:sz="0" w:space="0" w:color="auto"/>
                    <w:right w:val="none" w:sz="0" w:space="0" w:color="auto"/>
                  </w:divBdr>
                  <w:divsChild>
                    <w:div w:id="985553801">
                      <w:marLeft w:val="0"/>
                      <w:marRight w:val="0"/>
                      <w:marTop w:val="0"/>
                      <w:marBottom w:val="0"/>
                      <w:divBdr>
                        <w:top w:val="none" w:sz="0" w:space="0" w:color="auto"/>
                        <w:left w:val="none" w:sz="0" w:space="0" w:color="auto"/>
                        <w:bottom w:val="none" w:sz="0" w:space="0" w:color="auto"/>
                        <w:right w:val="none" w:sz="0" w:space="0" w:color="auto"/>
                      </w:divBdr>
                      <w:divsChild>
                        <w:div w:id="802885628">
                          <w:marLeft w:val="0"/>
                          <w:marRight w:val="0"/>
                          <w:marTop w:val="0"/>
                          <w:marBottom w:val="0"/>
                          <w:divBdr>
                            <w:top w:val="none" w:sz="0" w:space="0" w:color="auto"/>
                            <w:left w:val="none" w:sz="0" w:space="0" w:color="auto"/>
                            <w:bottom w:val="none" w:sz="0" w:space="0" w:color="auto"/>
                            <w:right w:val="none" w:sz="0" w:space="0" w:color="auto"/>
                          </w:divBdr>
                          <w:divsChild>
                            <w:div w:id="1594628966">
                              <w:marLeft w:val="0"/>
                              <w:marRight w:val="0"/>
                              <w:marTop w:val="0"/>
                              <w:marBottom w:val="0"/>
                              <w:divBdr>
                                <w:top w:val="none" w:sz="0" w:space="0" w:color="auto"/>
                                <w:left w:val="none" w:sz="0" w:space="0" w:color="auto"/>
                                <w:bottom w:val="none" w:sz="0" w:space="0" w:color="auto"/>
                                <w:right w:val="none" w:sz="0" w:space="0" w:color="auto"/>
                              </w:divBdr>
                              <w:divsChild>
                                <w:div w:id="1842894713">
                                  <w:marLeft w:val="0"/>
                                  <w:marRight w:val="0"/>
                                  <w:marTop w:val="0"/>
                                  <w:marBottom w:val="0"/>
                                  <w:divBdr>
                                    <w:top w:val="none" w:sz="0" w:space="0" w:color="auto"/>
                                    <w:left w:val="none" w:sz="0" w:space="0" w:color="auto"/>
                                    <w:bottom w:val="none" w:sz="0" w:space="0" w:color="auto"/>
                                    <w:right w:val="none" w:sz="0" w:space="0" w:color="auto"/>
                                  </w:divBdr>
                                  <w:divsChild>
                                    <w:div w:id="1370910637">
                                      <w:marLeft w:val="0"/>
                                      <w:marRight w:val="0"/>
                                      <w:marTop w:val="0"/>
                                      <w:marBottom w:val="0"/>
                                      <w:divBdr>
                                        <w:top w:val="none" w:sz="0" w:space="0" w:color="auto"/>
                                        <w:left w:val="none" w:sz="0" w:space="0" w:color="auto"/>
                                        <w:bottom w:val="none" w:sz="0" w:space="0" w:color="auto"/>
                                        <w:right w:val="none" w:sz="0" w:space="0" w:color="auto"/>
                                      </w:divBdr>
                                      <w:divsChild>
                                        <w:div w:id="449059006">
                                          <w:marLeft w:val="0"/>
                                          <w:marRight w:val="0"/>
                                          <w:marTop w:val="0"/>
                                          <w:marBottom w:val="0"/>
                                          <w:divBdr>
                                            <w:top w:val="none" w:sz="0" w:space="0" w:color="auto"/>
                                            <w:left w:val="none" w:sz="0" w:space="0" w:color="auto"/>
                                            <w:bottom w:val="none" w:sz="0" w:space="0" w:color="auto"/>
                                            <w:right w:val="none" w:sz="0" w:space="0" w:color="auto"/>
                                          </w:divBdr>
                                          <w:divsChild>
                                            <w:div w:id="528950182">
                                              <w:marLeft w:val="0"/>
                                              <w:marRight w:val="0"/>
                                              <w:marTop w:val="0"/>
                                              <w:marBottom w:val="0"/>
                                              <w:divBdr>
                                                <w:top w:val="none" w:sz="0" w:space="0" w:color="auto"/>
                                                <w:left w:val="none" w:sz="0" w:space="0" w:color="auto"/>
                                                <w:bottom w:val="none" w:sz="0" w:space="0" w:color="auto"/>
                                                <w:right w:val="none" w:sz="0" w:space="0" w:color="auto"/>
                                              </w:divBdr>
                                              <w:divsChild>
                                                <w:div w:id="115027965">
                                                  <w:marLeft w:val="0"/>
                                                  <w:marRight w:val="0"/>
                                                  <w:marTop w:val="0"/>
                                                  <w:marBottom w:val="0"/>
                                                  <w:divBdr>
                                                    <w:top w:val="none" w:sz="0" w:space="0" w:color="auto"/>
                                                    <w:left w:val="none" w:sz="0" w:space="0" w:color="auto"/>
                                                    <w:bottom w:val="none" w:sz="0" w:space="0" w:color="auto"/>
                                                    <w:right w:val="none" w:sz="0" w:space="0" w:color="auto"/>
                                                  </w:divBdr>
                                                  <w:divsChild>
                                                    <w:div w:id="1293948069">
                                                      <w:marLeft w:val="0"/>
                                                      <w:marRight w:val="0"/>
                                                      <w:marTop w:val="0"/>
                                                      <w:marBottom w:val="0"/>
                                                      <w:divBdr>
                                                        <w:top w:val="none" w:sz="0" w:space="0" w:color="auto"/>
                                                        <w:left w:val="none" w:sz="0" w:space="0" w:color="auto"/>
                                                        <w:bottom w:val="none" w:sz="0" w:space="0" w:color="auto"/>
                                                        <w:right w:val="none" w:sz="0" w:space="0" w:color="auto"/>
                                                      </w:divBdr>
                                                      <w:divsChild>
                                                        <w:div w:id="1867474740">
                                                          <w:marLeft w:val="0"/>
                                                          <w:marRight w:val="0"/>
                                                          <w:marTop w:val="0"/>
                                                          <w:marBottom w:val="0"/>
                                                          <w:divBdr>
                                                            <w:top w:val="none" w:sz="0" w:space="0" w:color="auto"/>
                                                            <w:left w:val="none" w:sz="0" w:space="0" w:color="auto"/>
                                                            <w:bottom w:val="none" w:sz="0" w:space="0" w:color="auto"/>
                                                            <w:right w:val="none" w:sz="0" w:space="0" w:color="auto"/>
                                                          </w:divBdr>
                                                          <w:divsChild>
                                                            <w:div w:id="439229098">
                                                              <w:marLeft w:val="0"/>
                                                              <w:marRight w:val="0"/>
                                                              <w:marTop w:val="0"/>
                                                              <w:marBottom w:val="0"/>
                                                              <w:divBdr>
                                                                <w:top w:val="none" w:sz="0" w:space="0" w:color="auto"/>
                                                                <w:left w:val="none" w:sz="0" w:space="0" w:color="auto"/>
                                                                <w:bottom w:val="none" w:sz="0" w:space="0" w:color="auto"/>
                                                                <w:right w:val="none" w:sz="0" w:space="0" w:color="auto"/>
                                                              </w:divBdr>
                                                              <w:divsChild>
                                                                <w:div w:id="1167746042">
                                                                  <w:marLeft w:val="0"/>
                                                                  <w:marRight w:val="0"/>
                                                                  <w:marTop w:val="0"/>
                                                                  <w:marBottom w:val="0"/>
                                                                  <w:divBdr>
                                                                    <w:top w:val="none" w:sz="0" w:space="0" w:color="auto"/>
                                                                    <w:left w:val="none" w:sz="0" w:space="0" w:color="auto"/>
                                                                    <w:bottom w:val="none" w:sz="0" w:space="0" w:color="auto"/>
                                                                    <w:right w:val="none" w:sz="0" w:space="0" w:color="auto"/>
                                                                  </w:divBdr>
                                                                  <w:divsChild>
                                                                    <w:div w:id="1288050204">
                                                                      <w:marLeft w:val="0"/>
                                                                      <w:marRight w:val="0"/>
                                                                      <w:marTop w:val="0"/>
                                                                      <w:marBottom w:val="0"/>
                                                                      <w:divBdr>
                                                                        <w:top w:val="none" w:sz="0" w:space="0" w:color="auto"/>
                                                                        <w:left w:val="none" w:sz="0" w:space="0" w:color="auto"/>
                                                                        <w:bottom w:val="none" w:sz="0" w:space="0" w:color="auto"/>
                                                                        <w:right w:val="none" w:sz="0" w:space="0" w:color="auto"/>
                                                                      </w:divBdr>
                                                                      <w:divsChild>
                                                                        <w:div w:id="38017001">
                                                                          <w:marLeft w:val="0"/>
                                                                          <w:marRight w:val="0"/>
                                                                          <w:marTop w:val="0"/>
                                                                          <w:marBottom w:val="360"/>
                                                                          <w:divBdr>
                                                                            <w:top w:val="none" w:sz="0" w:space="0" w:color="auto"/>
                                                                            <w:left w:val="none" w:sz="0" w:space="0" w:color="auto"/>
                                                                            <w:bottom w:val="none" w:sz="0" w:space="0" w:color="auto"/>
                                                                            <w:right w:val="none" w:sz="0" w:space="0" w:color="auto"/>
                                                                          </w:divBdr>
                                                                          <w:divsChild>
                                                                            <w:div w:id="1330789614">
                                                                              <w:marLeft w:val="0"/>
                                                                              <w:marRight w:val="0"/>
                                                                              <w:marTop w:val="0"/>
                                                                              <w:marBottom w:val="0"/>
                                                                              <w:divBdr>
                                                                                <w:top w:val="none" w:sz="0" w:space="0" w:color="auto"/>
                                                                                <w:left w:val="none" w:sz="0" w:space="0" w:color="auto"/>
                                                                                <w:bottom w:val="none" w:sz="0" w:space="0" w:color="auto"/>
                                                                                <w:right w:val="none" w:sz="0" w:space="0" w:color="auto"/>
                                                                              </w:divBdr>
                                                                              <w:divsChild>
                                                                                <w:div w:id="5717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847723">
      <w:bodyDiv w:val="1"/>
      <w:marLeft w:val="0"/>
      <w:marRight w:val="0"/>
      <w:marTop w:val="0"/>
      <w:marBottom w:val="0"/>
      <w:divBdr>
        <w:top w:val="none" w:sz="0" w:space="0" w:color="auto"/>
        <w:left w:val="none" w:sz="0" w:space="0" w:color="auto"/>
        <w:bottom w:val="none" w:sz="0" w:space="0" w:color="auto"/>
        <w:right w:val="none" w:sz="0" w:space="0" w:color="auto"/>
      </w:divBdr>
    </w:div>
    <w:div w:id="1626547192">
      <w:bodyDiv w:val="1"/>
      <w:marLeft w:val="0"/>
      <w:marRight w:val="0"/>
      <w:marTop w:val="0"/>
      <w:marBottom w:val="0"/>
      <w:divBdr>
        <w:top w:val="none" w:sz="0" w:space="0" w:color="auto"/>
        <w:left w:val="none" w:sz="0" w:space="0" w:color="auto"/>
        <w:bottom w:val="none" w:sz="0" w:space="0" w:color="auto"/>
        <w:right w:val="none" w:sz="0" w:space="0" w:color="auto"/>
      </w:divBdr>
    </w:div>
    <w:div w:id="1629894799">
      <w:bodyDiv w:val="1"/>
      <w:marLeft w:val="0"/>
      <w:marRight w:val="0"/>
      <w:marTop w:val="0"/>
      <w:marBottom w:val="0"/>
      <w:divBdr>
        <w:top w:val="none" w:sz="0" w:space="0" w:color="auto"/>
        <w:left w:val="none" w:sz="0" w:space="0" w:color="auto"/>
        <w:bottom w:val="none" w:sz="0" w:space="0" w:color="auto"/>
        <w:right w:val="none" w:sz="0" w:space="0" w:color="auto"/>
      </w:divBdr>
      <w:divsChild>
        <w:div w:id="1096244029">
          <w:marLeft w:val="533"/>
          <w:marRight w:val="0"/>
          <w:marTop w:val="0"/>
          <w:marBottom w:val="240"/>
          <w:divBdr>
            <w:top w:val="none" w:sz="0" w:space="0" w:color="auto"/>
            <w:left w:val="none" w:sz="0" w:space="0" w:color="auto"/>
            <w:bottom w:val="none" w:sz="0" w:space="0" w:color="auto"/>
            <w:right w:val="none" w:sz="0" w:space="0" w:color="auto"/>
          </w:divBdr>
        </w:div>
      </w:divsChild>
    </w:div>
    <w:div w:id="1696345634">
      <w:bodyDiv w:val="1"/>
      <w:marLeft w:val="0"/>
      <w:marRight w:val="0"/>
      <w:marTop w:val="0"/>
      <w:marBottom w:val="0"/>
      <w:divBdr>
        <w:top w:val="none" w:sz="0" w:space="0" w:color="auto"/>
        <w:left w:val="none" w:sz="0" w:space="0" w:color="auto"/>
        <w:bottom w:val="none" w:sz="0" w:space="0" w:color="auto"/>
        <w:right w:val="none" w:sz="0" w:space="0" w:color="auto"/>
      </w:divBdr>
    </w:div>
    <w:div w:id="1719233452">
      <w:bodyDiv w:val="1"/>
      <w:marLeft w:val="0"/>
      <w:marRight w:val="0"/>
      <w:marTop w:val="0"/>
      <w:marBottom w:val="0"/>
      <w:divBdr>
        <w:top w:val="none" w:sz="0" w:space="0" w:color="auto"/>
        <w:left w:val="none" w:sz="0" w:space="0" w:color="auto"/>
        <w:bottom w:val="none" w:sz="0" w:space="0" w:color="auto"/>
        <w:right w:val="none" w:sz="0" w:space="0" w:color="auto"/>
      </w:divBdr>
      <w:divsChild>
        <w:div w:id="214237624">
          <w:marLeft w:val="547"/>
          <w:marRight w:val="0"/>
          <w:marTop w:val="0"/>
          <w:marBottom w:val="240"/>
          <w:divBdr>
            <w:top w:val="none" w:sz="0" w:space="0" w:color="auto"/>
            <w:left w:val="none" w:sz="0" w:space="0" w:color="auto"/>
            <w:bottom w:val="none" w:sz="0" w:space="0" w:color="auto"/>
            <w:right w:val="none" w:sz="0" w:space="0" w:color="auto"/>
          </w:divBdr>
        </w:div>
      </w:divsChild>
    </w:div>
    <w:div w:id="1801192451">
      <w:bodyDiv w:val="1"/>
      <w:marLeft w:val="0"/>
      <w:marRight w:val="0"/>
      <w:marTop w:val="0"/>
      <w:marBottom w:val="0"/>
      <w:divBdr>
        <w:top w:val="none" w:sz="0" w:space="0" w:color="auto"/>
        <w:left w:val="none" w:sz="0" w:space="0" w:color="auto"/>
        <w:bottom w:val="none" w:sz="0" w:space="0" w:color="auto"/>
        <w:right w:val="none" w:sz="0" w:space="0" w:color="auto"/>
      </w:divBdr>
      <w:divsChild>
        <w:div w:id="1708796390">
          <w:marLeft w:val="0"/>
          <w:marRight w:val="0"/>
          <w:marTop w:val="0"/>
          <w:marBottom w:val="0"/>
          <w:divBdr>
            <w:top w:val="none" w:sz="0" w:space="0" w:color="auto"/>
            <w:left w:val="none" w:sz="0" w:space="0" w:color="auto"/>
            <w:bottom w:val="none" w:sz="0" w:space="0" w:color="auto"/>
            <w:right w:val="none" w:sz="0" w:space="0" w:color="auto"/>
          </w:divBdr>
          <w:divsChild>
            <w:div w:id="1357148200">
              <w:marLeft w:val="0"/>
              <w:marRight w:val="0"/>
              <w:marTop w:val="0"/>
              <w:marBottom w:val="0"/>
              <w:divBdr>
                <w:top w:val="none" w:sz="0" w:space="0" w:color="auto"/>
                <w:left w:val="none" w:sz="0" w:space="0" w:color="auto"/>
                <w:bottom w:val="none" w:sz="0" w:space="0" w:color="auto"/>
                <w:right w:val="none" w:sz="0" w:space="0" w:color="auto"/>
              </w:divBdr>
              <w:divsChild>
                <w:div w:id="485361807">
                  <w:marLeft w:val="0"/>
                  <w:marRight w:val="0"/>
                  <w:marTop w:val="0"/>
                  <w:marBottom w:val="0"/>
                  <w:divBdr>
                    <w:top w:val="none" w:sz="0" w:space="0" w:color="auto"/>
                    <w:left w:val="none" w:sz="0" w:space="0" w:color="auto"/>
                    <w:bottom w:val="none" w:sz="0" w:space="0" w:color="auto"/>
                    <w:right w:val="none" w:sz="0" w:space="0" w:color="auto"/>
                  </w:divBdr>
                  <w:divsChild>
                    <w:div w:id="1780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00486">
      <w:bodyDiv w:val="1"/>
      <w:marLeft w:val="0"/>
      <w:marRight w:val="0"/>
      <w:marTop w:val="0"/>
      <w:marBottom w:val="0"/>
      <w:divBdr>
        <w:top w:val="none" w:sz="0" w:space="0" w:color="auto"/>
        <w:left w:val="none" w:sz="0" w:space="0" w:color="auto"/>
        <w:bottom w:val="none" w:sz="0" w:space="0" w:color="auto"/>
        <w:right w:val="none" w:sz="0" w:space="0" w:color="auto"/>
      </w:divBdr>
      <w:divsChild>
        <w:div w:id="149711392">
          <w:marLeft w:val="533"/>
          <w:marRight w:val="0"/>
          <w:marTop w:val="240"/>
          <w:marBottom w:val="240"/>
          <w:divBdr>
            <w:top w:val="none" w:sz="0" w:space="0" w:color="auto"/>
            <w:left w:val="none" w:sz="0" w:space="0" w:color="auto"/>
            <w:bottom w:val="none" w:sz="0" w:space="0" w:color="auto"/>
            <w:right w:val="none" w:sz="0" w:space="0" w:color="auto"/>
          </w:divBdr>
        </w:div>
      </w:divsChild>
    </w:div>
    <w:div w:id="1894659067">
      <w:bodyDiv w:val="1"/>
      <w:marLeft w:val="0"/>
      <w:marRight w:val="0"/>
      <w:marTop w:val="0"/>
      <w:marBottom w:val="0"/>
      <w:divBdr>
        <w:top w:val="none" w:sz="0" w:space="0" w:color="auto"/>
        <w:left w:val="none" w:sz="0" w:space="0" w:color="auto"/>
        <w:bottom w:val="none" w:sz="0" w:space="0" w:color="auto"/>
        <w:right w:val="none" w:sz="0" w:space="0" w:color="auto"/>
      </w:divBdr>
    </w:div>
    <w:div w:id="1922568721">
      <w:bodyDiv w:val="1"/>
      <w:marLeft w:val="0"/>
      <w:marRight w:val="0"/>
      <w:marTop w:val="0"/>
      <w:marBottom w:val="0"/>
      <w:divBdr>
        <w:top w:val="none" w:sz="0" w:space="0" w:color="auto"/>
        <w:left w:val="none" w:sz="0" w:space="0" w:color="auto"/>
        <w:bottom w:val="none" w:sz="0" w:space="0" w:color="auto"/>
        <w:right w:val="none" w:sz="0" w:space="0" w:color="auto"/>
      </w:divBdr>
    </w:div>
    <w:div w:id="2006860516">
      <w:bodyDiv w:val="1"/>
      <w:marLeft w:val="0"/>
      <w:marRight w:val="0"/>
      <w:marTop w:val="0"/>
      <w:marBottom w:val="0"/>
      <w:divBdr>
        <w:top w:val="none" w:sz="0" w:space="0" w:color="auto"/>
        <w:left w:val="none" w:sz="0" w:space="0" w:color="auto"/>
        <w:bottom w:val="none" w:sz="0" w:space="0" w:color="auto"/>
        <w:right w:val="none" w:sz="0" w:space="0" w:color="auto"/>
      </w:divBdr>
    </w:div>
    <w:div w:id="2017919499">
      <w:bodyDiv w:val="1"/>
      <w:marLeft w:val="0"/>
      <w:marRight w:val="0"/>
      <w:marTop w:val="0"/>
      <w:marBottom w:val="1500"/>
      <w:divBdr>
        <w:top w:val="none" w:sz="0" w:space="0" w:color="auto"/>
        <w:left w:val="none" w:sz="0" w:space="0" w:color="auto"/>
        <w:bottom w:val="none" w:sz="0" w:space="0" w:color="auto"/>
        <w:right w:val="none" w:sz="0" w:space="0" w:color="auto"/>
      </w:divBdr>
      <w:divsChild>
        <w:div w:id="1756198319">
          <w:marLeft w:val="0"/>
          <w:marRight w:val="0"/>
          <w:marTop w:val="0"/>
          <w:marBottom w:val="0"/>
          <w:divBdr>
            <w:top w:val="none" w:sz="0" w:space="0" w:color="auto"/>
            <w:left w:val="none" w:sz="0" w:space="0" w:color="auto"/>
            <w:bottom w:val="none" w:sz="0" w:space="0" w:color="auto"/>
            <w:right w:val="none" w:sz="0" w:space="0" w:color="auto"/>
          </w:divBdr>
          <w:divsChild>
            <w:div w:id="1414545946">
              <w:marLeft w:val="0"/>
              <w:marRight w:val="0"/>
              <w:marTop w:val="0"/>
              <w:marBottom w:val="750"/>
              <w:divBdr>
                <w:top w:val="none" w:sz="0" w:space="0" w:color="auto"/>
                <w:left w:val="none" w:sz="0" w:space="0" w:color="auto"/>
                <w:bottom w:val="none" w:sz="0" w:space="0" w:color="auto"/>
                <w:right w:val="none" w:sz="0" w:space="0" w:color="auto"/>
              </w:divBdr>
              <w:divsChild>
                <w:div w:id="1829907328">
                  <w:marLeft w:val="0"/>
                  <w:marRight w:val="0"/>
                  <w:marTop w:val="0"/>
                  <w:marBottom w:val="0"/>
                  <w:divBdr>
                    <w:top w:val="none" w:sz="0" w:space="0" w:color="auto"/>
                    <w:left w:val="none" w:sz="0" w:space="0" w:color="auto"/>
                    <w:bottom w:val="none" w:sz="0" w:space="0" w:color="auto"/>
                    <w:right w:val="none" w:sz="0" w:space="0" w:color="auto"/>
                  </w:divBdr>
                  <w:divsChild>
                    <w:div w:id="482502676">
                      <w:marLeft w:val="0"/>
                      <w:marRight w:val="0"/>
                      <w:marTop w:val="0"/>
                      <w:marBottom w:val="0"/>
                      <w:divBdr>
                        <w:top w:val="none" w:sz="0" w:space="0" w:color="auto"/>
                        <w:left w:val="none" w:sz="0" w:space="0" w:color="auto"/>
                        <w:bottom w:val="none" w:sz="0" w:space="0" w:color="auto"/>
                        <w:right w:val="none" w:sz="0" w:space="0" w:color="auto"/>
                      </w:divBdr>
                      <w:divsChild>
                        <w:div w:id="909533538">
                          <w:marLeft w:val="0"/>
                          <w:marRight w:val="0"/>
                          <w:marTop w:val="0"/>
                          <w:marBottom w:val="0"/>
                          <w:divBdr>
                            <w:top w:val="none" w:sz="0" w:space="0" w:color="auto"/>
                            <w:left w:val="none" w:sz="0" w:space="0" w:color="auto"/>
                            <w:bottom w:val="none" w:sz="0" w:space="0" w:color="auto"/>
                            <w:right w:val="none" w:sz="0" w:space="0" w:color="auto"/>
                          </w:divBdr>
                          <w:divsChild>
                            <w:div w:id="1301376252">
                              <w:marLeft w:val="0"/>
                              <w:marRight w:val="0"/>
                              <w:marTop w:val="0"/>
                              <w:marBottom w:val="0"/>
                              <w:divBdr>
                                <w:top w:val="none" w:sz="0" w:space="0" w:color="auto"/>
                                <w:left w:val="none" w:sz="0" w:space="0" w:color="auto"/>
                                <w:bottom w:val="none" w:sz="0" w:space="0" w:color="auto"/>
                                <w:right w:val="none" w:sz="0" w:space="0" w:color="auto"/>
                              </w:divBdr>
                              <w:divsChild>
                                <w:div w:id="2132094537">
                                  <w:marLeft w:val="0"/>
                                  <w:marRight w:val="0"/>
                                  <w:marTop w:val="0"/>
                                  <w:marBottom w:val="0"/>
                                  <w:divBdr>
                                    <w:top w:val="none" w:sz="0" w:space="0" w:color="auto"/>
                                    <w:left w:val="none" w:sz="0" w:space="0" w:color="auto"/>
                                    <w:bottom w:val="none" w:sz="0" w:space="0" w:color="auto"/>
                                    <w:right w:val="none" w:sz="0" w:space="0" w:color="auto"/>
                                  </w:divBdr>
                                  <w:divsChild>
                                    <w:div w:id="1205025929">
                                      <w:marLeft w:val="0"/>
                                      <w:marRight w:val="0"/>
                                      <w:marTop w:val="0"/>
                                      <w:marBottom w:val="0"/>
                                      <w:divBdr>
                                        <w:top w:val="none" w:sz="0" w:space="0" w:color="auto"/>
                                        <w:left w:val="none" w:sz="0" w:space="0" w:color="auto"/>
                                        <w:bottom w:val="none" w:sz="0" w:space="0" w:color="auto"/>
                                        <w:right w:val="none" w:sz="0" w:space="0" w:color="auto"/>
                                      </w:divBdr>
                                      <w:divsChild>
                                        <w:div w:id="2048524960">
                                          <w:marLeft w:val="0"/>
                                          <w:marRight w:val="0"/>
                                          <w:marTop w:val="0"/>
                                          <w:marBottom w:val="0"/>
                                          <w:divBdr>
                                            <w:top w:val="none" w:sz="0" w:space="0" w:color="auto"/>
                                            <w:left w:val="none" w:sz="0" w:space="0" w:color="auto"/>
                                            <w:bottom w:val="none" w:sz="0" w:space="0" w:color="auto"/>
                                            <w:right w:val="none" w:sz="0" w:space="0" w:color="auto"/>
                                          </w:divBdr>
                                          <w:divsChild>
                                            <w:div w:id="620771832">
                                              <w:marLeft w:val="0"/>
                                              <w:marRight w:val="0"/>
                                              <w:marTop w:val="0"/>
                                              <w:marBottom w:val="0"/>
                                              <w:divBdr>
                                                <w:top w:val="none" w:sz="0" w:space="0" w:color="auto"/>
                                                <w:left w:val="none" w:sz="0" w:space="0" w:color="auto"/>
                                                <w:bottom w:val="none" w:sz="0" w:space="0" w:color="auto"/>
                                                <w:right w:val="none" w:sz="0" w:space="0" w:color="auto"/>
                                              </w:divBdr>
                                              <w:divsChild>
                                                <w:div w:id="1954480873">
                                                  <w:marLeft w:val="0"/>
                                                  <w:marRight w:val="0"/>
                                                  <w:marTop w:val="0"/>
                                                  <w:marBottom w:val="0"/>
                                                  <w:divBdr>
                                                    <w:top w:val="none" w:sz="0" w:space="0" w:color="auto"/>
                                                    <w:left w:val="none" w:sz="0" w:space="0" w:color="auto"/>
                                                    <w:bottom w:val="none" w:sz="0" w:space="0" w:color="auto"/>
                                                    <w:right w:val="none" w:sz="0" w:space="0" w:color="auto"/>
                                                  </w:divBdr>
                                                  <w:divsChild>
                                                    <w:div w:id="376856562">
                                                      <w:marLeft w:val="0"/>
                                                      <w:marRight w:val="0"/>
                                                      <w:marTop w:val="0"/>
                                                      <w:marBottom w:val="0"/>
                                                      <w:divBdr>
                                                        <w:top w:val="none" w:sz="0" w:space="0" w:color="auto"/>
                                                        <w:left w:val="none" w:sz="0" w:space="0" w:color="auto"/>
                                                        <w:bottom w:val="none" w:sz="0" w:space="0" w:color="auto"/>
                                                        <w:right w:val="none" w:sz="0" w:space="0" w:color="auto"/>
                                                      </w:divBdr>
                                                      <w:divsChild>
                                                        <w:div w:id="2061783526">
                                                          <w:marLeft w:val="0"/>
                                                          <w:marRight w:val="0"/>
                                                          <w:marTop w:val="0"/>
                                                          <w:marBottom w:val="0"/>
                                                          <w:divBdr>
                                                            <w:top w:val="none" w:sz="0" w:space="0" w:color="auto"/>
                                                            <w:left w:val="none" w:sz="0" w:space="0" w:color="auto"/>
                                                            <w:bottom w:val="none" w:sz="0" w:space="0" w:color="auto"/>
                                                            <w:right w:val="none" w:sz="0" w:space="0" w:color="auto"/>
                                                          </w:divBdr>
                                                          <w:divsChild>
                                                            <w:div w:id="6298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799059958">
          <w:marLeft w:val="0"/>
          <w:marRight w:val="0"/>
          <w:marTop w:val="0"/>
          <w:marBottom w:val="0"/>
          <w:divBdr>
            <w:top w:val="none" w:sz="0" w:space="0" w:color="auto"/>
            <w:left w:val="none" w:sz="0" w:space="0" w:color="auto"/>
            <w:bottom w:val="none" w:sz="0" w:space="0" w:color="auto"/>
            <w:right w:val="none" w:sz="0" w:space="0" w:color="auto"/>
          </w:divBdr>
        </w:div>
      </w:divsChild>
    </w:div>
    <w:div w:id="20763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www.linkaduveryuo.cz/" TargetMode="External"/><Relationship Id="rId26" Type="http://schemas.openxmlformats.org/officeDocument/2006/relationships/hyperlink" Target="mailto:svp.archa@archa-chrudim.cz" TargetMode="External"/><Relationship Id="rId39" Type="http://schemas.openxmlformats.org/officeDocument/2006/relationships/header" Target="header1.xml"/><Relationship Id="rId21" Type="http://schemas.openxmlformats.org/officeDocument/2006/relationships/hyperlink" Target="mailto:info@pppuo.cz" TargetMode="External"/><Relationship Id="rId34" Type="http://schemas.openxmlformats.org/officeDocument/2006/relationships/hyperlink" Target="mailto:cck.pardubice@seznam.cz"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s.wikipedia.org/wiki/Pomoc" TargetMode="External"/><Relationship Id="rId20" Type="http://schemas.openxmlformats.org/officeDocument/2006/relationships/hyperlink" Target="mailto:renata.cernikova@pardubickykraj.cz" TargetMode="External"/><Relationship Id="rId29" Type="http://schemas.openxmlformats.org/officeDocument/2006/relationships/hyperlink" Target="file:///C:\Users\hlava\AppData\Local\Microsoft\Windows\Temporary%20Internet%20Files\Content.Outlook\UU0MCG3B\www.vychovakezdravi.c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klickevzdelani.cz/" TargetMode="External"/><Relationship Id="rId32" Type="http://schemas.openxmlformats.org/officeDocument/2006/relationships/hyperlink" Target="mailto:jana.drtinova@pcr.cz" TargetMode="External"/><Relationship Id="rId37" Type="http://schemas.openxmlformats.org/officeDocument/2006/relationships/hyperlink" Target="http://www.klickevzdelani.cz"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s.wikipedia.org/wiki/D%C3%ADt%C4%9B" TargetMode="External"/><Relationship Id="rId23" Type="http://schemas.openxmlformats.org/officeDocument/2006/relationships/hyperlink" Target="mailto:jiraskova@ccvpardubice.cz" TargetMode="External"/><Relationship Id="rId28" Type="http://schemas.openxmlformats.org/officeDocument/2006/relationships/hyperlink" Target="file:///C:\Users\hlava\AppData\Local\Microsoft\Windows\Temporary%20Internet%20Files\Content.Outlook\UU0MCG3B\www.khspce.cz" TargetMode="External"/><Relationship Id="rId36" Type="http://schemas.openxmlformats.org/officeDocument/2006/relationships/hyperlink" Target="http://www.nuv.cz/t/pracoviste-pro-certifikace/poskytovatele" TargetMode="External"/><Relationship Id="rId10" Type="http://schemas.openxmlformats.org/officeDocument/2006/relationships/diagramLayout" Target="diagrams/layout1.xml"/><Relationship Id="rId19" Type="http://schemas.openxmlformats.org/officeDocument/2006/relationships/hyperlink" Target="https://www.linkaduveryuo.cz/" TargetMode="External"/><Relationship Id="rId31" Type="http://schemas.openxmlformats.org/officeDocument/2006/relationships/hyperlink" Target="mailto:jiri.tesar@pcr.cz"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png"/><Relationship Id="rId22" Type="http://schemas.openxmlformats.org/officeDocument/2006/relationships/hyperlink" Target="mailto:info@pppuo.cz" TargetMode="External"/><Relationship Id="rId27" Type="http://schemas.openxmlformats.org/officeDocument/2006/relationships/hyperlink" Target="mailto:svpsy@seznam.cz" TargetMode="External"/><Relationship Id="rId30" Type="http://schemas.openxmlformats.org/officeDocument/2006/relationships/hyperlink" Target="http://www.ospod.cz" TargetMode="External"/><Relationship Id="rId35" Type="http://schemas.openxmlformats.org/officeDocument/2006/relationships/hyperlink" Target="mailto:eva.kuthanova@pak.izscr.cz"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cs.wikipedia.org/wiki/Soci%C3%A1ln%C3%AD_vylou%C4%8Den%C3%AD" TargetMode="External"/><Relationship Id="rId25" Type="http://schemas.openxmlformats.org/officeDocument/2006/relationships/hyperlink" Target="mailto:info@svp-mimoza.cz" TargetMode="External"/><Relationship Id="rId33" Type="http://schemas.openxmlformats.org/officeDocument/2006/relationships/hyperlink" Target="mailto:besip-pkk@cspsd.cz" TargetMode="External"/><Relationship Id="rId38" Type="http://schemas.openxmlformats.org/officeDocument/2006/relationships/hyperlink" Target="http://www.klickevzdelani.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1E0FC7-EC4A-4EF4-8D6D-C11F7A075812}" type="doc">
      <dgm:prSet loTypeId="urn:microsoft.com/office/officeart/2005/8/layout/orgChart1" loCatId="hierarchy" qsTypeId="urn:microsoft.com/office/officeart/2005/8/quickstyle/simple1" qsCatId="simple" csTypeId="urn:microsoft.com/office/officeart/2005/8/colors/accent1_2" csCatId="accent1" phldr="1"/>
      <dgm:spPr/>
    </dgm:pt>
    <dgm:pt modelId="{D178626D-F037-43EA-B33B-41D899046DF1}">
      <dgm:prSet/>
      <dgm:spPr>
        <a:solidFill>
          <a:srgbClr val="034CA5"/>
        </a:solidFill>
      </dgm:spPr>
      <dgm:t>
        <a:bodyPr/>
        <a:lstStyle/>
        <a:p>
          <a:pPr marR="0" algn="ctr" rtl="0"/>
          <a:r>
            <a:rPr lang="cs-CZ" b="1" baseline="0">
              <a:solidFill>
                <a:schemeClr val="bg1"/>
              </a:solidFill>
              <a:latin typeface="Calibri"/>
            </a:rPr>
            <a:t>MŠMT</a:t>
          </a:r>
        </a:p>
        <a:p>
          <a:pPr marR="0" algn="ctr" rtl="0"/>
          <a:r>
            <a:rPr lang="cs-CZ" b="1" baseline="0">
              <a:solidFill>
                <a:schemeClr val="bg1"/>
              </a:solidFill>
              <a:latin typeface="Calibri"/>
            </a:rPr>
            <a:t>Odbor středního a vyššího odborného  vzdělávání a institucionální výchovy </a:t>
          </a:r>
          <a:endParaRPr lang="cs-CZ">
            <a:solidFill>
              <a:schemeClr val="bg1"/>
            </a:solidFill>
          </a:endParaRPr>
        </a:p>
      </dgm:t>
    </dgm:pt>
    <dgm:pt modelId="{E14EB2F7-3603-4D3F-8847-F55B83DB3ADC}" type="parTrans" cxnId="{A309BE04-9486-4044-B2C3-6B3A568888F9}">
      <dgm:prSet/>
      <dgm:spPr/>
      <dgm:t>
        <a:bodyPr/>
        <a:lstStyle/>
        <a:p>
          <a:pPr algn="ctr"/>
          <a:endParaRPr lang="cs-CZ"/>
        </a:p>
      </dgm:t>
    </dgm:pt>
    <dgm:pt modelId="{902B78BC-161C-41D3-A377-20633AF98830}" type="sibTrans" cxnId="{A309BE04-9486-4044-B2C3-6B3A568888F9}">
      <dgm:prSet/>
      <dgm:spPr/>
      <dgm:t>
        <a:bodyPr/>
        <a:lstStyle/>
        <a:p>
          <a:pPr algn="ctr"/>
          <a:endParaRPr lang="cs-CZ"/>
        </a:p>
      </dgm:t>
    </dgm:pt>
    <dgm:pt modelId="{B56FEED9-D21A-4DE2-8FD6-39117DBA6DCA}">
      <dgm:prSet/>
      <dgm:spPr>
        <a:solidFill>
          <a:srgbClr val="034CA5"/>
        </a:solidFill>
      </dgm:spPr>
      <dgm:t>
        <a:bodyPr/>
        <a:lstStyle/>
        <a:p>
          <a:pPr marR="0" algn="ctr" rtl="0"/>
          <a:r>
            <a:rPr lang="cs-CZ" b="1" baseline="0">
              <a:solidFill>
                <a:schemeClr val="bg1"/>
              </a:solidFill>
              <a:latin typeface="Calibri"/>
            </a:rPr>
            <a:t>Krajský školský koordinátor prevence</a:t>
          </a:r>
        </a:p>
        <a:p>
          <a:pPr marR="0" algn="ctr" rtl="0"/>
          <a:r>
            <a:rPr lang="cs-CZ" b="1" baseline="0">
              <a:solidFill>
                <a:schemeClr val="bg1"/>
              </a:solidFill>
              <a:latin typeface="Calibri"/>
            </a:rPr>
            <a:t>Pracovník krajského úřadu</a:t>
          </a:r>
          <a:endParaRPr lang="cs-CZ">
            <a:solidFill>
              <a:schemeClr val="bg1"/>
            </a:solidFill>
          </a:endParaRPr>
        </a:p>
      </dgm:t>
    </dgm:pt>
    <dgm:pt modelId="{AAA01C1D-002C-426B-9BF1-481B7030E994}" type="parTrans" cxnId="{5694DCEF-9C96-4E86-9D02-8986F943791B}">
      <dgm:prSet/>
      <dgm:spPr/>
      <dgm:t>
        <a:bodyPr/>
        <a:lstStyle/>
        <a:p>
          <a:pPr algn="ctr"/>
          <a:endParaRPr lang="cs-CZ"/>
        </a:p>
      </dgm:t>
    </dgm:pt>
    <dgm:pt modelId="{3E167667-FE03-46BB-AAA5-46276754CDEB}" type="sibTrans" cxnId="{5694DCEF-9C96-4E86-9D02-8986F943791B}">
      <dgm:prSet/>
      <dgm:spPr/>
      <dgm:t>
        <a:bodyPr/>
        <a:lstStyle/>
        <a:p>
          <a:pPr algn="ctr"/>
          <a:endParaRPr lang="cs-CZ"/>
        </a:p>
      </dgm:t>
    </dgm:pt>
    <dgm:pt modelId="{168723AB-0BC9-4E58-8C02-AEA8BD8A7114}">
      <dgm:prSet/>
      <dgm:spPr>
        <a:solidFill>
          <a:srgbClr val="034CA5"/>
        </a:solidFill>
      </dgm:spPr>
      <dgm:t>
        <a:bodyPr/>
        <a:lstStyle/>
        <a:p>
          <a:pPr marR="0" algn="ctr" rtl="0"/>
          <a:r>
            <a:rPr lang="cs-CZ" b="1" baseline="0">
              <a:solidFill>
                <a:schemeClr val="bg1"/>
              </a:solidFill>
              <a:latin typeface="Calibri"/>
            </a:rPr>
            <a:t>Metodik prevence</a:t>
          </a:r>
        </a:p>
        <a:p>
          <a:pPr marR="0" algn="ctr" rtl="0"/>
          <a:r>
            <a:rPr lang="cs-CZ" b="1" baseline="0">
              <a:solidFill>
                <a:schemeClr val="bg1"/>
              </a:solidFill>
              <a:latin typeface="Calibri"/>
            </a:rPr>
            <a:t>Pracovník školského poradenského zařízení</a:t>
          </a:r>
          <a:endParaRPr lang="cs-CZ">
            <a:solidFill>
              <a:schemeClr val="bg1"/>
            </a:solidFill>
          </a:endParaRPr>
        </a:p>
      </dgm:t>
    </dgm:pt>
    <dgm:pt modelId="{6D7995C8-73E7-4147-8599-C69F070298F5}" type="parTrans" cxnId="{3703C19E-F5CD-4CE6-B370-E87BD05CF62B}">
      <dgm:prSet/>
      <dgm:spPr>
        <a:solidFill>
          <a:srgbClr val="034CA5"/>
        </a:solidFill>
      </dgm:spPr>
      <dgm:t>
        <a:bodyPr/>
        <a:lstStyle/>
        <a:p>
          <a:pPr algn="ctr"/>
          <a:endParaRPr lang="cs-CZ"/>
        </a:p>
      </dgm:t>
    </dgm:pt>
    <dgm:pt modelId="{B711C08D-2E73-47D6-A273-A90FAFF4A416}" type="sibTrans" cxnId="{3703C19E-F5CD-4CE6-B370-E87BD05CF62B}">
      <dgm:prSet/>
      <dgm:spPr/>
      <dgm:t>
        <a:bodyPr/>
        <a:lstStyle/>
        <a:p>
          <a:pPr algn="ctr"/>
          <a:endParaRPr lang="cs-CZ"/>
        </a:p>
      </dgm:t>
    </dgm:pt>
    <dgm:pt modelId="{8D74A74D-18D4-446D-9AE4-376D43CAE0EF}">
      <dgm:prSet/>
      <dgm:spPr>
        <a:solidFill>
          <a:srgbClr val="034CA5"/>
        </a:solidFill>
      </dgm:spPr>
      <dgm:t>
        <a:bodyPr/>
        <a:lstStyle/>
        <a:p>
          <a:pPr marR="0" algn="ctr" rtl="0"/>
          <a:r>
            <a:rPr lang="cs-CZ" b="1" baseline="0">
              <a:solidFill>
                <a:schemeClr val="bg1"/>
              </a:solidFill>
              <a:latin typeface="Calibri"/>
            </a:rPr>
            <a:t>Školní metodik prevence</a:t>
          </a:r>
        </a:p>
        <a:p>
          <a:pPr marR="0" algn="ctr" rtl="0"/>
          <a:r>
            <a:rPr lang="cs-CZ" b="1" baseline="0">
              <a:solidFill>
                <a:schemeClr val="bg1"/>
              </a:solidFill>
              <a:latin typeface="Calibri"/>
            </a:rPr>
            <a:t>Pedagogický pracovník školy či školského zařízení</a:t>
          </a:r>
        </a:p>
      </dgm:t>
    </dgm:pt>
    <dgm:pt modelId="{C46C214A-AD16-49E8-8B63-45980F23D7AA}" type="parTrans" cxnId="{08AF0F48-F0C2-4482-8B93-59F1D7694E36}">
      <dgm:prSet/>
      <dgm:spPr>
        <a:solidFill>
          <a:srgbClr val="034CA5"/>
        </a:solidFill>
      </dgm:spPr>
      <dgm:t>
        <a:bodyPr/>
        <a:lstStyle/>
        <a:p>
          <a:pPr algn="ctr"/>
          <a:endParaRPr lang="cs-CZ"/>
        </a:p>
      </dgm:t>
    </dgm:pt>
    <dgm:pt modelId="{CF0F8E4B-B691-4883-9D0F-23215C684E0C}" type="sibTrans" cxnId="{08AF0F48-F0C2-4482-8B93-59F1D7694E36}">
      <dgm:prSet/>
      <dgm:spPr/>
      <dgm:t>
        <a:bodyPr/>
        <a:lstStyle/>
        <a:p>
          <a:pPr algn="ctr"/>
          <a:endParaRPr lang="cs-CZ"/>
        </a:p>
      </dgm:t>
    </dgm:pt>
    <dgm:pt modelId="{FD3BCB35-6B41-4E53-9B1C-5D872540DDAE}">
      <dgm:prSet/>
      <dgm:spPr>
        <a:solidFill>
          <a:srgbClr val="034CA5"/>
        </a:solidFill>
      </dgm:spPr>
      <dgm:t>
        <a:bodyPr/>
        <a:lstStyle/>
        <a:p>
          <a:pPr marR="0" algn="ctr" rtl="0"/>
          <a:r>
            <a:rPr lang="cs-CZ" b="1" baseline="0">
              <a:solidFill>
                <a:schemeClr val="bg1"/>
              </a:solidFill>
              <a:latin typeface="Calibri"/>
            </a:rPr>
            <a:t>Třídní učitel</a:t>
          </a:r>
        </a:p>
        <a:p>
          <a:pPr marR="0" algn="ctr" rtl="0"/>
          <a:r>
            <a:rPr lang="cs-CZ" b="1" baseline="0">
              <a:solidFill>
                <a:schemeClr val="bg1"/>
              </a:solidFill>
              <a:latin typeface="Calibri"/>
            </a:rPr>
            <a:t>Pedagogický pracovník školy</a:t>
          </a:r>
        </a:p>
      </dgm:t>
    </dgm:pt>
    <dgm:pt modelId="{133196F9-145A-4267-A54F-E1823F7A60E0}" type="parTrans" cxnId="{8C74BECE-12A2-4847-95C3-520BE02C9663}">
      <dgm:prSet/>
      <dgm:spPr>
        <a:solidFill>
          <a:srgbClr val="034CA5"/>
        </a:solidFill>
      </dgm:spPr>
      <dgm:t>
        <a:bodyPr/>
        <a:lstStyle/>
        <a:p>
          <a:pPr algn="ctr"/>
          <a:endParaRPr lang="cs-CZ"/>
        </a:p>
      </dgm:t>
    </dgm:pt>
    <dgm:pt modelId="{4AAAE78B-8D2B-44EF-BA3D-7050790A23BA}" type="sibTrans" cxnId="{8C74BECE-12A2-4847-95C3-520BE02C9663}">
      <dgm:prSet/>
      <dgm:spPr/>
      <dgm:t>
        <a:bodyPr/>
        <a:lstStyle/>
        <a:p>
          <a:pPr algn="ctr"/>
          <a:endParaRPr lang="cs-CZ"/>
        </a:p>
      </dgm:t>
    </dgm:pt>
    <dgm:pt modelId="{832AA86C-A04E-47C0-ABCC-35491488B476}" type="pres">
      <dgm:prSet presAssocID="{411E0FC7-EC4A-4EF4-8D6D-C11F7A075812}" presName="hierChild1" presStyleCnt="0">
        <dgm:presLayoutVars>
          <dgm:orgChart val="1"/>
          <dgm:chPref val="1"/>
          <dgm:dir/>
          <dgm:animOne val="branch"/>
          <dgm:animLvl val="lvl"/>
          <dgm:resizeHandles/>
        </dgm:presLayoutVars>
      </dgm:prSet>
      <dgm:spPr/>
    </dgm:pt>
    <dgm:pt modelId="{5EB59A0A-2D18-4C24-873C-7397CF1D954F}" type="pres">
      <dgm:prSet presAssocID="{D178626D-F037-43EA-B33B-41D899046DF1}" presName="hierRoot1" presStyleCnt="0">
        <dgm:presLayoutVars>
          <dgm:hierBranch val="l"/>
        </dgm:presLayoutVars>
      </dgm:prSet>
      <dgm:spPr/>
    </dgm:pt>
    <dgm:pt modelId="{092A5EE8-F4BE-45E8-AD67-B17270B96B49}" type="pres">
      <dgm:prSet presAssocID="{D178626D-F037-43EA-B33B-41D899046DF1}" presName="rootComposite1" presStyleCnt="0"/>
      <dgm:spPr/>
    </dgm:pt>
    <dgm:pt modelId="{989EB001-3D6B-468E-A42C-02D7EFB2A990}" type="pres">
      <dgm:prSet presAssocID="{D178626D-F037-43EA-B33B-41D899046DF1}" presName="rootText1" presStyleLbl="node0" presStyleIdx="0" presStyleCnt="1" custScaleX="345482" custScaleY="148758">
        <dgm:presLayoutVars>
          <dgm:chPref val="3"/>
        </dgm:presLayoutVars>
      </dgm:prSet>
      <dgm:spPr/>
      <dgm:t>
        <a:bodyPr/>
        <a:lstStyle/>
        <a:p>
          <a:endParaRPr lang="cs-CZ"/>
        </a:p>
      </dgm:t>
    </dgm:pt>
    <dgm:pt modelId="{35F648B5-F279-44E0-BF54-69CF470BBABB}" type="pres">
      <dgm:prSet presAssocID="{D178626D-F037-43EA-B33B-41D899046DF1}" presName="rootConnector1" presStyleLbl="node1" presStyleIdx="0" presStyleCnt="0"/>
      <dgm:spPr/>
      <dgm:t>
        <a:bodyPr/>
        <a:lstStyle/>
        <a:p>
          <a:endParaRPr lang="cs-CZ"/>
        </a:p>
      </dgm:t>
    </dgm:pt>
    <dgm:pt modelId="{45FB77E0-3F9A-4876-B3F4-32A8115120BB}" type="pres">
      <dgm:prSet presAssocID="{D178626D-F037-43EA-B33B-41D899046DF1}" presName="hierChild2" presStyleCnt="0"/>
      <dgm:spPr/>
    </dgm:pt>
    <dgm:pt modelId="{459EEA5D-F684-402A-A9A1-1AEB5A944967}" type="pres">
      <dgm:prSet presAssocID="{AAA01C1D-002C-426B-9BF1-481B7030E994}" presName="Name50" presStyleLbl="parChTrans1D2" presStyleIdx="0" presStyleCnt="4"/>
      <dgm:spPr/>
      <dgm:t>
        <a:bodyPr/>
        <a:lstStyle/>
        <a:p>
          <a:endParaRPr lang="cs-CZ"/>
        </a:p>
      </dgm:t>
    </dgm:pt>
    <dgm:pt modelId="{68FB6134-915C-4ED3-B6B9-94D7EEDBF262}" type="pres">
      <dgm:prSet presAssocID="{B56FEED9-D21A-4DE2-8FD6-39117DBA6DCA}" presName="hierRoot2" presStyleCnt="0">
        <dgm:presLayoutVars>
          <dgm:hierBranch/>
        </dgm:presLayoutVars>
      </dgm:prSet>
      <dgm:spPr/>
    </dgm:pt>
    <dgm:pt modelId="{97C9968D-7352-4EBB-B2E2-AF9652934A1B}" type="pres">
      <dgm:prSet presAssocID="{B56FEED9-D21A-4DE2-8FD6-39117DBA6DCA}" presName="rootComposite" presStyleCnt="0"/>
      <dgm:spPr/>
    </dgm:pt>
    <dgm:pt modelId="{3A649FC8-5D11-4165-B0CD-020CA32706B1}" type="pres">
      <dgm:prSet presAssocID="{B56FEED9-D21A-4DE2-8FD6-39117DBA6DCA}" presName="rootText" presStyleLbl="node2" presStyleIdx="0" presStyleCnt="4" custScaleX="248732" custScaleY="142789">
        <dgm:presLayoutVars>
          <dgm:chPref val="3"/>
        </dgm:presLayoutVars>
      </dgm:prSet>
      <dgm:spPr/>
      <dgm:t>
        <a:bodyPr/>
        <a:lstStyle/>
        <a:p>
          <a:endParaRPr lang="cs-CZ"/>
        </a:p>
      </dgm:t>
    </dgm:pt>
    <dgm:pt modelId="{E19E261E-080F-4BA6-AC8C-1DA95178FBD2}" type="pres">
      <dgm:prSet presAssocID="{B56FEED9-D21A-4DE2-8FD6-39117DBA6DCA}" presName="rootConnector" presStyleLbl="node2" presStyleIdx="0" presStyleCnt="4"/>
      <dgm:spPr/>
      <dgm:t>
        <a:bodyPr/>
        <a:lstStyle/>
        <a:p>
          <a:endParaRPr lang="cs-CZ"/>
        </a:p>
      </dgm:t>
    </dgm:pt>
    <dgm:pt modelId="{E94755ED-36B9-492C-9AE9-51B80D7B7780}" type="pres">
      <dgm:prSet presAssocID="{B56FEED9-D21A-4DE2-8FD6-39117DBA6DCA}" presName="hierChild4" presStyleCnt="0"/>
      <dgm:spPr/>
    </dgm:pt>
    <dgm:pt modelId="{EA5987FF-47AC-4023-945A-D226C6433885}" type="pres">
      <dgm:prSet presAssocID="{B56FEED9-D21A-4DE2-8FD6-39117DBA6DCA}" presName="hierChild5" presStyleCnt="0"/>
      <dgm:spPr/>
    </dgm:pt>
    <dgm:pt modelId="{4E1D8074-1E74-4A15-8D39-C4AF8E2FAD6C}" type="pres">
      <dgm:prSet presAssocID="{6D7995C8-73E7-4147-8599-C69F070298F5}" presName="Name50" presStyleLbl="parChTrans1D2" presStyleIdx="1" presStyleCnt="4"/>
      <dgm:spPr/>
      <dgm:t>
        <a:bodyPr/>
        <a:lstStyle/>
        <a:p>
          <a:endParaRPr lang="cs-CZ"/>
        </a:p>
      </dgm:t>
    </dgm:pt>
    <dgm:pt modelId="{855D6621-58C7-46AF-A5A7-0FAA292EA8E8}" type="pres">
      <dgm:prSet presAssocID="{168723AB-0BC9-4E58-8C02-AEA8BD8A7114}" presName="hierRoot2" presStyleCnt="0">
        <dgm:presLayoutVars>
          <dgm:hierBranch/>
        </dgm:presLayoutVars>
      </dgm:prSet>
      <dgm:spPr/>
    </dgm:pt>
    <dgm:pt modelId="{DAAF638B-D680-4BCD-983B-79E8D393BB40}" type="pres">
      <dgm:prSet presAssocID="{168723AB-0BC9-4E58-8C02-AEA8BD8A7114}" presName="rootComposite" presStyleCnt="0"/>
      <dgm:spPr/>
    </dgm:pt>
    <dgm:pt modelId="{A2550615-C12E-4BA1-B0A2-661217D5879D}" type="pres">
      <dgm:prSet presAssocID="{168723AB-0BC9-4E58-8C02-AEA8BD8A7114}" presName="rootText" presStyleLbl="node2" presStyleIdx="1" presStyleCnt="4" custScaleX="234183" custScaleY="140526">
        <dgm:presLayoutVars>
          <dgm:chPref val="3"/>
        </dgm:presLayoutVars>
      </dgm:prSet>
      <dgm:spPr/>
      <dgm:t>
        <a:bodyPr/>
        <a:lstStyle/>
        <a:p>
          <a:endParaRPr lang="cs-CZ"/>
        </a:p>
      </dgm:t>
    </dgm:pt>
    <dgm:pt modelId="{E8792104-E596-479A-BA89-1B865B063D85}" type="pres">
      <dgm:prSet presAssocID="{168723AB-0BC9-4E58-8C02-AEA8BD8A7114}" presName="rootConnector" presStyleLbl="node2" presStyleIdx="1" presStyleCnt="4"/>
      <dgm:spPr/>
      <dgm:t>
        <a:bodyPr/>
        <a:lstStyle/>
        <a:p>
          <a:endParaRPr lang="cs-CZ"/>
        </a:p>
      </dgm:t>
    </dgm:pt>
    <dgm:pt modelId="{70FF226B-5B50-471F-8FB9-666B11C310B1}" type="pres">
      <dgm:prSet presAssocID="{168723AB-0BC9-4E58-8C02-AEA8BD8A7114}" presName="hierChild4" presStyleCnt="0"/>
      <dgm:spPr/>
    </dgm:pt>
    <dgm:pt modelId="{FFDE317D-BE83-4FA7-83E7-8FE3F154827C}" type="pres">
      <dgm:prSet presAssocID="{168723AB-0BC9-4E58-8C02-AEA8BD8A7114}" presName="hierChild5" presStyleCnt="0"/>
      <dgm:spPr/>
    </dgm:pt>
    <dgm:pt modelId="{A0716E84-4D48-4969-A278-EE123E0EAA31}" type="pres">
      <dgm:prSet presAssocID="{C46C214A-AD16-49E8-8B63-45980F23D7AA}" presName="Name50" presStyleLbl="parChTrans1D2" presStyleIdx="2" presStyleCnt="4"/>
      <dgm:spPr/>
      <dgm:t>
        <a:bodyPr/>
        <a:lstStyle/>
        <a:p>
          <a:endParaRPr lang="cs-CZ"/>
        </a:p>
      </dgm:t>
    </dgm:pt>
    <dgm:pt modelId="{FA4C37F5-167A-4EAB-A13D-DE6D51A7C0DC}" type="pres">
      <dgm:prSet presAssocID="{8D74A74D-18D4-446D-9AE4-376D43CAE0EF}" presName="hierRoot2" presStyleCnt="0">
        <dgm:presLayoutVars>
          <dgm:hierBranch/>
        </dgm:presLayoutVars>
      </dgm:prSet>
      <dgm:spPr/>
    </dgm:pt>
    <dgm:pt modelId="{40BD2086-B0B7-4175-85B8-9AE52CAEA9F1}" type="pres">
      <dgm:prSet presAssocID="{8D74A74D-18D4-446D-9AE4-376D43CAE0EF}" presName="rootComposite" presStyleCnt="0"/>
      <dgm:spPr/>
    </dgm:pt>
    <dgm:pt modelId="{3186CEA5-2954-4941-B4DA-2CF000D6B73E}" type="pres">
      <dgm:prSet presAssocID="{8D74A74D-18D4-446D-9AE4-376D43CAE0EF}" presName="rootText" presStyleLbl="node2" presStyleIdx="2" presStyleCnt="4" custScaleX="218951" custScaleY="144609">
        <dgm:presLayoutVars>
          <dgm:chPref val="3"/>
        </dgm:presLayoutVars>
      </dgm:prSet>
      <dgm:spPr/>
      <dgm:t>
        <a:bodyPr/>
        <a:lstStyle/>
        <a:p>
          <a:endParaRPr lang="cs-CZ"/>
        </a:p>
      </dgm:t>
    </dgm:pt>
    <dgm:pt modelId="{CCF56679-93E6-4C09-BF97-BBFE74B8941B}" type="pres">
      <dgm:prSet presAssocID="{8D74A74D-18D4-446D-9AE4-376D43CAE0EF}" presName="rootConnector" presStyleLbl="node2" presStyleIdx="2" presStyleCnt="4"/>
      <dgm:spPr/>
      <dgm:t>
        <a:bodyPr/>
        <a:lstStyle/>
        <a:p>
          <a:endParaRPr lang="cs-CZ"/>
        </a:p>
      </dgm:t>
    </dgm:pt>
    <dgm:pt modelId="{728FC5FD-FC8F-450F-A8CC-FCE497F07A64}" type="pres">
      <dgm:prSet presAssocID="{8D74A74D-18D4-446D-9AE4-376D43CAE0EF}" presName="hierChild4" presStyleCnt="0"/>
      <dgm:spPr/>
    </dgm:pt>
    <dgm:pt modelId="{DF1C2653-1151-4FE8-A721-4ACCCA96EC19}" type="pres">
      <dgm:prSet presAssocID="{8D74A74D-18D4-446D-9AE4-376D43CAE0EF}" presName="hierChild5" presStyleCnt="0"/>
      <dgm:spPr/>
    </dgm:pt>
    <dgm:pt modelId="{ED7E0F34-49A3-4305-B5A3-F30F622BA2A0}" type="pres">
      <dgm:prSet presAssocID="{133196F9-145A-4267-A54F-E1823F7A60E0}" presName="Name50" presStyleLbl="parChTrans1D2" presStyleIdx="3" presStyleCnt="4"/>
      <dgm:spPr/>
      <dgm:t>
        <a:bodyPr/>
        <a:lstStyle/>
        <a:p>
          <a:endParaRPr lang="cs-CZ"/>
        </a:p>
      </dgm:t>
    </dgm:pt>
    <dgm:pt modelId="{A754705E-B97F-4884-A524-95DE09D6BEA7}" type="pres">
      <dgm:prSet presAssocID="{FD3BCB35-6B41-4E53-9B1C-5D872540DDAE}" presName="hierRoot2" presStyleCnt="0">
        <dgm:presLayoutVars>
          <dgm:hierBranch/>
        </dgm:presLayoutVars>
      </dgm:prSet>
      <dgm:spPr/>
    </dgm:pt>
    <dgm:pt modelId="{5852FDA2-83E0-4411-970D-A66F3CF6367F}" type="pres">
      <dgm:prSet presAssocID="{FD3BCB35-6B41-4E53-9B1C-5D872540DDAE}" presName="rootComposite" presStyleCnt="0"/>
      <dgm:spPr/>
    </dgm:pt>
    <dgm:pt modelId="{A99FF1D7-4BE4-4E28-84B2-EBAE62090B3D}" type="pres">
      <dgm:prSet presAssocID="{FD3BCB35-6B41-4E53-9B1C-5D872540DDAE}" presName="rootText" presStyleLbl="node2" presStyleIdx="3" presStyleCnt="4" custScaleX="205225" custScaleY="128734" custLinFactNeighborX="43" custLinFactNeighborY="-5411">
        <dgm:presLayoutVars>
          <dgm:chPref val="3"/>
        </dgm:presLayoutVars>
      </dgm:prSet>
      <dgm:spPr/>
      <dgm:t>
        <a:bodyPr/>
        <a:lstStyle/>
        <a:p>
          <a:endParaRPr lang="cs-CZ"/>
        </a:p>
      </dgm:t>
    </dgm:pt>
    <dgm:pt modelId="{8AFD482C-8DF2-488E-B9A4-F43428ECE166}" type="pres">
      <dgm:prSet presAssocID="{FD3BCB35-6B41-4E53-9B1C-5D872540DDAE}" presName="rootConnector" presStyleLbl="node2" presStyleIdx="3" presStyleCnt="4"/>
      <dgm:spPr/>
      <dgm:t>
        <a:bodyPr/>
        <a:lstStyle/>
        <a:p>
          <a:endParaRPr lang="cs-CZ"/>
        </a:p>
      </dgm:t>
    </dgm:pt>
    <dgm:pt modelId="{B4E2DBB6-76B8-4A91-B8C5-625C65F9CB31}" type="pres">
      <dgm:prSet presAssocID="{FD3BCB35-6B41-4E53-9B1C-5D872540DDAE}" presName="hierChild4" presStyleCnt="0"/>
      <dgm:spPr/>
    </dgm:pt>
    <dgm:pt modelId="{BB03AE96-F817-490B-8796-5D1CE1A32FE6}" type="pres">
      <dgm:prSet presAssocID="{FD3BCB35-6B41-4E53-9B1C-5D872540DDAE}" presName="hierChild5" presStyleCnt="0"/>
      <dgm:spPr/>
    </dgm:pt>
    <dgm:pt modelId="{26B46B4F-C80E-4F09-A860-845A6F26BBCB}" type="pres">
      <dgm:prSet presAssocID="{D178626D-F037-43EA-B33B-41D899046DF1}" presName="hierChild3" presStyleCnt="0"/>
      <dgm:spPr/>
    </dgm:pt>
  </dgm:ptLst>
  <dgm:cxnLst>
    <dgm:cxn modelId="{08AF0F48-F0C2-4482-8B93-59F1D7694E36}" srcId="{D178626D-F037-43EA-B33B-41D899046DF1}" destId="{8D74A74D-18D4-446D-9AE4-376D43CAE0EF}" srcOrd="2" destOrd="0" parTransId="{C46C214A-AD16-49E8-8B63-45980F23D7AA}" sibTransId="{CF0F8E4B-B691-4883-9D0F-23215C684E0C}"/>
    <dgm:cxn modelId="{5694DCEF-9C96-4E86-9D02-8986F943791B}" srcId="{D178626D-F037-43EA-B33B-41D899046DF1}" destId="{B56FEED9-D21A-4DE2-8FD6-39117DBA6DCA}" srcOrd="0" destOrd="0" parTransId="{AAA01C1D-002C-426B-9BF1-481B7030E994}" sibTransId="{3E167667-FE03-46BB-AAA5-46276754CDEB}"/>
    <dgm:cxn modelId="{3703C19E-F5CD-4CE6-B370-E87BD05CF62B}" srcId="{D178626D-F037-43EA-B33B-41D899046DF1}" destId="{168723AB-0BC9-4E58-8C02-AEA8BD8A7114}" srcOrd="1" destOrd="0" parTransId="{6D7995C8-73E7-4147-8599-C69F070298F5}" sibTransId="{B711C08D-2E73-47D6-A273-A90FAFF4A416}"/>
    <dgm:cxn modelId="{EA97CC4F-D5EE-4FB5-93AF-785D315F3887}" type="presOf" srcId="{FD3BCB35-6B41-4E53-9B1C-5D872540DDAE}" destId="{A99FF1D7-4BE4-4E28-84B2-EBAE62090B3D}" srcOrd="0" destOrd="0" presId="urn:microsoft.com/office/officeart/2005/8/layout/orgChart1"/>
    <dgm:cxn modelId="{33A31618-76EB-402A-B3F3-50F833689C2A}" type="presOf" srcId="{B56FEED9-D21A-4DE2-8FD6-39117DBA6DCA}" destId="{3A649FC8-5D11-4165-B0CD-020CA32706B1}" srcOrd="0" destOrd="0" presId="urn:microsoft.com/office/officeart/2005/8/layout/orgChart1"/>
    <dgm:cxn modelId="{2113B0CD-3618-4E8C-8446-CBDE17929056}" type="presOf" srcId="{D178626D-F037-43EA-B33B-41D899046DF1}" destId="{989EB001-3D6B-468E-A42C-02D7EFB2A990}" srcOrd="0" destOrd="0" presId="urn:microsoft.com/office/officeart/2005/8/layout/orgChart1"/>
    <dgm:cxn modelId="{8C74BECE-12A2-4847-95C3-520BE02C9663}" srcId="{D178626D-F037-43EA-B33B-41D899046DF1}" destId="{FD3BCB35-6B41-4E53-9B1C-5D872540DDAE}" srcOrd="3" destOrd="0" parTransId="{133196F9-145A-4267-A54F-E1823F7A60E0}" sibTransId="{4AAAE78B-8D2B-44EF-BA3D-7050790A23BA}"/>
    <dgm:cxn modelId="{09F3CFEA-5889-4997-BC74-03151DE8ED27}" type="presOf" srcId="{8D74A74D-18D4-446D-9AE4-376D43CAE0EF}" destId="{3186CEA5-2954-4941-B4DA-2CF000D6B73E}" srcOrd="0" destOrd="0" presId="urn:microsoft.com/office/officeart/2005/8/layout/orgChart1"/>
    <dgm:cxn modelId="{936A71EA-08A4-4FA3-8BFB-FD9B0B93FE21}" type="presOf" srcId="{AAA01C1D-002C-426B-9BF1-481B7030E994}" destId="{459EEA5D-F684-402A-A9A1-1AEB5A944967}" srcOrd="0" destOrd="0" presId="urn:microsoft.com/office/officeart/2005/8/layout/orgChart1"/>
    <dgm:cxn modelId="{F5A99283-43D6-4180-9A47-A840C5BE3089}" type="presOf" srcId="{168723AB-0BC9-4E58-8C02-AEA8BD8A7114}" destId="{A2550615-C12E-4BA1-B0A2-661217D5879D}" srcOrd="0" destOrd="0" presId="urn:microsoft.com/office/officeart/2005/8/layout/orgChart1"/>
    <dgm:cxn modelId="{6865A684-55C4-43C8-AE93-79027DBB6CA9}" type="presOf" srcId="{B56FEED9-D21A-4DE2-8FD6-39117DBA6DCA}" destId="{E19E261E-080F-4BA6-AC8C-1DA95178FBD2}" srcOrd="1" destOrd="0" presId="urn:microsoft.com/office/officeart/2005/8/layout/orgChart1"/>
    <dgm:cxn modelId="{A309BE04-9486-4044-B2C3-6B3A568888F9}" srcId="{411E0FC7-EC4A-4EF4-8D6D-C11F7A075812}" destId="{D178626D-F037-43EA-B33B-41D899046DF1}" srcOrd="0" destOrd="0" parTransId="{E14EB2F7-3603-4D3F-8847-F55B83DB3ADC}" sibTransId="{902B78BC-161C-41D3-A377-20633AF98830}"/>
    <dgm:cxn modelId="{DF40614D-DB4D-47A4-875D-D0C2B1677923}" type="presOf" srcId="{168723AB-0BC9-4E58-8C02-AEA8BD8A7114}" destId="{E8792104-E596-479A-BA89-1B865B063D85}" srcOrd="1" destOrd="0" presId="urn:microsoft.com/office/officeart/2005/8/layout/orgChart1"/>
    <dgm:cxn modelId="{F84B294F-3C3C-4F2B-A28F-FB04D559DC4E}" type="presOf" srcId="{411E0FC7-EC4A-4EF4-8D6D-C11F7A075812}" destId="{832AA86C-A04E-47C0-ABCC-35491488B476}" srcOrd="0" destOrd="0" presId="urn:microsoft.com/office/officeart/2005/8/layout/orgChart1"/>
    <dgm:cxn modelId="{6B6892FD-0EF2-4545-8CB6-C17FA08A0344}" type="presOf" srcId="{133196F9-145A-4267-A54F-E1823F7A60E0}" destId="{ED7E0F34-49A3-4305-B5A3-F30F622BA2A0}" srcOrd="0" destOrd="0" presId="urn:microsoft.com/office/officeart/2005/8/layout/orgChart1"/>
    <dgm:cxn modelId="{ED0BCD72-3F60-4090-8150-6B68AFBD8D68}" type="presOf" srcId="{6D7995C8-73E7-4147-8599-C69F070298F5}" destId="{4E1D8074-1E74-4A15-8D39-C4AF8E2FAD6C}" srcOrd="0" destOrd="0" presId="urn:microsoft.com/office/officeart/2005/8/layout/orgChart1"/>
    <dgm:cxn modelId="{E8101E68-5FC7-4BE3-B86D-EA58A153AAAE}" type="presOf" srcId="{C46C214A-AD16-49E8-8B63-45980F23D7AA}" destId="{A0716E84-4D48-4969-A278-EE123E0EAA31}" srcOrd="0" destOrd="0" presId="urn:microsoft.com/office/officeart/2005/8/layout/orgChart1"/>
    <dgm:cxn modelId="{170AF2DD-3D6C-46BC-958F-91B741AB84A7}" type="presOf" srcId="{FD3BCB35-6B41-4E53-9B1C-5D872540DDAE}" destId="{8AFD482C-8DF2-488E-B9A4-F43428ECE166}" srcOrd="1" destOrd="0" presId="urn:microsoft.com/office/officeart/2005/8/layout/orgChart1"/>
    <dgm:cxn modelId="{993F31B6-B44B-4923-81EF-A9AF94DB0BC4}" type="presOf" srcId="{D178626D-F037-43EA-B33B-41D899046DF1}" destId="{35F648B5-F279-44E0-BF54-69CF470BBABB}" srcOrd="1" destOrd="0" presId="urn:microsoft.com/office/officeart/2005/8/layout/orgChart1"/>
    <dgm:cxn modelId="{B9D42E8F-B8BE-4556-91CB-2F85A5C2DFD5}" type="presOf" srcId="{8D74A74D-18D4-446D-9AE4-376D43CAE0EF}" destId="{CCF56679-93E6-4C09-BF97-BBFE74B8941B}" srcOrd="1" destOrd="0" presId="urn:microsoft.com/office/officeart/2005/8/layout/orgChart1"/>
    <dgm:cxn modelId="{4EB20ADF-F9D5-4D24-BFAA-705997676BA1}" type="presParOf" srcId="{832AA86C-A04E-47C0-ABCC-35491488B476}" destId="{5EB59A0A-2D18-4C24-873C-7397CF1D954F}" srcOrd="0" destOrd="0" presId="urn:microsoft.com/office/officeart/2005/8/layout/orgChart1"/>
    <dgm:cxn modelId="{CE37AD79-530F-460B-9C10-F22AFA54B7E5}" type="presParOf" srcId="{5EB59A0A-2D18-4C24-873C-7397CF1D954F}" destId="{092A5EE8-F4BE-45E8-AD67-B17270B96B49}" srcOrd="0" destOrd="0" presId="urn:microsoft.com/office/officeart/2005/8/layout/orgChart1"/>
    <dgm:cxn modelId="{4FB6F03C-5739-4071-B37B-C071D93DF526}" type="presParOf" srcId="{092A5EE8-F4BE-45E8-AD67-B17270B96B49}" destId="{989EB001-3D6B-468E-A42C-02D7EFB2A990}" srcOrd="0" destOrd="0" presId="urn:microsoft.com/office/officeart/2005/8/layout/orgChart1"/>
    <dgm:cxn modelId="{8F05B411-DFA3-4B3A-80D5-5FBA2676FAB7}" type="presParOf" srcId="{092A5EE8-F4BE-45E8-AD67-B17270B96B49}" destId="{35F648B5-F279-44E0-BF54-69CF470BBABB}" srcOrd="1" destOrd="0" presId="urn:microsoft.com/office/officeart/2005/8/layout/orgChart1"/>
    <dgm:cxn modelId="{E5BE9DCD-FC5F-40B5-B9C4-004F55F50039}" type="presParOf" srcId="{5EB59A0A-2D18-4C24-873C-7397CF1D954F}" destId="{45FB77E0-3F9A-4876-B3F4-32A8115120BB}" srcOrd="1" destOrd="0" presId="urn:microsoft.com/office/officeart/2005/8/layout/orgChart1"/>
    <dgm:cxn modelId="{92590C70-7A53-4593-8D1C-8E959E57E205}" type="presParOf" srcId="{45FB77E0-3F9A-4876-B3F4-32A8115120BB}" destId="{459EEA5D-F684-402A-A9A1-1AEB5A944967}" srcOrd="0" destOrd="0" presId="urn:microsoft.com/office/officeart/2005/8/layout/orgChart1"/>
    <dgm:cxn modelId="{EF27E877-C930-47A1-8CEC-B54E3EEACB75}" type="presParOf" srcId="{45FB77E0-3F9A-4876-B3F4-32A8115120BB}" destId="{68FB6134-915C-4ED3-B6B9-94D7EEDBF262}" srcOrd="1" destOrd="0" presId="urn:microsoft.com/office/officeart/2005/8/layout/orgChart1"/>
    <dgm:cxn modelId="{C94B57EA-779E-480B-BD53-B6376F6A57B4}" type="presParOf" srcId="{68FB6134-915C-4ED3-B6B9-94D7EEDBF262}" destId="{97C9968D-7352-4EBB-B2E2-AF9652934A1B}" srcOrd="0" destOrd="0" presId="urn:microsoft.com/office/officeart/2005/8/layout/orgChart1"/>
    <dgm:cxn modelId="{0C6616AA-B98C-44D4-B44D-4C948A08DD2D}" type="presParOf" srcId="{97C9968D-7352-4EBB-B2E2-AF9652934A1B}" destId="{3A649FC8-5D11-4165-B0CD-020CA32706B1}" srcOrd="0" destOrd="0" presId="urn:microsoft.com/office/officeart/2005/8/layout/orgChart1"/>
    <dgm:cxn modelId="{75713CE3-5AD2-4386-AFDC-AEF6072D1264}" type="presParOf" srcId="{97C9968D-7352-4EBB-B2E2-AF9652934A1B}" destId="{E19E261E-080F-4BA6-AC8C-1DA95178FBD2}" srcOrd="1" destOrd="0" presId="urn:microsoft.com/office/officeart/2005/8/layout/orgChart1"/>
    <dgm:cxn modelId="{5701602C-9C89-4835-9A97-3BB5FC54869A}" type="presParOf" srcId="{68FB6134-915C-4ED3-B6B9-94D7EEDBF262}" destId="{E94755ED-36B9-492C-9AE9-51B80D7B7780}" srcOrd="1" destOrd="0" presId="urn:microsoft.com/office/officeart/2005/8/layout/orgChart1"/>
    <dgm:cxn modelId="{1647B720-8A86-4E2D-BC27-506135E63A27}" type="presParOf" srcId="{68FB6134-915C-4ED3-B6B9-94D7EEDBF262}" destId="{EA5987FF-47AC-4023-945A-D226C6433885}" srcOrd="2" destOrd="0" presId="urn:microsoft.com/office/officeart/2005/8/layout/orgChart1"/>
    <dgm:cxn modelId="{C1B2716E-53CE-4D8E-B1D2-24161DD93D70}" type="presParOf" srcId="{45FB77E0-3F9A-4876-B3F4-32A8115120BB}" destId="{4E1D8074-1E74-4A15-8D39-C4AF8E2FAD6C}" srcOrd="2" destOrd="0" presId="urn:microsoft.com/office/officeart/2005/8/layout/orgChart1"/>
    <dgm:cxn modelId="{E9C97B61-A16B-4C66-BDB9-19B8D6120FAA}" type="presParOf" srcId="{45FB77E0-3F9A-4876-B3F4-32A8115120BB}" destId="{855D6621-58C7-46AF-A5A7-0FAA292EA8E8}" srcOrd="3" destOrd="0" presId="urn:microsoft.com/office/officeart/2005/8/layout/orgChart1"/>
    <dgm:cxn modelId="{2638FCA1-CE37-4EFC-8135-36C20714F883}" type="presParOf" srcId="{855D6621-58C7-46AF-A5A7-0FAA292EA8E8}" destId="{DAAF638B-D680-4BCD-983B-79E8D393BB40}" srcOrd="0" destOrd="0" presId="urn:microsoft.com/office/officeart/2005/8/layout/orgChart1"/>
    <dgm:cxn modelId="{F96F2F94-A151-4573-A233-492A13475E5E}" type="presParOf" srcId="{DAAF638B-D680-4BCD-983B-79E8D393BB40}" destId="{A2550615-C12E-4BA1-B0A2-661217D5879D}" srcOrd="0" destOrd="0" presId="urn:microsoft.com/office/officeart/2005/8/layout/orgChart1"/>
    <dgm:cxn modelId="{EA5F4319-B41C-448B-8808-1D84964A78DF}" type="presParOf" srcId="{DAAF638B-D680-4BCD-983B-79E8D393BB40}" destId="{E8792104-E596-479A-BA89-1B865B063D85}" srcOrd="1" destOrd="0" presId="urn:microsoft.com/office/officeart/2005/8/layout/orgChart1"/>
    <dgm:cxn modelId="{9A577F72-AF84-4273-9D3C-BB410B9EB479}" type="presParOf" srcId="{855D6621-58C7-46AF-A5A7-0FAA292EA8E8}" destId="{70FF226B-5B50-471F-8FB9-666B11C310B1}" srcOrd="1" destOrd="0" presId="urn:microsoft.com/office/officeart/2005/8/layout/orgChart1"/>
    <dgm:cxn modelId="{1328DD73-1D4E-423D-AEBC-49C5362E18EB}" type="presParOf" srcId="{855D6621-58C7-46AF-A5A7-0FAA292EA8E8}" destId="{FFDE317D-BE83-4FA7-83E7-8FE3F154827C}" srcOrd="2" destOrd="0" presId="urn:microsoft.com/office/officeart/2005/8/layout/orgChart1"/>
    <dgm:cxn modelId="{BB12D2F2-FA31-429C-9769-1F19F185DB19}" type="presParOf" srcId="{45FB77E0-3F9A-4876-B3F4-32A8115120BB}" destId="{A0716E84-4D48-4969-A278-EE123E0EAA31}" srcOrd="4" destOrd="0" presId="urn:microsoft.com/office/officeart/2005/8/layout/orgChart1"/>
    <dgm:cxn modelId="{0C28E2ED-CC5A-41BB-A791-D604AA41BACF}" type="presParOf" srcId="{45FB77E0-3F9A-4876-B3F4-32A8115120BB}" destId="{FA4C37F5-167A-4EAB-A13D-DE6D51A7C0DC}" srcOrd="5" destOrd="0" presId="urn:microsoft.com/office/officeart/2005/8/layout/orgChart1"/>
    <dgm:cxn modelId="{256A05D1-E0B3-4076-A8FF-DFC7B475A84D}" type="presParOf" srcId="{FA4C37F5-167A-4EAB-A13D-DE6D51A7C0DC}" destId="{40BD2086-B0B7-4175-85B8-9AE52CAEA9F1}" srcOrd="0" destOrd="0" presId="urn:microsoft.com/office/officeart/2005/8/layout/orgChart1"/>
    <dgm:cxn modelId="{61E81ED0-656C-495B-9829-D6563FC0F32D}" type="presParOf" srcId="{40BD2086-B0B7-4175-85B8-9AE52CAEA9F1}" destId="{3186CEA5-2954-4941-B4DA-2CF000D6B73E}" srcOrd="0" destOrd="0" presId="urn:microsoft.com/office/officeart/2005/8/layout/orgChart1"/>
    <dgm:cxn modelId="{93953725-D2BF-4953-BB19-165FC6017F03}" type="presParOf" srcId="{40BD2086-B0B7-4175-85B8-9AE52CAEA9F1}" destId="{CCF56679-93E6-4C09-BF97-BBFE74B8941B}" srcOrd="1" destOrd="0" presId="urn:microsoft.com/office/officeart/2005/8/layout/orgChart1"/>
    <dgm:cxn modelId="{6689E630-D8CF-44FD-93DF-4A5144F5C7D1}" type="presParOf" srcId="{FA4C37F5-167A-4EAB-A13D-DE6D51A7C0DC}" destId="{728FC5FD-FC8F-450F-A8CC-FCE497F07A64}" srcOrd="1" destOrd="0" presId="urn:microsoft.com/office/officeart/2005/8/layout/orgChart1"/>
    <dgm:cxn modelId="{C2C0FFFD-3D0F-48E6-A04A-D9682AAFC2E0}" type="presParOf" srcId="{FA4C37F5-167A-4EAB-A13D-DE6D51A7C0DC}" destId="{DF1C2653-1151-4FE8-A721-4ACCCA96EC19}" srcOrd="2" destOrd="0" presId="urn:microsoft.com/office/officeart/2005/8/layout/orgChart1"/>
    <dgm:cxn modelId="{3B22D409-469B-4B1B-803C-C170AC5AC365}" type="presParOf" srcId="{45FB77E0-3F9A-4876-B3F4-32A8115120BB}" destId="{ED7E0F34-49A3-4305-B5A3-F30F622BA2A0}" srcOrd="6" destOrd="0" presId="urn:microsoft.com/office/officeart/2005/8/layout/orgChart1"/>
    <dgm:cxn modelId="{BD8DF5C3-D4E1-44F6-8CBD-91F1CE03E891}" type="presParOf" srcId="{45FB77E0-3F9A-4876-B3F4-32A8115120BB}" destId="{A754705E-B97F-4884-A524-95DE09D6BEA7}" srcOrd="7" destOrd="0" presId="urn:microsoft.com/office/officeart/2005/8/layout/orgChart1"/>
    <dgm:cxn modelId="{6415060B-CBAA-443B-9E37-3430FB907D05}" type="presParOf" srcId="{A754705E-B97F-4884-A524-95DE09D6BEA7}" destId="{5852FDA2-83E0-4411-970D-A66F3CF6367F}" srcOrd="0" destOrd="0" presId="urn:microsoft.com/office/officeart/2005/8/layout/orgChart1"/>
    <dgm:cxn modelId="{53F471B3-F4A5-403F-8B8E-63A5E444F89A}" type="presParOf" srcId="{5852FDA2-83E0-4411-970D-A66F3CF6367F}" destId="{A99FF1D7-4BE4-4E28-84B2-EBAE62090B3D}" srcOrd="0" destOrd="0" presId="urn:microsoft.com/office/officeart/2005/8/layout/orgChart1"/>
    <dgm:cxn modelId="{C21B5258-CA86-4CE4-922A-269972C0C5F3}" type="presParOf" srcId="{5852FDA2-83E0-4411-970D-A66F3CF6367F}" destId="{8AFD482C-8DF2-488E-B9A4-F43428ECE166}" srcOrd="1" destOrd="0" presId="urn:microsoft.com/office/officeart/2005/8/layout/orgChart1"/>
    <dgm:cxn modelId="{2FC174AF-6B8D-4AB1-889E-CA4F92095D4A}" type="presParOf" srcId="{A754705E-B97F-4884-A524-95DE09D6BEA7}" destId="{B4E2DBB6-76B8-4A91-B8C5-625C65F9CB31}" srcOrd="1" destOrd="0" presId="urn:microsoft.com/office/officeart/2005/8/layout/orgChart1"/>
    <dgm:cxn modelId="{C02B5B2E-FE0D-48E6-9760-EFECFBFA1F4C}" type="presParOf" srcId="{A754705E-B97F-4884-A524-95DE09D6BEA7}" destId="{BB03AE96-F817-490B-8796-5D1CE1A32FE6}" srcOrd="2" destOrd="0" presId="urn:microsoft.com/office/officeart/2005/8/layout/orgChart1"/>
    <dgm:cxn modelId="{F9B1C237-FD01-43B2-8A75-F41797179392}" type="presParOf" srcId="{5EB59A0A-2D18-4C24-873C-7397CF1D954F}" destId="{26B46B4F-C80E-4F09-A860-845A6F26BBC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7E0F34-49A3-4305-B5A3-F30F622BA2A0}">
      <dsp:nvSpPr>
        <dsp:cNvPr id="0" name=""/>
        <dsp:cNvSpPr/>
      </dsp:nvSpPr>
      <dsp:spPr>
        <a:xfrm>
          <a:off x="2810005" y="672086"/>
          <a:ext cx="467142" cy="2954097"/>
        </a:xfrm>
        <a:custGeom>
          <a:avLst/>
          <a:gdLst/>
          <a:ahLst/>
          <a:cxnLst/>
          <a:rect l="0" t="0" r="0" b="0"/>
          <a:pathLst>
            <a:path>
              <a:moveTo>
                <a:pt x="467142" y="0"/>
              </a:moveTo>
              <a:lnTo>
                <a:pt x="467142" y="2954097"/>
              </a:lnTo>
              <a:lnTo>
                <a:pt x="0" y="29540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716E84-4D48-4969-A278-EE123E0EAA31}">
      <dsp:nvSpPr>
        <dsp:cNvPr id="0" name=""/>
        <dsp:cNvSpPr/>
      </dsp:nvSpPr>
      <dsp:spPr>
        <a:xfrm>
          <a:off x="2809617" y="672086"/>
          <a:ext cx="467530" cy="2172536"/>
        </a:xfrm>
        <a:custGeom>
          <a:avLst/>
          <a:gdLst/>
          <a:ahLst/>
          <a:cxnLst/>
          <a:rect l="0" t="0" r="0" b="0"/>
          <a:pathLst>
            <a:path>
              <a:moveTo>
                <a:pt x="467530" y="0"/>
              </a:moveTo>
              <a:lnTo>
                <a:pt x="467530" y="2172536"/>
              </a:lnTo>
              <a:lnTo>
                <a:pt x="0" y="21725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1D8074-1E74-4A15-8D39-C4AF8E2FAD6C}">
      <dsp:nvSpPr>
        <dsp:cNvPr id="0" name=""/>
        <dsp:cNvSpPr/>
      </dsp:nvSpPr>
      <dsp:spPr>
        <a:xfrm>
          <a:off x="2809617" y="672086"/>
          <a:ext cx="467530" cy="1339971"/>
        </a:xfrm>
        <a:custGeom>
          <a:avLst/>
          <a:gdLst/>
          <a:ahLst/>
          <a:cxnLst/>
          <a:rect l="0" t="0" r="0" b="0"/>
          <a:pathLst>
            <a:path>
              <a:moveTo>
                <a:pt x="467530" y="0"/>
              </a:moveTo>
              <a:lnTo>
                <a:pt x="467530" y="1339971"/>
              </a:lnTo>
              <a:lnTo>
                <a:pt x="0" y="1339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9EEA5D-F684-402A-A9A1-1AEB5A944967}">
      <dsp:nvSpPr>
        <dsp:cNvPr id="0" name=""/>
        <dsp:cNvSpPr/>
      </dsp:nvSpPr>
      <dsp:spPr>
        <a:xfrm>
          <a:off x="2809617" y="672086"/>
          <a:ext cx="467530" cy="511511"/>
        </a:xfrm>
        <a:custGeom>
          <a:avLst/>
          <a:gdLst/>
          <a:ahLst/>
          <a:cxnLst/>
          <a:rect l="0" t="0" r="0" b="0"/>
          <a:pathLst>
            <a:path>
              <a:moveTo>
                <a:pt x="467530" y="0"/>
              </a:moveTo>
              <a:lnTo>
                <a:pt x="467530" y="511511"/>
              </a:lnTo>
              <a:lnTo>
                <a:pt x="0" y="5115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9EB001-3D6B-468E-A42C-02D7EFB2A990}">
      <dsp:nvSpPr>
        <dsp:cNvPr id="0" name=""/>
        <dsp:cNvSpPr/>
      </dsp:nvSpPr>
      <dsp:spPr>
        <a:xfrm>
          <a:off x="471965" y="1054"/>
          <a:ext cx="3116868" cy="671032"/>
        </a:xfrm>
        <a:prstGeom prst="rect">
          <a:avLst/>
        </a:prstGeom>
        <a:solidFill>
          <a:srgbClr val="034C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cs-CZ" sz="1200" b="1" kern="1200" baseline="0">
              <a:solidFill>
                <a:schemeClr val="bg1"/>
              </a:solidFill>
              <a:latin typeface="Calibri"/>
            </a:rPr>
            <a:t>MŠMT</a:t>
          </a:r>
        </a:p>
        <a:p>
          <a:pPr marR="0" lvl="0" algn="ctr" defTabSz="533400" rtl="0">
            <a:lnSpc>
              <a:spcPct val="90000"/>
            </a:lnSpc>
            <a:spcBef>
              <a:spcPct val="0"/>
            </a:spcBef>
            <a:spcAft>
              <a:spcPct val="35000"/>
            </a:spcAft>
          </a:pPr>
          <a:r>
            <a:rPr lang="cs-CZ" sz="1200" b="1" kern="1200" baseline="0">
              <a:solidFill>
                <a:schemeClr val="bg1"/>
              </a:solidFill>
              <a:latin typeface="Calibri"/>
            </a:rPr>
            <a:t>Odbor středního a vyššího odborného  vzdělávání a institucionální výchovy </a:t>
          </a:r>
          <a:endParaRPr lang="cs-CZ" sz="1200" kern="1200">
            <a:solidFill>
              <a:schemeClr val="bg1"/>
            </a:solidFill>
          </a:endParaRPr>
        </a:p>
      </dsp:txBody>
      <dsp:txXfrm>
        <a:off x="471965" y="1054"/>
        <a:ext cx="3116868" cy="671032"/>
      </dsp:txXfrm>
    </dsp:sp>
    <dsp:sp modelId="{3A649FC8-5D11-4165-B0CD-020CA32706B1}">
      <dsp:nvSpPr>
        <dsp:cNvPr id="0" name=""/>
        <dsp:cNvSpPr/>
      </dsp:nvSpPr>
      <dsp:spPr>
        <a:xfrm>
          <a:off x="565607" y="861544"/>
          <a:ext cx="2244009" cy="644106"/>
        </a:xfrm>
        <a:prstGeom prst="rect">
          <a:avLst/>
        </a:prstGeom>
        <a:solidFill>
          <a:srgbClr val="034C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cs-CZ" sz="1200" b="1" kern="1200" baseline="0">
              <a:solidFill>
                <a:schemeClr val="bg1"/>
              </a:solidFill>
              <a:latin typeface="Calibri"/>
            </a:rPr>
            <a:t>Krajský školský koordinátor prevence</a:t>
          </a:r>
        </a:p>
        <a:p>
          <a:pPr marR="0" lvl="0" algn="ctr" defTabSz="533400" rtl="0">
            <a:lnSpc>
              <a:spcPct val="90000"/>
            </a:lnSpc>
            <a:spcBef>
              <a:spcPct val="0"/>
            </a:spcBef>
            <a:spcAft>
              <a:spcPct val="35000"/>
            </a:spcAft>
          </a:pPr>
          <a:r>
            <a:rPr lang="cs-CZ" sz="1200" b="1" kern="1200" baseline="0">
              <a:solidFill>
                <a:schemeClr val="bg1"/>
              </a:solidFill>
              <a:latin typeface="Calibri"/>
            </a:rPr>
            <a:t>Pracovník krajského úřadu</a:t>
          </a:r>
          <a:endParaRPr lang="cs-CZ" sz="1200" kern="1200">
            <a:solidFill>
              <a:schemeClr val="bg1"/>
            </a:solidFill>
          </a:endParaRPr>
        </a:p>
      </dsp:txBody>
      <dsp:txXfrm>
        <a:off x="565607" y="861544"/>
        <a:ext cx="2244009" cy="644106"/>
      </dsp:txXfrm>
    </dsp:sp>
    <dsp:sp modelId="{A2550615-C12E-4BA1-B0A2-661217D5879D}">
      <dsp:nvSpPr>
        <dsp:cNvPr id="0" name=""/>
        <dsp:cNvSpPr/>
      </dsp:nvSpPr>
      <dsp:spPr>
        <a:xfrm>
          <a:off x="696865" y="1695108"/>
          <a:ext cx="2112751" cy="633898"/>
        </a:xfrm>
        <a:prstGeom prst="rect">
          <a:avLst/>
        </a:prstGeom>
        <a:solidFill>
          <a:srgbClr val="034C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cs-CZ" sz="1200" b="1" kern="1200" baseline="0">
              <a:solidFill>
                <a:schemeClr val="bg1"/>
              </a:solidFill>
              <a:latin typeface="Calibri"/>
            </a:rPr>
            <a:t>Metodik prevence</a:t>
          </a:r>
        </a:p>
        <a:p>
          <a:pPr marR="0" lvl="0" algn="ctr" defTabSz="533400" rtl="0">
            <a:lnSpc>
              <a:spcPct val="90000"/>
            </a:lnSpc>
            <a:spcBef>
              <a:spcPct val="0"/>
            </a:spcBef>
            <a:spcAft>
              <a:spcPct val="35000"/>
            </a:spcAft>
          </a:pPr>
          <a:r>
            <a:rPr lang="cs-CZ" sz="1200" b="1" kern="1200" baseline="0">
              <a:solidFill>
                <a:schemeClr val="bg1"/>
              </a:solidFill>
              <a:latin typeface="Calibri"/>
            </a:rPr>
            <a:t>Pracovník školského poradenského zařízení</a:t>
          </a:r>
          <a:endParaRPr lang="cs-CZ" sz="1200" kern="1200">
            <a:solidFill>
              <a:schemeClr val="bg1"/>
            </a:solidFill>
          </a:endParaRPr>
        </a:p>
      </dsp:txBody>
      <dsp:txXfrm>
        <a:off x="696865" y="1695108"/>
        <a:ext cx="2112751" cy="633898"/>
      </dsp:txXfrm>
    </dsp:sp>
    <dsp:sp modelId="{3186CEA5-2954-4941-B4DA-2CF000D6B73E}">
      <dsp:nvSpPr>
        <dsp:cNvPr id="0" name=""/>
        <dsp:cNvSpPr/>
      </dsp:nvSpPr>
      <dsp:spPr>
        <a:xfrm>
          <a:off x="834285" y="2518465"/>
          <a:ext cx="1975331" cy="652316"/>
        </a:xfrm>
        <a:prstGeom prst="rect">
          <a:avLst/>
        </a:prstGeom>
        <a:solidFill>
          <a:srgbClr val="034C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cs-CZ" sz="1200" b="1" kern="1200" baseline="0">
              <a:solidFill>
                <a:schemeClr val="bg1"/>
              </a:solidFill>
              <a:latin typeface="Calibri"/>
            </a:rPr>
            <a:t>Školní metodik prevence</a:t>
          </a:r>
        </a:p>
        <a:p>
          <a:pPr marR="0" lvl="0" algn="ctr" defTabSz="533400" rtl="0">
            <a:lnSpc>
              <a:spcPct val="90000"/>
            </a:lnSpc>
            <a:spcBef>
              <a:spcPct val="0"/>
            </a:spcBef>
            <a:spcAft>
              <a:spcPct val="35000"/>
            </a:spcAft>
          </a:pPr>
          <a:r>
            <a:rPr lang="cs-CZ" sz="1200" b="1" kern="1200" baseline="0">
              <a:solidFill>
                <a:schemeClr val="bg1"/>
              </a:solidFill>
              <a:latin typeface="Calibri"/>
            </a:rPr>
            <a:t>Pedagogický pracovník školy či školského zařízení</a:t>
          </a:r>
        </a:p>
      </dsp:txBody>
      <dsp:txXfrm>
        <a:off x="834285" y="2518465"/>
        <a:ext cx="1975331" cy="652316"/>
      </dsp:txXfrm>
    </dsp:sp>
    <dsp:sp modelId="{A99FF1D7-4BE4-4E28-84B2-EBAE62090B3D}">
      <dsp:nvSpPr>
        <dsp:cNvPr id="0" name=""/>
        <dsp:cNvSpPr/>
      </dsp:nvSpPr>
      <dsp:spPr>
        <a:xfrm>
          <a:off x="958506" y="3335830"/>
          <a:ext cx="1851498" cy="580705"/>
        </a:xfrm>
        <a:prstGeom prst="rect">
          <a:avLst/>
        </a:prstGeom>
        <a:solidFill>
          <a:srgbClr val="034C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cs-CZ" sz="1200" b="1" kern="1200" baseline="0">
              <a:solidFill>
                <a:schemeClr val="bg1"/>
              </a:solidFill>
              <a:latin typeface="Calibri"/>
            </a:rPr>
            <a:t>Třídní učitel</a:t>
          </a:r>
        </a:p>
        <a:p>
          <a:pPr marR="0" lvl="0" algn="ctr" defTabSz="533400" rtl="0">
            <a:lnSpc>
              <a:spcPct val="90000"/>
            </a:lnSpc>
            <a:spcBef>
              <a:spcPct val="0"/>
            </a:spcBef>
            <a:spcAft>
              <a:spcPct val="35000"/>
            </a:spcAft>
          </a:pPr>
          <a:r>
            <a:rPr lang="cs-CZ" sz="1200" b="1" kern="1200" baseline="0">
              <a:solidFill>
                <a:schemeClr val="bg1"/>
              </a:solidFill>
              <a:latin typeface="Calibri"/>
            </a:rPr>
            <a:t>Pedagogický pracovník školy</a:t>
          </a:r>
        </a:p>
      </dsp:txBody>
      <dsp:txXfrm>
        <a:off x="958506" y="3335830"/>
        <a:ext cx="1851498" cy="5807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71F9-B671-4F8C-87A5-CC0CAE93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9094</Words>
  <Characters>62326</Characters>
  <Application>Microsoft Office Word</Application>
  <DocSecurity>4</DocSecurity>
  <Lines>519</Lines>
  <Paragraphs>142</Paragraphs>
  <ScaleCrop>false</ScaleCrop>
  <HeadingPairs>
    <vt:vector size="2" baseType="variant">
      <vt:variant>
        <vt:lpstr>Název</vt:lpstr>
      </vt:variant>
      <vt:variant>
        <vt:i4>1</vt:i4>
      </vt:variant>
    </vt:vector>
  </HeadingPairs>
  <TitlesOfParts>
    <vt:vector size="1" baseType="lpstr">
      <vt:lpstr>Dlouhodobý záměr vzdělávání a rozvoje vzdělávací soustavy v Pardubickém kraji 2008</vt:lpstr>
    </vt:vector>
  </TitlesOfParts>
  <Company>Krajký úřad Pardubického kraje</Company>
  <LinksUpToDate>false</LinksUpToDate>
  <CharactersWithSpaces>71278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Dlouhodobý záměr vzdělávání a rozvoje vzdělávací soustavy v Pardubickém kraji 2008</dc:title>
  <dc:subject/>
  <dc:creator>madl</dc:creator>
  <cp:keywords/>
  <dc:description/>
  <cp:lastModifiedBy>Černíková Renata Mgr.</cp:lastModifiedBy>
  <cp:revision>2</cp:revision>
  <cp:lastPrinted>2020-07-21T07:05:00Z</cp:lastPrinted>
  <dcterms:created xsi:type="dcterms:W3CDTF">2020-07-29T07:46:00Z</dcterms:created>
  <dcterms:modified xsi:type="dcterms:W3CDTF">2020-07-29T07:46:00Z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1212418134</vt:i4>
  </property>
</Properties>
</file>