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EA0" w:rsidRDefault="003C5EA0"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3A06F3" w:rsidRDefault="003A06F3" w:rsidP="00EF6649">
      <w:pPr>
        <w:jc w:val="both"/>
        <w:rPr>
          <w:rFonts w:asciiTheme="minorHAnsi" w:hAnsiTheme="minorHAnsi"/>
          <w:b/>
          <w:sz w:val="28"/>
          <w:szCs w:val="28"/>
        </w:rPr>
      </w:pPr>
    </w:p>
    <w:p w:rsidR="001F1613" w:rsidRPr="000B41B0" w:rsidRDefault="001F1613" w:rsidP="001F1613">
      <w:pPr>
        <w:spacing w:before="240" w:after="120"/>
        <w:jc w:val="center"/>
        <w:rPr>
          <w:rFonts w:asciiTheme="minorHAnsi" w:hAnsiTheme="minorHAnsi" w:cstheme="minorHAnsi"/>
          <w:b/>
          <w:sz w:val="32"/>
        </w:rPr>
      </w:pPr>
      <w:bookmarkStart w:id="0" w:name="_GoBack"/>
      <w:bookmarkEnd w:id="0"/>
      <w:r w:rsidRPr="000B41B0">
        <w:rPr>
          <w:rFonts w:asciiTheme="minorHAnsi" w:hAnsiTheme="minorHAnsi" w:cstheme="minorHAnsi"/>
          <w:b/>
          <w:sz w:val="32"/>
        </w:rPr>
        <w:t xml:space="preserve">Ministerstvo školství, mládeže a tělovýchovy </w:t>
      </w:r>
    </w:p>
    <w:p w:rsidR="001F1613" w:rsidRPr="000B41B0" w:rsidRDefault="001F1613" w:rsidP="001F1613">
      <w:pPr>
        <w:spacing w:before="240" w:after="120"/>
        <w:jc w:val="center"/>
        <w:rPr>
          <w:rFonts w:asciiTheme="minorHAnsi" w:hAnsiTheme="minorHAnsi" w:cstheme="minorHAnsi"/>
          <w:sz w:val="24"/>
        </w:rPr>
      </w:pPr>
      <w:r w:rsidRPr="000B41B0">
        <w:rPr>
          <w:rFonts w:asciiTheme="minorHAnsi" w:hAnsiTheme="minorHAnsi" w:cstheme="minorHAnsi"/>
          <w:sz w:val="24"/>
        </w:rPr>
        <w:t>vyhlašuje</w:t>
      </w:r>
    </w:p>
    <w:p w:rsidR="001F1613" w:rsidRPr="000B41B0" w:rsidRDefault="001F1613" w:rsidP="001F1613">
      <w:pPr>
        <w:spacing w:before="240" w:after="120"/>
        <w:jc w:val="center"/>
        <w:rPr>
          <w:rFonts w:asciiTheme="minorHAnsi" w:hAnsiTheme="minorHAnsi" w:cstheme="minorHAnsi"/>
          <w:sz w:val="24"/>
        </w:rPr>
      </w:pPr>
      <w:r w:rsidRPr="000B41B0">
        <w:rPr>
          <w:rFonts w:asciiTheme="minorHAnsi" w:hAnsiTheme="minorHAnsi" w:cstheme="minorHAnsi"/>
          <w:sz w:val="24"/>
        </w:rPr>
        <w:t xml:space="preserve">na období </w:t>
      </w:r>
      <w:r w:rsidRPr="000B41B0">
        <w:rPr>
          <w:rFonts w:asciiTheme="minorHAnsi" w:hAnsiTheme="minorHAnsi" w:cstheme="minorHAnsi"/>
          <w:b/>
          <w:sz w:val="24"/>
        </w:rPr>
        <w:t>od</w:t>
      </w:r>
      <w:r w:rsidRPr="000B41B0">
        <w:rPr>
          <w:rFonts w:asciiTheme="minorHAnsi" w:hAnsiTheme="minorHAnsi" w:cstheme="minorHAnsi"/>
          <w:sz w:val="24"/>
        </w:rPr>
        <w:t xml:space="preserve"> </w:t>
      </w:r>
      <w:r w:rsidRPr="000B41B0">
        <w:rPr>
          <w:rFonts w:asciiTheme="minorHAnsi" w:hAnsiTheme="minorHAnsi" w:cstheme="minorHAnsi"/>
          <w:b/>
          <w:sz w:val="24"/>
        </w:rPr>
        <w:t>1. 1. 2017 do 31. 12. 2017</w:t>
      </w:r>
      <w:r w:rsidRPr="000B41B0">
        <w:rPr>
          <w:rFonts w:asciiTheme="minorHAnsi" w:hAnsiTheme="minorHAnsi" w:cstheme="minorHAnsi"/>
          <w:sz w:val="24"/>
        </w:rPr>
        <w:t xml:space="preserve"> </w:t>
      </w:r>
    </w:p>
    <w:p w:rsidR="001F1613" w:rsidRPr="000B41B0" w:rsidRDefault="001F1613" w:rsidP="001F1613">
      <w:pPr>
        <w:spacing w:before="240" w:after="120"/>
        <w:jc w:val="center"/>
        <w:rPr>
          <w:rFonts w:asciiTheme="minorHAnsi" w:hAnsiTheme="minorHAnsi" w:cstheme="minorHAnsi"/>
          <w:sz w:val="24"/>
        </w:rPr>
      </w:pPr>
      <w:r w:rsidRPr="000B41B0">
        <w:rPr>
          <w:rFonts w:asciiTheme="minorHAnsi" w:hAnsiTheme="minorHAnsi" w:cstheme="minorHAnsi"/>
          <w:sz w:val="24"/>
        </w:rPr>
        <w:t xml:space="preserve">rozvojový program </w:t>
      </w:r>
    </w:p>
    <w:p w:rsidR="001F1613" w:rsidRPr="000B41B0" w:rsidRDefault="001F1613" w:rsidP="001F1613">
      <w:pPr>
        <w:jc w:val="center"/>
        <w:rPr>
          <w:rFonts w:asciiTheme="minorHAnsi" w:hAnsiTheme="minorHAnsi" w:cstheme="minorHAnsi"/>
          <w:sz w:val="32"/>
          <w:szCs w:val="32"/>
        </w:rPr>
      </w:pPr>
      <w:r w:rsidRPr="000B41B0">
        <w:rPr>
          <w:rFonts w:asciiTheme="minorHAnsi" w:hAnsiTheme="minorHAnsi" w:cstheme="minorHAnsi"/>
          <w:b/>
          <w:sz w:val="32"/>
          <w:szCs w:val="32"/>
        </w:rPr>
        <w:t>Podpora vzdělávání cizinců ve školách</w:t>
      </w:r>
    </w:p>
    <w:p w:rsidR="001F1613" w:rsidRPr="000B41B0" w:rsidRDefault="001F1613" w:rsidP="001F1613">
      <w:pPr>
        <w:pStyle w:val="Bezmezer"/>
        <w:jc w:val="center"/>
        <w:rPr>
          <w:rFonts w:cstheme="minorHAnsi"/>
          <w:sz w:val="24"/>
        </w:rPr>
      </w:pPr>
      <w:r w:rsidRPr="000B41B0">
        <w:rPr>
          <w:rFonts w:cstheme="minorHAnsi"/>
          <w:sz w:val="24"/>
        </w:rPr>
        <w:t>(Č. j.: MSMT</w:t>
      </w:r>
      <w:r w:rsidRPr="000B41B0">
        <w:rPr>
          <w:rFonts w:cstheme="minorHAnsi"/>
          <w:sz w:val="24"/>
          <w:szCs w:val="24"/>
        </w:rPr>
        <w:t>-24632/2016</w:t>
      </w:r>
      <w:r w:rsidRPr="000B41B0">
        <w:rPr>
          <w:rFonts w:cstheme="minorHAnsi"/>
          <w:sz w:val="24"/>
        </w:rPr>
        <w:t>)</w:t>
      </w:r>
    </w:p>
    <w:p w:rsidR="001F1613" w:rsidRDefault="001F1613" w:rsidP="001F1613">
      <w:pPr>
        <w:pStyle w:val="Bezmezer"/>
        <w:jc w:val="center"/>
      </w:pPr>
    </w:p>
    <w:p w:rsidR="001F1613" w:rsidRDefault="001F1613" w:rsidP="001F1613">
      <w:pPr>
        <w:pStyle w:val="Bezmezer"/>
      </w:pPr>
    </w:p>
    <w:p w:rsidR="001F1613" w:rsidRDefault="001F1613" w:rsidP="001F1613">
      <w:pPr>
        <w:pStyle w:val="Bezmezer"/>
      </w:pPr>
    </w:p>
    <w:p w:rsidR="005F721A" w:rsidRDefault="005F721A" w:rsidP="001F1613">
      <w:pPr>
        <w:pStyle w:val="Bezmezer"/>
      </w:pPr>
    </w:p>
    <w:p w:rsidR="005F721A" w:rsidRDefault="005F721A"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3A06F3" w:rsidRDefault="003A06F3" w:rsidP="001F1613">
      <w:pPr>
        <w:pStyle w:val="Bezmezer"/>
      </w:pPr>
    </w:p>
    <w:p w:rsidR="00CD7150" w:rsidRDefault="00CD7150" w:rsidP="001F1613">
      <w:pPr>
        <w:pStyle w:val="Bezmezer"/>
      </w:pPr>
    </w:p>
    <w:p w:rsidR="00CD7150" w:rsidRDefault="00CD7150" w:rsidP="001F1613">
      <w:pPr>
        <w:pStyle w:val="Bezmezer"/>
      </w:pPr>
    </w:p>
    <w:p w:rsidR="001F1613" w:rsidRDefault="001F1613" w:rsidP="001F1613">
      <w:pPr>
        <w:pStyle w:val="Bezmezer"/>
      </w:pPr>
    </w:p>
    <w:p w:rsidR="001F1613" w:rsidRDefault="001F1613" w:rsidP="001F1613">
      <w:pPr>
        <w:pStyle w:val="Bezmezer"/>
      </w:pPr>
    </w:p>
    <w:p w:rsidR="009B78A5" w:rsidRDefault="008A7FA7" w:rsidP="007D704E">
      <w:pPr>
        <w:pStyle w:val="Bezmezer"/>
      </w:pPr>
      <w:r>
        <w:t xml:space="preserve">V Praze </w:t>
      </w:r>
      <w:r w:rsidRPr="009B78A5">
        <w:t xml:space="preserve">dne </w:t>
      </w:r>
      <w:r w:rsidR="009B78A5">
        <w:t>2</w:t>
      </w:r>
      <w:r w:rsidRPr="009B78A5">
        <w:t>.</w:t>
      </w:r>
      <w:r>
        <w:t xml:space="preserve"> 11</w:t>
      </w:r>
      <w:r w:rsidR="005F721A" w:rsidRPr="008A7FA7">
        <w:t>. 2016</w:t>
      </w:r>
      <w:r w:rsidR="005F721A" w:rsidRPr="005F721A">
        <w:tab/>
      </w:r>
    </w:p>
    <w:p w:rsidR="009B78A5" w:rsidRDefault="001F1613" w:rsidP="009B78A5">
      <w:pPr>
        <w:pStyle w:val="Bezmezer"/>
        <w:ind w:left="4956"/>
        <w:rPr>
          <w:rFonts w:cstheme="minorHAnsi"/>
          <w:b/>
        </w:rPr>
      </w:pPr>
      <w:r w:rsidRPr="005F721A">
        <w:t>Garant</w:t>
      </w:r>
      <w:r w:rsidR="00162C5E">
        <w:t>i</w:t>
      </w:r>
      <w:r w:rsidR="004334F9">
        <w:t xml:space="preserve"> programu: </w:t>
      </w:r>
    </w:p>
    <w:p w:rsidR="00495FCA" w:rsidRDefault="005F721A" w:rsidP="009B78A5">
      <w:pPr>
        <w:pStyle w:val="Bezmezer"/>
        <w:ind w:left="4956"/>
        <w:rPr>
          <w:rFonts w:cstheme="minorHAnsi"/>
        </w:rPr>
      </w:pPr>
      <w:r w:rsidRPr="005F721A">
        <w:rPr>
          <w:rFonts w:cstheme="minorHAnsi"/>
          <w:b/>
        </w:rPr>
        <w:t xml:space="preserve">Modul A) </w:t>
      </w:r>
      <w:r>
        <w:t>PhDr. Hana Petruščák Frýdová,</w:t>
      </w:r>
      <w:r w:rsidRPr="005F721A">
        <w:t xml:space="preserve"> </w:t>
      </w:r>
      <w:r w:rsidR="007D704E">
        <w:br/>
      </w:r>
      <w:r>
        <w:t>hana.frydova@msmt.cz</w:t>
      </w:r>
      <w:r w:rsidRPr="005F721A">
        <w:rPr>
          <w:rFonts w:cstheme="minorHAnsi"/>
          <w:b/>
        </w:rPr>
        <w:br/>
        <w:t xml:space="preserve">Modul B), C) </w:t>
      </w:r>
      <w:r w:rsidRPr="005F721A">
        <w:rPr>
          <w:rFonts w:cstheme="minorHAnsi"/>
        </w:rPr>
        <w:t>Ing. Miroslava Mayerová</w:t>
      </w:r>
      <w:r w:rsidR="004334F9">
        <w:rPr>
          <w:rFonts w:cstheme="minorHAnsi"/>
        </w:rPr>
        <w:t>,</w:t>
      </w:r>
    </w:p>
    <w:p w:rsidR="007B351A" w:rsidRDefault="004334F9" w:rsidP="009B78A5">
      <w:pPr>
        <w:pStyle w:val="Bezmezer"/>
        <w:ind w:left="4956"/>
        <w:rPr>
          <w:rFonts w:cstheme="minorHAnsi"/>
          <w:b/>
          <w:sz w:val="24"/>
        </w:rPr>
      </w:pPr>
      <w:r>
        <w:rPr>
          <w:rFonts w:cstheme="minorHAnsi"/>
        </w:rPr>
        <w:t>miroslava.mayerova@msmt.cz</w:t>
      </w:r>
      <w:r w:rsidR="007B351A" w:rsidRPr="007B351A">
        <w:rPr>
          <w:rFonts w:cstheme="minorHAnsi"/>
          <w:b/>
          <w:sz w:val="24"/>
        </w:rPr>
        <w:t xml:space="preserve"> </w:t>
      </w:r>
    </w:p>
    <w:p w:rsidR="00E04A2E" w:rsidRDefault="00E04A2E" w:rsidP="009443D6">
      <w:pPr>
        <w:pStyle w:val="Bezmezer"/>
        <w:jc w:val="right"/>
        <w:rPr>
          <w:rFonts w:cstheme="minorHAnsi"/>
          <w:b/>
          <w:sz w:val="24"/>
        </w:rPr>
      </w:pPr>
    </w:p>
    <w:p w:rsidR="009443D6" w:rsidRDefault="00513962" w:rsidP="009352C6">
      <w:pPr>
        <w:jc w:val="both"/>
        <w:rPr>
          <w:rFonts w:asciiTheme="minorHAnsi" w:hAnsiTheme="minorHAnsi" w:cstheme="minorHAnsi"/>
          <w:sz w:val="24"/>
          <w:szCs w:val="24"/>
        </w:rPr>
      </w:pPr>
      <w:r w:rsidRPr="007B351A">
        <w:rPr>
          <w:rFonts w:asciiTheme="minorHAnsi" w:hAnsiTheme="minorHAnsi" w:cstheme="minorHAnsi"/>
          <w:sz w:val="24"/>
          <w:szCs w:val="24"/>
        </w:rPr>
        <w:t>Ministerstvo školství, mládeže a tělovýchovy</w:t>
      </w:r>
      <w:r w:rsidR="007B351A" w:rsidRPr="007B351A">
        <w:rPr>
          <w:rFonts w:asciiTheme="minorHAnsi" w:hAnsiTheme="minorHAnsi" w:cstheme="minorHAnsi"/>
          <w:sz w:val="24"/>
          <w:szCs w:val="24"/>
        </w:rPr>
        <w:t xml:space="preserve"> (dále jen „ministerstvo“)</w:t>
      </w:r>
      <w:r w:rsidRPr="007B351A">
        <w:rPr>
          <w:rFonts w:asciiTheme="minorHAnsi" w:hAnsiTheme="minorHAnsi" w:cstheme="minorHAnsi"/>
          <w:sz w:val="24"/>
          <w:szCs w:val="24"/>
        </w:rPr>
        <w:t xml:space="preserve">, se sídlem Karmelitská </w:t>
      </w:r>
      <w:r w:rsidR="00EF6649" w:rsidRPr="007B351A">
        <w:rPr>
          <w:rFonts w:asciiTheme="minorHAnsi" w:hAnsiTheme="minorHAnsi" w:cstheme="minorHAnsi"/>
          <w:sz w:val="24"/>
          <w:szCs w:val="24"/>
        </w:rPr>
        <w:t>529/5</w:t>
      </w:r>
      <w:r w:rsidRPr="007B351A">
        <w:rPr>
          <w:rFonts w:asciiTheme="minorHAnsi" w:hAnsiTheme="minorHAnsi" w:cstheme="minorHAnsi"/>
          <w:sz w:val="24"/>
          <w:szCs w:val="24"/>
        </w:rPr>
        <w:t xml:space="preserve">, 118 12 Praha 1, IČ: 00022985 vyhlašuje na </w:t>
      </w:r>
      <w:r w:rsidR="0095144D">
        <w:rPr>
          <w:rFonts w:asciiTheme="minorHAnsi" w:hAnsiTheme="minorHAnsi" w:cstheme="minorHAnsi"/>
          <w:sz w:val="24"/>
          <w:szCs w:val="24"/>
        </w:rPr>
        <w:t xml:space="preserve">období od 1.1.2017 </w:t>
      </w:r>
      <w:r w:rsidR="0095144D">
        <w:rPr>
          <w:rFonts w:asciiTheme="minorHAnsi" w:hAnsiTheme="minorHAnsi" w:cstheme="minorHAnsi"/>
          <w:sz w:val="24"/>
          <w:szCs w:val="24"/>
        </w:rPr>
        <w:br/>
        <w:t>do 31.12.2017</w:t>
      </w:r>
      <w:r w:rsidR="00317D26">
        <w:rPr>
          <w:rFonts w:asciiTheme="minorHAnsi" w:hAnsiTheme="minorHAnsi" w:cstheme="minorHAnsi"/>
          <w:sz w:val="24"/>
          <w:szCs w:val="24"/>
        </w:rPr>
        <w:t xml:space="preserve"> podle</w:t>
      </w:r>
      <w:r w:rsidR="007B351A" w:rsidRPr="007B351A">
        <w:rPr>
          <w:rFonts w:asciiTheme="minorHAnsi" w:hAnsiTheme="minorHAnsi" w:cstheme="minorHAnsi"/>
          <w:sz w:val="24"/>
          <w:szCs w:val="24"/>
        </w:rPr>
        <w:t xml:space="preserve"> § 80 odst. 4 zákona č. 325/1999 Sb., o azylu, </w:t>
      </w:r>
      <w:r w:rsidR="0095144D">
        <w:rPr>
          <w:rFonts w:asciiTheme="minorHAnsi" w:hAnsiTheme="minorHAnsi" w:cstheme="minorHAnsi"/>
          <w:sz w:val="24"/>
          <w:szCs w:val="24"/>
        </w:rPr>
        <w:t xml:space="preserve">ve znění pozdějších předpisů, a </w:t>
      </w:r>
      <w:r w:rsidR="007B351A" w:rsidRPr="007B351A">
        <w:rPr>
          <w:rFonts w:asciiTheme="minorHAnsi" w:hAnsiTheme="minorHAnsi" w:cstheme="minorHAnsi"/>
          <w:sz w:val="24"/>
          <w:szCs w:val="24"/>
        </w:rPr>
        <w:t>§ 20 a § 171 odst. 2 zákona č. 561/2004 Sb., o předškolním, základním, středním, vyšším odborném a jiném vzdělávání (školský zákon), ve znění pozdějších předpisů, tento rozvojový program ve vzdělávání (dále jen „program“)</w:t>
      </w:r>
    </w:p>
    <w:p w:rsidR="009443D6" w:rsidRDefault="009443D6" w:rsidP="007B351A">
      <w:pPr>
        <w:ind w:firstLine="708"/>
        <w:jc w:val="both"/>
        <w:rPr>
          <w:rFonts w:asciiTheme="minorHAnsi" w:hAnsiTheme="minorHAnsi" w:cstheme="minorHAnsi"/>
          <w:sz w:val="24"/>
          <w:szCs w:val="24"/>
        </w:rPr>
      </w:pPr>
    </w:p>
    <w:p w:rsidR="007B351A" w:rsidRPr="009443D6" w:rsidRDefault="009443D6" w:rsidP="009443D6">
      <w:pPr>
        <w:ind w:firstLine="708"/>
        <w:jc w:val="center"/>
        <w:rPr>
          <w:rFonts w:asciiTheme="minorHAnsi" w:hAnsiTheme="minorHAnsi" w:cstheme="minorHAnsi"/>
          <w:b/>
          <w:sz w:val="28"/>
          <w:szCs w:val="28"/>
        </w:rPr>
      </w:pPr>
      <w:r w:rsidRPr="009443D6">
        <w:rPr>
          <w:rFonts w:asciiTheme="minorHAnsi" w:hAnsiTheme="minorHAnsi" w:cstheme="minorHAnsi"/>
          <w:b/>
          <w:sz w:val="28"/>
          <w:szCs w:val="28"/>
        </w:rPr>
        <w:t>Podpora vzdělávání cizinců ve školách</w:t>
      </w:r>
    </w:p>
    <w:p w:rsidR="00ED3044" w:rsidRDefault="00ED3044" w:rsidP="00ED3044">
      <w:pPr>
        <w:jc w:val="both"/>
        <w:rPr>
          <w:rFonts w:asciiTheme="minorHAnsi" w:hAnsiTheme="minorHAnsi"/>
          <w:sz w:val="24"/>
        </w:rPr>
      </w:pPr>
    </w:p>
    <w:p w:rsidR="00513962" w:rsidRDefault="00513962" w:rsidP="00ED3044">
      <w:pPr>
        <w:pStyle w:val="Zkladntext21"/>
        <w:jc w:val="center"/>
        <w:outlineLvl w:val="0"/>
        <w:rPr>
          <w:rFonts w:asciiTheme="minorHAnsi" w:hAnsiTheme="minorHAnsi"/>
          <w:b/>
        </w:rPr>
      </w:pPr>
      <w:r>
        <w:rPr>
          <w:rFonts w:asciiTheme="minorHAnsi" w:hAnsiTheme="minorHAnsi"/>
          <w:b/>
        </w:rPr>
        <w:t>Čl. 1</w:t>
      </w:r>
    </w:p>
    <w:p w:rsidR="00513962" w:rsidRDefault="00513962" w:rsidP="00513962">
      <w:pPr>
        <w:pStyle w:val="Zkladntext21"/>
        <w:spacing w:before="120"/>
        <w:jc w:val="center"/>
        <w:rPr>
          <w:rFonts w:asciiTheme="minorHAnsi" w:hAnsiTheme="minorHAnsi"/>
          <w:b/>
        </w:rPr>
      </w:pPr>
      <w:r>
        <w:rPr>
          <w:rFonts w:asciiTheme="minorHAnsi" w:hAnsiTheme="minorHAnsi"/>
          <w:b/>
        </w:rPr>
        <w:t>Základní vymezení a cíl programu</w:t>
      </w:r>
    </w:p>
    <w:p w:rsidR="008A0268" w:rsidRPr="00EC381B" w:rsidRDefault="00B4637E" w:rsidP="00AE441E">
      <w:pPr>
        <w:pStyle w:val="Zkladntext21"/>
        <w:numPr>
          <w:ilvl w:val="0"/>
          <w:numId w:val="1"/>
        </w:numPr>
        <w:spacing w:before="120"/>
        <w:ind w:left="0" w:firstLine="284"/>
        <w:jc w:val="both"/>
        <w:rPr>
          <w:rFonts w:asciiTheme="minorHAnsi" w:hAnsiTheme="minorHAnsi" w:cstheme="minorHAnsi"/>
        </w:rPr>
      </w:pPr>
      <w:r w:rsidRPr="006454CC">
        <w:rPr>
          <w:rFonts w:asciiTheme="minorHAnsi" w:hAnsiTheme="minorHAnsi" w:cstheme="minorHAnsi"/>
        </w:rPr>
        <w:t xml:space="preserve"> </w:t>
      </w:r>
      <w:r w:rsidR="00AE441E" w:rsidRPr="00EC381B">
        <w:rPr>
          <w:rFonts w:asciiTheme="minorHAnsi" w:hAnsiTheme="minorHAnsi" w:cstheme="minorHAnsi"/>
        </w:rPr>
        <w:t>Rozvojový program je určen na po</w:t>
      </w:r>
      <w:r w:rsidR="008A0268" w:rsidRPr="00EC381B">
        <w:rPr>
          <w:rFonts w:asciiTheme="minorHAnsi" w:hAnsiTheme="minorHAnsi" w:cstheme="minorHAnsi"/>
        </w:rPr>
        <w:t xml:space="preserve">dporu </w:t>
      </w:r>
      <w:r w:rsidR="00AE441E" w:rsidRPr="00EC381B">
        <w:rPr>
          <w:rFonts w:asciiTheme="minorHAnsi" w:hAnsiTheme="minorHAnsi" w:cstheme="minorHAnsi"/>
        </w:rPr>
        <w:t>dět</w:t>
      </w:r>
      <w:r w:rsidR="008A0268" w:rsidRPr="00EC381B">
        <w:rPr>
          <w:rFonts w:asciiTheme="minorHAnsi" w:hAnsiTheme="minorHAnsi" w:cstheme="minorHAnsi"/>
        </w:rPr>
        <w:t>í</w:t>
      </w:r>
      <w:r w:rsidR="00AE441E" w:rsidRPr="00EC381B">
        <w:rPr>
          <w:rFonts w:asciiTheme="minorHAnsi" w:hAnsiTheme="minorHAnsi" w:cstheme="minorHAnsi"/>
        </w:rPr>
        <w:t xml:space="preserve"> a žáků - cizinců </w:t>
      </w:r>
      <w:r w:rsidR="006454CC" w:rsidRPr="00EC381B">
        <w:rPr>
          <w:rFonts w:asciiTheme="minorHAnsi" w:hAnsiTheme="minorHAnsi" w:cstheme="minorHAnsi"/>
        </w:rPr>
        <w:t xml:space="preserve">v povinném předškolním a základním vzdělávání </w:t>
      </w:r>
      <w:r w:rsidR="00AE441E" w:rsidRPr="00EC381B">
        <w:rPr>
          <w:rFonts w:asciiTheme="minorHAnsi" w:hAnsiTheme="minorHAnsi" w:cstheme="minorHAnsi"/>
        </w:rPr>
        <w:t>uvedený</w:t>
      </w:r>
      <w:r w:rsidR="006454CC" w:rsidRPr="00EC381B">
        <w:rPr>
          <w:rFonts w:asciiTheme="minorHAnsi" w:hAnsiTheme="minorHAnsi" w:cstheme="minorHAnsi"/>
        </w:rPr>
        <w:t>ch</w:t>
      </w:r>
      <w:r w:rsidR="00AE441E" w:rsidRPr="00EC381B">
        <w:rPr>
          <w:rFonts w:asciiTheme="minorHAnsi" w:hAnsiTheme="minorHAnsi" w:cstheme="minorHAnsi"/>
        </w:rPr>
        <w:t xml:space="preserve"> v § 20 školského zákona. </w:t>
      </w:r>
      <w:r w:rsidR="008A0268" w:rsidRPr="00EC381B">
        <w:rPr>
          <w:rFonts w:asciiTheme="minorHAnsi" w:hAnsiTheme="minorHAnsi" w:cstheme="minorHAnsi"/>
        </w:rPr>
        <w:t>Jeho cílem je přispět právnickým osobám vykonávajícím činnost mateřských škol, základních škol a víceletých gymnázií (v</w:t>
      </w:r>
      <w:r w:rsidR="006454CC" w:rsidRPr="00EC381B">
        <w:rPr>
          <w:rFonts w:asciiTheme="minorHAnsi" w:hAnsiTheme="minorHAnsi" w:cstheme="minorHAnsi"/>
        </w:rPr>
        <w:t> </w:t>
      </w:r>
      <w:r w:rsidR="008A0268" w:rsidRPr="00EC381B">
        <w:rPr>
          <w:rFonts w:asciiTheme="minorHAnsi" w:hAnsiTheme="minorHAnsi" w:cstheme="minorHAnsi"/>
        </w:rPr>
        <w:t xml:space="preserve">odpovídajících ročnících) zapsaných v rejstříku škol a školských zařízení (dále jen „právnická osoba“) na částečnou úhradu, popřípadě krytí zvýšených nákladů souvisejících s poskytováním </w:t>
      </w:r>
      <w:r w:rsidR="006454CC" w:rsidRPr="00EC381B">
        <w:rPr>
          <w:rFonts w:asciiTheme="minorHAnsi" w:hAnsiTheme="minorHAnsi" w:cstheme="minorHAnsi"/>
        </w:rPr>
        <w:t>výuky českého jazyka přizpůsobené potřebám dětí a žáků – cizinců k </w:t>
      </w:r>
      <w:r w:rsidR="00100365" w:rsidRPr="00EC381B">
        <w:rPr>
          <w:rFonts w:asciiTheme="minorHAnsi" w:hAnsiTheme="minorHAnsi" w:cstheme="minorHAnsi"/>
        </w:rPr>
        <w:t>usnadn</w:t>
      </w:r>
      <w:r w:rsidR="006454CC" w:rsidRPr="00EC381B">
        <w:rPr>
          <w:rFonts w:asciiTheme="minorHAnsi" w:hAnsiTheme="minorHAnsi" w:cstheme="minorHAnsi"/>
        </w:rPr>
        <w:t xml:space="preserve">ění </w:t>
      </w:r>
      <w:r w:rsidR="00100365" w:rsidRPr="00EC381B">
        <w:rPr>
          <w:rFonts w:asciiTheme="minorHAnsi" w:hAnsiTheme="minorHAnsi" w:cstheme="minorHAnsi"/>
        </w:rPr>
        <w:t>jejich integrac</w:t>
      </w:r>
      <w:r w:rsidR="006454CC" w:rsidRPr="00EC381B">
        <w:rPr>
          <w:rFonts w:asciiTheme="minorHAnsi" w:hAnsiTheme="minorHAnsi" w:cstheme="minorHAnsi"/>
        </w:rPr>
        <w:t>e</w:t>
      </w:r>
      <w:r w:rsidR="00100365" w:rsidRPr="00EC381B">
        <w:rPr>
          <w:rFonts w:asciiTheme="minorHAnsi" w:hAnsiTheme="minorHAnsi" w:cstheme="minorHAnsi"/>
        </w:rPr>
        <w:t xml:space="preserve"> do naší společnosti a vzdělávacího systému České republiky</w:t>
      </w:r>
      <w:r w:rsidR="006454CC" w:rsidRPr="00EC381B">
        <w:rPr>
          <w:rFonts w:asciiTheme="minorHAnsi" w:hAnsiTheme="minorHAnsi" w:cstheme="minorHAnsi"/>
        </w:rPr>
        <w:t>.</w:t>
      </w:r>
    </w:p>
    <w:p w:rsidR="00EC040D" w:rsidRPr="00EC040D" w:rsidRDefault="00EC040D" w:rsidP="00EC040D">
      <w:pPr>
        <w:pStyle w:val="Zkladntext21"/>
        <w:numPr>
          <w:ilvl w:val="0"/>
          <w:numId w:val="1"/>
        </w:numPr>
        <w:spacing w:before="120"/>
        <w:ind w:left="0" w:firstLine="284"/>
        <w:jc w:val="both"/>
        <w:rPr>
          <w:rFonts w:asciiTheme="minorHAnsi" w:hAnsiTheme="minorHAnsi" w:cstheme="minorHAnsi"/>
        </w:rPr>
      </w:pPr>
      <w:r w:rsidRPr="00EC040D">
        <w:rPr>
          <w:rFonts w:asciiTheme="minorHAnsi" w:hAnsiTheme="minorHAnsi" w:cstheme="minorHAnsi"/>
        </w:rPr>
        <w:t xml:space="preserve">Daný rozvojový program se pro kalendářní rok 2017 vyhlašuje v členění na následující </w:t>
      </w:r>
      <w:r w:rsidRPr="00EC040D">
        <w:rPr>
          <w:rFonts w:asciiTheme="minorHAnsi" w:hAnsiTheme="minorHAnsi" w:cstheme="minorHAnsi"/>
        </w:rPr>
        <w:br/>
        <w:t>3 moduly:</w:t>
      </w:r>
    </w:p>
    <w:p w:rsidR="00B5388D" w:rsidRPr="009F578B" w:rsidRDefault="00B5388D" w:rsidP="00EC040D">
      <w:pPr>
        <w:jc w:val="both"/>
        <w:rPr>
          <w:rFonts w:asciiTheme="minorHAnsi" w:hAnsiTheme="minorHAnsi"/>
          <w:b/>
          <w:sz w:val="10"/>
          <w:szCs w:val="10"/>
        </w:rPr>
      </w:pPr>
    </w:p>
    <w:p w:rsidR="00EC040D" w:rsidRDefault="00EC040D" w:rsidP="00EC040D">
      <w:pPr>
        <w:rPr>
          <w:rFonts w:asciiTheme="minorHAnsi" w:hAnsiTheme="minorHAnsi"/>
          <w:b/>
          <w:iCs/>
          <w:sz w:val="24"/>
          <w:szCs w:val="24"/>
        </w:rPr>
      </w:pPr>
      <w:r w:rsidRPr="005B4127">
        <w:rPr>
          <w:rFonts w:asciiTheme="minorHAnsi" w:hAnsiTheme="minorHAnsi"/>
          <w:b/>
          <w:iCs/>
          <w:sz w:val="24"/>
          <w:szCs w:val="24"/>
        </w:rPr>
        <w:t>Modul</w:t>
      </w:r>
      <w:r w:rsidRPr="005B4127">
        <w:rPr>
          <w:rFonts w:asciiTheme="minorHAnsi" w:hAnsiTheme="minorHAnsi"/>
          <w:b/>
          <w:i/>
          <w:iCs/>
          <w:sz w:val="24"/>
          <w:szCs w:val="24"/>
        </w:rPr>
        <w:t xml:space="preserve"> </w:t>
      </w:r>
      <w:r w:rsidR="0000781C">
        <w:rPr>
          <w:rFonts w:asciiTheme="minorHAnsi" w:hAnsiTheme="minorHAnsi"/>
          <w:b/>
          <w:iCs/>
          <w:sz w:val="24"/>
          <w:szCs w:val="24"/>
        </w:rPr>
        <w:t>A</w:t>
      </w:r>
      <w:r w:rsidR="00AE5427">
        <w:rPr>
          <w:rFonts w:asciiTheme="minorHAnsi" w:hAnsiTheme="minorHAnsi"/>
          <w:b/>
          <w:iCs/>
          <w:sz w:val="24"/>
          <w:szCs w:val="24"/>
        </w:rPr>
        <w:t>)</w:t>
      </w:r>
      <w:r w:rsidR="00F03038">
        <w:rPr>
          <w:rFonts w:asciiTheme="minorHAnsi" w:hAnsiTheme="minorHAnsi"/>
          <w:b/>
          <w:sz w:val="24"/>
          <w:szCs w:val="24"/>
        </w:rPr>
        <w:t xml:space="preserve"> </w:t>
      </w:r>
      <w:r w:rsidRPr="005B4127">
        <w:rPr>
          <w:rFonts w:asciiTheme="minorHAnsi" w:hAnsiTheme="minorHAnsi"/>
          <w:b/>
          <w:sz w:val="24"/>
          <w:szCs w:val="24"/>
        </w:rPr>
        <w:t xml:space="preserve">Bezplatná výuka </w:t>
      </w:r>
      <w:r w:rsidRPr="005B4127">
        <w:rPr>
          <w:rFonts w:asciiTheme="minorHAnsi" w:hAnsiTheme="minorHAnsi"/>
          <w:b/>
          <w:iCs/>
          <w:sz w:val="24"/>
          <w:szCs w:val="24"/>
        </w:rPr>
        <w:t>přizpůsobená potřebám dětí a žáků – cizinců z třetích zemí.</w:t>
      </w:r>
    </w:p>
    <w:p w:rsidR="009939CC" w:rsidRDefault="009939CC" w:rsidP="009939CC">
      <w:pPr>
        <w:pStyle w:val="Zkladntext21"/>
        <w:tabs>
          <w:tab w:val="left" w:pos="993"/>
        </w:tabs>
        <w:suppressAutoHyphens/>
        <w:spacing w:before="120"/>
        <w:jc w:val="both"/>
        <w:rPr>
          <w:rFonts w:asciiTheme="minorHAnsi" w:hAnsiTheme="minorHAnsi" w:cstheme="minorHAnsi"/>
        </w:rPr>
      </w:pPr>
      <w:r w:rsidRPr="00A879AC">
        <w:rPr>
          <w:rFonts w:asciiTheme="minorHAnsi" w:hAnsiTheme="minorHAnsi" w:cstheme="minorHAnsi"/>
          <w:szCs w:val="24"/>
        </w:rPr>
        <w:t xml:space="preserve">V rámci tohoto modulu se poskytují finanční prostředky státního rozpočtu </w:t>
      </w:r>
      <w:r w:rsidRPr="00A879AC">
        <w:rPr>
          <w:rFonts w:asciiTheme="minorHAnsi" w:hAnsiTheme="minorHAnsi" w:cstheme="minorHAnsi"/>
        </w:rPr>
        <w:t xml:space="preserve">na částečnou úhradu, popřípadě krytí zvýšených nákladů </w:t>
      </w:r>
      <w:r>
        <w:rPr>
          <w:rFonts w:asciiTheme="minorHAnsi" w:hAnsiTheme="minorHAnsi" w:cstheme="minorHAnsi"/>
        </w:rPr>
        <w:t xml:space="preserve">vzniklých </w:t>
      </w:r>
      <w:r w:rsidRPr="00A879AC">
        <w:rPr>
          <w:rFonts w:asciiTheme="minorHAnsi" w:hAnsiTheme="minorHAnsi" w:cstheme="minorHAnsi"/>
          <w:szCs w:val="24"/>
        </w:rPr>
        <w:t>právnickým osobám</w:t>
      </w:r>
      <w:r>
        <w:rPr>
          <w:rFonts w:asciiTheme="minorHAnsi" w:hAnsiTheme="minorHAnsi" w:cstheme="minorHAnsi"/>
          <w:szCs w:val="24"/>
        </w:rPr>
        <w:t xml:space="preserve"> </w:t>
      </w:r>
      <w:r>
        <w:rPr>
          <w:rFonts w:asciiTheme="minorHAnsi" w:hAnsiTheme="minorHAnsi" w:cstheme="minorHAnsi"/>
        </w:rPr>
        <w:t>v souvislosti</w:t>
      </w:r>
      <w:r w:rsidRPr="00A879AC">
        <w:rPr>
          <w:rFonts w:asciiTheme="minorHAnsi" w:hAnsiTheme="minorHAnsi" w:cstheme="minorHAnsi"/>
        </w:rPr>
        <w:t xml:space="preserve"> s</w:t>
      </w:r>
      <w:r>
        <w:rPr>
          <w:rFonts w:asciiTheme="minorHAnsi" w:hAnsiTheme="minorHAnsi" w:cstheme="minorHAnsi"/>
        </w:rPr>
        <w:t> </w:t>
      </w:r>
      <w:r w:rsidRPr="00334C94">
        <w:rPr>
          <w:rFonts w:asciiTheme="minorHAnsi" w:hAnsiTheme="minorHAnsi" w:cstheme="minorHAnsi"/>
          <w:b/>
        </w:rPr>
        <w:t xml:space="preserve">poskytováním </w:t>
      </w:r>
      <w:r w:rsidR="00F03064" w:rsidRPr="00286FA3">
        <w:rPr>
          <w:rFonts w:asciiTheme="minorHAnsi" w:hAnsiTheme="minorHAnsi" w:cstheme="minorHAnsi"/>
          <w:b/>
        </w:rPr>
        <w:t xml:space="preserve">povinného </w:t>
      </w:r>
      <w:r w:rsidRPr="00286FA3">
        <w:rPr>
          <w:rFonts w:asciiTheme="minorHAnsi" w:hAnsiTheme="minorHAnsi" w:cstheme="minorHAnsi"/>
          <w:b/>
        </w:rPr>
        <w:t>předškolního</w:t>
      </w:r>
      <w:r w:rsidRPr="00334C94">
        <w:rPr>
          <w:rFonts w:asciiTheme="minorHAnsi" w:hAnsiTheme="minorHAnsi" w:cstheme="minorHAnsi"/>
          <w:b/>
        </w:rPr>
        <w:t xml:space="preserve"> a základního vzdělávání</w:t>
      </w:r>
      <w:r w:rsidRPr="00284036">
        <w:rPr>
          <w:rFonts w:asciiTheme="minorHAnsi" w:hAnsiTheme="minorHAnsi" w:cstheme="minorHAnsi"/>
        </w:rPr>
        <w:t xml:space="preserve">, zahrnující výuku českého jazyka přizpůsobenou potřebám </w:t>
      </w:r>
      <w:r>
        <w:rPr>
          <w:rFonts w:asciiTheme="minorHAnsi" w:hAnsiTheme="minorHAnsi" w:cstheme="minorHAnsi"/>
        </w:rPr>
        <w:t xml:space="preserve">dětí a </w:t>
      </w:r>
      <w:r w:rsidRPr="00284036">
        <w:rPr>
          <w:rFonts w:asciiTheme="minorHAnsi" w:hAnsiTheme="minorHAnsi" w:cstheme="minorHAnsi"/>
        </w:rPr>
        <w:t xml:space="preserve">žáků </w:t>
      </w:r>
      <w:r>
        <w:rPr>
          <w:rFonts w:asciiTheme="minorHAnsi" w:hAnsiTheme="minorHAnsi" w:cstheme="minorHAnsi"/>
        </w:rPr>
        <w:t xml:space="preserve">- </w:t>
      </w:r>
      <w:r w:rsidRPr="00284036">
        <w:rPr>
          <w:rFonts w:asciiTheme="minorHAnsi" w:hAnsiTheme="minorHAnsi" w:cstheme="minorHAnsi"/>
        </w:rPr>
        <w:t>cizinců z třetích zemí, která usnadní a umožní jejich rychlejší integraci</w:t>
      </w:r>
      <w:r w:rsidRPr="00A104F7">
        <w:rPr>
          <w:rFonts w:asciiTheme="minorHAnsi" w:hAnsiTheme="minorHAnsi" w:cstheme="minorHAnsi"/>
        </w:rPr>
        <w:t xml:space="preserve"> </w:t>
      </w:r>
      <w:r>
        <w:rPr>
          <w:rFonts w:asciiTheme="minorHAnsi" w:hAnsiTheme="minorHAnsi" w:cstheme="minorHAnsi"/>
        </w:rPr>
        <w:t xml:space="preserve">do </w:t>
      </w:r>
      <w:r w:rsidRPr="00284036">
        <w:rPr>
          <w:rFonts w:asciiTheme="minorHAnsi" w:hAnsiTheme="minorHAnsi" w:cstheme="minorHAnsi"/>
        </w:rPr>
        <w:t xml:space="preserve">naší společnosti, poznání </w:t>
      </w:r>
      <w:r>
        <w:rPr>
          <w:rFonts w:asciiTheme="minorHAnsi" w:hAnsiTheme="minorHAnsi" w:cstheme="minorHAnsi"/>
        </w:rPr>
        <w:t xml:space="preserve">našich </w:t>
      </w:r>
      <w:r w:rsidRPr="00284036">
        <w:rPr>
          <w:rFonts w:asciiTheme="minorHAnsi" w:hAnsiTheme="minorHAnsi" w:cstheme="minorHAnsi"/>
        </w:rPr>
        <w:t xml:space="preserve">legislativních a společenských zákonitostí, zabezpečí rozvoj </w:t>
      </w:r>
      <w:r>
        <w:rPr>
          <w:rFonts w:asciiTheme="minorHAnsi" w:hAnsiTheme="minorHAnsi" w:cstheme="minorHAnsi"/>
        </w:rPr>
        <w:t xml:space="preserve">jejich </w:t>
      </w:r>
      <w:r w:rsidRPr="00284036">
        <w:rPr>
          <w:rFonts w:asciiTheme="minorHAnsi" w:hAnsiTheme="minorHAnsi" w:cstheme="minorHAnsi"/>
        </w:rPr>
        <w:t>komunikativní</w:t>
      </w:r>
      <w:r>
        <w:rPr>
          <w:rFonts w:asciiTheme="minorHAnsi" w:hAnsiTheme="minorHAnsi" w:cstheme="minorHAnsi"/>
        </w:rPr>
        <w:t>ch schopností v českém jazyce a</w:t>
      </w:r>
      <w:r w:rsidRPr="00284036">
        <w:rPr>
          <w:rFonts w:asciiTheme="minorHAnsi" w:hAnsiTheme="minorHAnsi" w:cstheme="minorHAnsi"/>
        </w:rPr>
        <w:t xml:space="preserve"> zajistí p</w:t>
      </w:r>
      <w:r>
        <w:rPr>
          <w:rFonts w:asciiTheme="minorHAnsi" w:hAnsiTheme="minorHAnsi" w:cstheme="minorHAnsi"/>
        </w:rPr>
        <w:t>řekonání sociokulturních bariér.</w:t>
      </w:r>
      <w:r w:rsidRPr="00284036">
        <w:rPr>
          <w:rFonts w:asciiTheme="minorHAnsi" w:hAnsiTheme="minorHAnsi" w:cstheme="minorHAnsi"/>
        </w:rPr>
        <w:t xml:space="preserve"> </w:t>
      </w:r>
      <w:r>
        <w:rPr>
          <w:rFonts w:asciiTheme="minorHAnsi" w:hAnsiTheme="minorHAnsi" w:cstheme="minorHAnsi"/>
        </w:rPr>
        <w:t>Jedná se o podporu výuky</w:t>
      </w:r>
      <w:r w:rsidRPr="00311856">
        <w:rPr>
          <w:rFonts w:asciiTheme="minorHAnsi" w:hAnsiTheme="minorHAnsi" w:cstheme="minorHAnsi"/>
        </w:rPr>
        <w:t xml:space="preserve"> </w:t>
      </w:r>
      <w:r>
        <w:rPr>
          <w:rFonts w:asciiTheme="minorHAnsi" w:hAnsiTheme="minorHAnsi" w:cstheme="minorHAnsi"/>
        </w:rPr>
        <w:t>dětí a žáků - cizinců uvedených</w:t>
      </w:r>
      <w:r w:rsidRPr="00311856">
        <w:rPr>
          <w:rFonts w:asciiTheme="minorHAnsi" w:hAnsiTheme="minorHAnsi" w:cstheme="minorHAnsi"/>
        </w:rPr>
        <w:t xml:space="preserve"> </w:t>
      </w:r>
      <w:r w:rsidR="00EB20FB">
        <w:rPr>
          <w:rFonts w:asciiTheme="minorHAnsi" w:hAnsiTheme="minorHAnsi" w:cstheme="minorHAnsi"/>
        </w:rPr>
        <w:br/>
      </w:r>
      <w:r w:rsidRPr="00311856">
        <w:rPr>
          <w:rFonts w:asciiTheme="minorHAnsi" w:hAnsiTheme="minorHAnsi" w:cstheme="minorHAnsi"/>
        </w:rPr>
        <w:t>v § 20 odst. 2 písm. a)</w:t>
      </w:r>
      <w:r>
        <w:rPr>
          <w:rFonts w:asciiTheme="minorHAnsi" w:hAnsiTheme="minorHAnsi" w:cstheme="minorHAnsi"/>
        </w:rPr>
        <w:t xml:space="preserve"> a písm. d) školského zákona</w:t>
      </w:r>
      <w:r w:rsidRPr="00311856">
        <w:rPr>
          <w:rFonts w:asciiTheme="minorHAnsi" w:hAnsiTheme="minorHAnsi" w:cstheme="minorHAnsi"/>
        </w:rPr>
        <w:t xml:space="preserve">. </w:t>
      </w:r>
    </w:p>
    <w:p w:rsidR="00EB3575" w:rsidRPr="0052173C" w:rsidRDefault="00EB3575" w:rsidP="009939CC">
      <w:pPr>
        <w:pStyle w:val="Zkladntext21"/>
        <w:spacing w:before="120"/>
        <w:jc w:val="both"/>
        <w:rPr>
          <w:rFonts w:asciiTheme="minorHAnsi" w:hAnsiTheme="minorHAnsi" w:cstheme="minorHAnsi"/>
          <w:sz w:val="10"/>
          <w:szCs w:val="10"/>
        </w:rPr>
      </w:pPr>
    </w:p>
    <w:p w:rsidR="00EB20FB" w:rsidRDefault="009A55C4" w:rsidP="00EB20FB">
      <w:pPr>
        <w:ind w:left="851" w:hanging="851"/>
        <w:jc w:val="both"/>
        <w:rPr>
          <w:rFonts w:asciiTheme="minorHAnsi" w:hAnsiTheme="minorHAnsi"/>
          <w:b/>
          <w:sz w:val="24"/>
          <w:szCs w:val="24"/>
        </w:rPr>
      </w:pPr>
      <w:r>
        <w:rPr>
          <w:rFonts w:asciiTheme="minorHAnsi" w:hAnsiTheme="minorHAnsi"/>
          <w:b/>
          <w:sz w:val="24"/>
          <w:szCs w:val="24"/>
        </w:rPr>
        <w:t>Modul B)</w:t>
      </w:r>
      <w:r w:rsidR="00EB20FB">
        <w:rPr>
          <w:rFonts w:asciiTheme="minorHAnsi" w:hAnsiTheme="minorHAnsi"/>
          <w:sz w:val="24"/>
          <w:szCs w:val="24"/>
        </w:rPr>
        <w:t xml:space="preserve"> </w:t>
      </w:r>
      <w:r w:rsidR="00EB20FB" w:rsidRPr="005B4127">
        <w:rPr>
          <w:rFonts w:asciiTheme="minorHAnsi" w:hAnsiTheme="minorHAnsi"/>
          <w:b/>
          <w:sz w:val="24"/>
          <w:szCs w:val="24"/>
        </w:rPr>
        <w:t>Zajištění podmínek vzdělávání nezletilých azylantů, osob požívajících doplňkové</w:t>
      </w:r>
      <w:r>
        <w:rPr>
          <w:rFonts w:asciiTheme="minorHAnsi" w:hAnsiTheme="minorHAnsi"/>
          <w:b/>
          <w:sz w:val="24"/>
          <w:szCs w:val="24"/>
        </w:rPr>
        <w:br/>
      </w:r>
      <w:r w:rsidR="00EB20FB" w:rsidRPr="005B4127">
        <w:rPr>
          <w:rFonts w:asciiTheme="minorHAnsi" w:hAnsiTheme="minorHAnsi"/>
          <w:b/>
          <w:sz w:val="24"/>
          <w:szCs w:val="24"/>
        </w:rPr>
        <w:t xml:space="preserve">  ochrany, žadatelů o udělení mezinárodní ochrany na území ČR a dětí, žáků - cizinců  </w:t>
      </w:r>
      <w:r>
        <w:rPr>
          <w:rFonts w:asciiTheme="minorHAnsi" w:hAnsiTheme="minorHAnsi"/>
          <w:b/>
          <w:sz w:val="24"/>
          <w:szCs w:val="24"/>
        </w:rPr>
        <w:t xml:space="preserve"> </w:t>
      </w:r>
      <w:r>
        <w:rPr>
          <w:rFonts w:asciiTheme="minorHAnsi" w:hAnsiTheme="minorHAnsi"/>
          <w:b/>
          <w:sz w:val="24"/>
          <w:szCs w:val="24"/>
        </w:rPr>
        <w:br/>
        <w:t xml:space="preserve">  </w:t>
      </w:r>
      <w:r w:rsidR="00EB20FB" w:rsidRPr="005B4127">
        <w:rPr>
          <w:rFonts w:asciiTheme="minorHAnsi" w:hAnsiTheme="minorHAnsi"/>
          <w:b/>
          <w:sz w:val="24"/>
          <w:szCs w:val="24"/>
        </w:rPr>
        <w:t>umístěných v zařízení pro zajištění cizinců.</w:t>
      </w:r>
    </w:p>
    <w:p w:rsidR="00EB20FB" w:rsidRPr="00A879AC" w:rsidRDefault="00EB20FB" w:rsidP="00EB20FB">
      <w:pPr>
        <w:pStyle w:val="Zkladntext23"/>
        <w:spacing w:before="120"/>
        <w:jc w:val="both"/>
        <w:rPr>
          <w:rFonts w:asciiTheme="minorHAnsi" w:hAnsiTheme="minorHAnsi" w:cstheme="minorHAnsi"/>
          <w:szCs w:val="24"/>
        </w:rPr>
      </w:pPr>
      <w:r w:rsidRPr="00A879AC">
        <w:rPr>
          <w:rFonts w:asciiTheme="minorHAnsi" w:hAnsiTheme="minorHAnsi" w:cstheme="minorHAnsi"/>
          <w:szCs w:val="24"/>
        </w:rPr>
        <w:t xml:space="preserve">V rámci tohoto modulu se poskytují finanční prostředky státního rozpočtu </w:t>
      </w:r>
      <w:r>
        <w:rPr>
          <w:rFonts w:asciiTheme="minorHAnsi" w:hAnsiTheme="minorHAnsi" w:cstheme="minorHAnsi"/>
          <w:szCs w:val="24"/>
        </w:rPr>
        <w:br/>
      </w:r>
      <w:r w:rsidRPr="00A879AC">
        <w:rPr>
          <w:rFonts w:asciiTheme="minorHAnsi" w:hAnsiTheme="minorHAnsi" w:cstheme="minorHAnsi"/>
        </w:rPr>
        <w:t xml:space="preserve">na částečnou úhradu, popřípadě krytí zvýšených nákladů </w:t>
      </w:r>
      <w:r>
        <w:rPr>
          <w:rFonts w:asciiTheme="minorHAnsi" w:hAnsiTheme="minorHAnsi" w:cstheme="minorHAnsi"/>
        </w:rPr>
        <w:t xml:space="preserve">vzniklých </w:t>
      </w:r>
      <w:r w:rsidRPr="00A879AC">
        <w:rPr>
          <w:rFonts w:asciiTheme="minorHAnsi" w:hAnsiTheme="minorHAnsi" w:cstheme="minorHAnsi"/>
          <w:szCs w:val="24"/>
        </w:rPr>
        <w:t>právnickým osobám</w:t>
      </w:r>
      <w:r>
        <w:rPr>
          <w:rFonts w:asciiTheme="minorHAnsi" w:hAnsiTheme="minorHAnsi" w:cstheme="minorHAnsi"/>
          <w:szCs w:val="24"/>
        </w:rPr>
        <w:t>, které se nacházejí v blízkosti zařízení pro zajištění cizinců,</w:t>
      </w:r>
      <w:r w:rsidRPr="00A879AC">
        <w:rPr>
          <w:rFonts w:asciiTheme="minorHAnsi" w:hAnsiTheme="minorHAnsi" w:cstheme="minorHAnsi"/>
          <w:szCs w:val="24"/>
        </w:rPr>
        <w:t xml:space="preserve"> </w:t>
      </w:r>
      <w:r>
        <w:rPr>
          <w:rFonts w:asciiTheme="minorHAnsi" w:hAnsiTheme="minorHAnsi" w:cstheme="minorHAnsi"/>
        </w:rPr>
        <w:t>v souvislosti</w:t>
      </w:r>
      <w:r w:rsidRPr="00A879AC">
        <w:rPr>
          <w:rFonts w:asciiTheme="minorHAnsi" w:hAnsiTheme="minorHAnsi" w:cstheme="minorHAnsi"/>
        </w:rPr>
        <w:t xml:space="preserve"> s </w:t>
      </w:r>
      <w:r w:rsidRPr="00F90B91">
        <w:rPr>
          <w:rFonts w:asciiTheme="minorHAnsi" w:hAnsiTheme="minorHAnsi" w:cstheme="minorHAnsi"/>
          <w:b/>
        </w:rPr>
        <w:t>poskytováním</w:t>
      </w:r>
      <w:r w:rsidRPr="00A879AC">
        <w:rPr>
          <w:rFonts w:asciiTheme="minorHAnsi" w:hAnsiTheme="minorHAnsi" w:cstheme="minorHAnsi"/>
        </w:rPr>
        <w:t>:</w:t>
      </w:r>
    </w:p>
    <w:p w:rsidR="00EB20FB" w:rsidRPr="00A879AC" w:rsidRDefault="00464EC0" w:rsidP="00EB20FB">
      <w:pPr>
        <w:pStyle w:val="Zkladntext23"/>
        <w:numPr>
          <w:ilvl w:val="0"/>
          <w:numId w:val="4"/>
        </w:numPr>
        <w:tabs>
          <w:tab w:val="clear" w:pos="1069"/>
          <w:tab w:val="num" w:pos="360"/>
        </w:tabs>
        <w:spacing w:before="120"/>
        <w:ind w:left="360"/>
        <w:jc w:val="both"/>
        <w:rPr>
          <w:rFonts w:asciiTheme="minorHAnsi" w:hAnsiTheme="minorHAnsi" w:cstheme="minorHAnsi"/>
        </w:rPr>
      </w:pPr>
      <w:r w:rsidRPr="00286FA3">
        <w:rPr>
          <w:rFonts w:asciiTheme="minorHAnsi" w:hAnsiTheme="minorHAnsi" w:cstheme="minorHAnsi"/>
          <w:b/>
        </w:rPr>
        <w:t>p</w:t>
      </w:r>
      <w:r w:rsidR="00F03064" w:rsidRPr="00286FA3">
        <w:rPr>
          <w:rFonts w:asciiTheme="minorHAnsi" w:hAnsiTheme="minorHAnsi" w:cstheme="minorHAnsi"/>
          <w:b/>
        </w:rPr>
        <w:t>ovinného</w:t>
      </w:r>
      <w:r w:rsidR="00F03064">
        <w:rPr>
          <w:rFonts w:asciiTheme="minorHAnsi" w:hAnsiTheme="minorHAnsi" w:cstheme="minorHAnsi"/>
          <w:b/>
        </w:rPr>
        <w:t xml:space="preserve"> </w:t>
      </w:r>
      <w:r w:rsidR="00EB20FB" w:rsidRPr="00F90B91">
        <w:rPr>
          <w:rFonts w:asciiTheme="minorHAnsi" w:hAnsiTheme="minorHAnsi" w:cstheme="minorHAnsi"/>
          <w:b/>
        </w:rPr>
        <w:t>předškolního a základního vzdělávání</w:t>
      </w:r>
      <w:r w:rsidR="00EB20FB" w:rsidRPr="00A879AC">
        <w:rPr>
          <w:rFonts w:asciiTheme="minorHAnsi" w:hAnsiTheme="minorHAnsi" w:cstheme="minorHAnsi"/>
        </w:rPr>
        <w:t xml:space="preserve"> nezletilým azylantům, osobám používajících doplňkové ochrany, žadatelům o udělení mezinárodní ochrany na území České republiky podle zákona č. 325/1999 Sb., o azylu, ve znění pozdějších předpisů, a dětem</w:t>
      </w:r>
      <w:r w:rsidR="00EB20FB">
        <w:rPr>
          <w:rFonts w:asciiTheme="minorHAnsi" w:hAnsiTheme="minorHAnsi" w:cstheme="minorHAnsi"/>
        </w:rPr>
        <w:t xml:space="preserve">, žákům - </w:t>
      </w:r>
      <w:r w:rsidR="00EB20FB" w:rsidRPr="00A879AC">
        <w:rPr>
          <w:rFonts w:asciiTheme="minorHAnsi" w:hAnsiTheme="minorHAnsi" w:cstheme="minorHAnsi"/>
        </w:rPr>
        <w:t>cizinců</w:t>
      </w:r>
      <w:r w:rsidR="00EB20FB">
        <w:rPr>
          <w:rFonts w:asciiTheme="minorHAnsi" w:hAnsiTheme="minorHAnsi" w:cstheme="minorHAnsi"/>
        </w:rPr>
        <w:t>m</w:t>
      </w:r>
      <w:r w:rsidR="00EB20FB" w:rsidRPr="00A879AC">
        <w:rPr>
          <w:rFonts w:asciiTheme="minorHAnsi" w:hAnsiTheme="minorHAnsi" w:cstheme="minorHAnsi"/>
        </w:rPr>
        <w:t xml:space="preserve"> umístěných v zařízení pro zajištění cizinců podle § 130 zákona </w:t>
      </w:r>
      <w:r w:rsidR="000311C7">
        <w:rPr>
          <w:rFonts w:asciiTheme="minorHAnsi" w:hAnsiTheme="minorHAnsi" w:cstheme="minorHAnsi"/>
        </w:rPr>
        <w:br/>
      </w:r>
      <w:r w:rsidR="00EB20FB" w:rsidRPr="00A879AC">
        <w:rPr>
          <w:rFonts w:asciiTheme="minorHAnsi" w:hAnsiTheme="minorHAnsi" w:cstheme="minorHAnsi"/>
        </w:rPr>
        <w:t xml:space="preserve">č. 326/199 Sb., o pobytu cizinců na území České republiky a o změně některých zákonů, </w:t>
      </w:r>
      <w:r w:rsidR="000311C7">
        <w:rPr>
          <w:rFonts w:asciiTheme="minorHAnsi" w:hAnsiTheme="minorHAnsi" w:cstheme="minorHAnsi"/>
        </w:rPr>
        <w:br/>
      </w:r>
      <w:r w:rsidR="00EB20FB" w:rsidRPr="00A879AC">
        <w:rPr>
          <w:rFonts w:asciiTheme="minorHAnsi" w:hAnsiTheme="minorHAnsi" w:cstheme="minorHAnsi"/>
        </w:rPr>
        <w:t>ve znění pozdějších předpisů, popřípadě také</w:t>
      </w:r>
    </w:p>
    <w:p w:rsidR="00EB20FB" w:rsidRDefault="00EB20FB" w:rsidP="00EB20FB">
      <w:pPr>
        <w:pStyle w:val="Zkladntext23"/>
        <w:numPr>
          <w:ilvl w:val="0"/>
          <w:numId w:val="4"/>
        </w:numPr>
        <w:tabs>
          <w:tab w:val="clear" w:pos="1069"/>
          <w:tab w:val="num" w:pos="360"/>
        </w:tabs>
        <w:spacing w:before="120"/>
        <w:ind w:left="360"/>
        <w:jc w:val="both"/>
        <w:rPr>
          <w:rFonts w:asciiTheme="minorHAnsi" w:hAnsiTheme="minorHAnsi" w:cstheme="minorHAnsi"/>
        </w:rPr>
      </w:pPr>
      <w:r w:rsidRPr="00F90B91">
        <w:rPr>
          <w:rFonts w:asciiTheme="minorHAnsi" w:hAnsiTheme="minorHAnsi" w:cstheme="minorHAnsi"/>
          <w:b/>
        </w:rPr>
        <w:lastRenderedPageBreak/>
        <w:t>zájmového vzdělávání</w:t>
      </w:r>
      <w:r w:rsidRPr="00A879AC">
        <w:rPr>
          <w:rFonts w:asciiTheme="minorHAnsi" w:hAnsiTheme="minorHAnsi" w:cstheme="minorHAnsi"/>
        </w:rPr>
        <w:t xml:space="preserve"> žákům podle písmena a) ve školní družině nebo školním klubu, jejíž činnost právnická osoba vykonává, pokud jde o pravidelnou docházku těchto žáků a pokud je zájmové vzdělávání těm</w:t>
      </w:r>
      <w:r>
        <w:rPr>
          <w:rFonts w:asciiTheme="minorHAnsi" w:hAnsiTheme="minorHAnsi" w:cstheme="minorHAnsi"/>
        </w:rPr>
        <w:t>to žákům poskytováno bezúplatně.</w:t>
      </w:r>
    </w:p>
    <w:p w:rsidR="00EB20FB" w:rsidRPr="00F340CD" w:rsidRDefault="00EB20FB" w:rsidP="00EB20FB">
      <w:pPr>
        <w:pStyle w:val="Zkladntext21"/>
        <w:spacing w:before="120"/>
        <w:jc w:val="both"/>
        <w:rPr>
          <w:rFonts w:asciiTheme="minorHAnsi" w:hAnsiTheme="minorHAnsi" w:cstheme="minorHAnsi"/>
          <w:strike/>
          <w:szCs w:val="24"/>
        </w:rPr>
      </w:pPr>
      <w:r w:rsidRPr="003E0BB7">
        <w:rPr>
          <w:rFonts w:ascii="Calibri" w:hAnsi="Calibri"/>
          <w:szCs w:val="24"/>
        </w:rPr>
        <w:t>Povinnost zajistit podmínky pro úspěšnou integraci žadatelů o udělení mezinárodní ochrany ukládá ministerstvu školství § 80 odst. 4 zákona č. 325/1999 Sb., o azylu, ve znění pozdějších předpisů.</w:t>
      </w:r>
      <w:r w:rsidRPr="003E0BB7">
        <w:rPr>
          <w:rFonts w:asciiTheme="minorHAnsi" w:hAnsiTheme="minorHAnsi" w:cstheme="minorHAnsi"/>
          <w:szCs w:val="24"/>
        </w:rPr>
        <w:t xml:space="preserve"> </w:t>
      </w:r>
      <w:r w:rsidRPr="003E0BB7">
        <w:rPr>
          <w:rFonts w:ascii="Calibri" w:hAnsi="Calibri"/>
          <w:szCs w:val="24"/>
        </w:rPr>
        <w:t xml:space="preserve">Předmětné školy musí mít vytvořeny kapacity k tomu, aby mohly přijmout tyto děti, žáky - cizince kdykoliv během roku. Ve vybraných třídách mají školy nižší počty žáků, aby mohly v průběhu roku cizince průběžně integrovat. </w:t>
      </w:r>
      <w:r w:rsidRPr="003E0BB7">
        <w:rPr>
          <w:rFonts w:asciiTheme="minorHAnsi" w:hAnsiTheme="minorHAnsi" w:cstheme="minorHAnsi"/>
          <w:szCs w:val="24"/>
        </w:rPr>
        <w:t xml:space="preserve">Cílem tohoto programu je zejména umožnit právnickým osobám ve třídách, v nichž se vzdělávají předmětné děti a žáci, přizpůsobit počet těchto dětí a žáků náročnosti výuky. Při poskytování mezd, platů, osobních příplatků, odměn a příplatků za vedení zohlednit kvalitu a množství vykonané práce vyplývající z poskytování vzdělávání těmto dětem a žákům, popřípadě také vyšší nároky na řídící a koncepční práci vedoucích pracovníků. </w:t>
      </w:r>
    </w:p>
    <w:p w:rsidR="00EB20FB" w:rsidRPr="00E6720D" w:rsidRDefault="00EB20FB" w:rsidP="00EB20FB">
      <w:pPr>
        <w:spacing w:before="120"/>
        <w:ind w:left="360"/>
        <w:rPr>
          <w:rStyle w:val="Zdraznn"/>
          <w:b/>
          <w:i w:val="0"/>
          <w:sz w:val="4"/>
          <w:szCs w:val="4"/>
        </w:rPr>
      </w:pPr>
    </w:p>
    <w:p w:rsidR="00EB20FB" w:rsidRDefault="00265027" w:rsidP="00EB20FB">
      <w:pPr>
        <w:jc w:val="both"/>
        <w:rPr>
          <w:rFonts w:asciiTheme="minorHAnsi" w:hAnsiTheme="minorHAnsi"/>
          <w:b/>
          <w:sz w:val="24"/>
          <w:szCs w:val="24"/>
        </w:rPr>
      </w:pPr>
      <w:r>
        <w:rPr>
          <w:rFonts w:asciiTheme="minorHAnsi" w:hAnsiTheme="minorHAnsi"/>
          <w:b/>
          <w:iCs/>
          <w:sz w:val="24"/>
          <w:szCs w:val="24"/>
        </w:rPr>
        <w:t>Modul C)</w:t>
      </w:r>
      <w:r>
        <w:rPr>
          <w:rFonts w:asciiTheme="minorHAnsi" w:hAnsiTheme="minorHAnsi"/>
          <w:b/>
          <w:iCs/>
        </w:rPr>
        <w:t xml:space="preserve"> </w:t>
      </w:r>
      <w:r w:rsidR="00EB20FB" w:rsidRPr="005B4127">
        <w:rPr>
          <w:rFonts w:asciiTheme="minorHAnsi" w:hAnsiTheme="minorHAnsi"/>
          <w:b/>
          <w:sz w:val="24"/>
          <w:szCs w:val="24"/>
        </w:rPr>
        <w:t xml:space="preserve">Zajištění bezplatné přípravy k začlenění do vzdělávání dětí a žáků osob se státní </w:t>
      </w:r>
      <w:r w:rsidR="00EB20FB" w:rsidRPr="005B4127">
        <w:rPr>
          <w:rFonts w:asciiTheme="minorHAnsi" w:hAnsiTheme="minorHAnsi"/>
          <w:b/>
          <w:sz w:val="24"/>
          <w:szCs w:val="24"/>
        </w:rPr>
        <w:br/>
        <w:t xml:space="preserve">               </w:t>
      </w:r>
      <w:r>
        <w:rPr>
          <w:rFonts w:asciiTheme="minorHAnsi" w:hAnsiTheme="minorHAnsi"/>
          <w:b/>
          <w:sz w:val="24"/>
          <w:szCs w:val="24"/>
        </w:rPr>
        <w:t xml:space="preserve">   </w:t>
      </w:r>
      <w:r w:rsidR="00EB20FB" w:rsidRPr="005B4127">
        <w:rPr>
          <w:rFonts w:asciiTheme="minorHAnsi" w:hAnsiTheme="minorHAnsi"/>
          <w:b/>
          <w:sz w:val="24"/>
          <w:szCs w:val="24"/>
        </w:rPr>
        <w:t>příslušností jinéh</w:t>
      </w:r>
      <w:r w:rsidR="00EB20FB">
        <w:rPr>
          <w:rFonts w:asciiTheme="minorHAnsi" w:hAnsiTheme="minorHAnsi"/>
          <w:b/>
          <w:sz w:val="24"/>
          <w:szCs w:val="24"/>
        </w:rPr>
        <w:t>o členského státu Evropské unie.</w:t>
      </w:r>
    </w:p>
    <w:p w:rsidR="00AD214B" w:rsidRDefault="00EB20FB" w:rsidP="00EB20FB">
      <w:pPr>
        <w:pStyle w:val="Zkladntext23"/>
        <w:spacing w:before="120"/>
        <w:jc w:val="both"/>
        <w:rPr>
          <w:rFonts w:asciiTheme="minorHAnsi" w:hAnsiTheme="minorHAnsi" w:cstheme="minorHAnsi"/>
          <w:szCs w:val="24"/>
        </w:rPr>
      </w:pPr>
      <w:r w:rsidRPr="00A879AC">
        <w:rPr>
          <w:rFonts w:asciiTheme="minorHAnsi" w:hAnsiTheme="minorHAnsi" w:cstheme="minorHAnsi"/>
          <w:szCs w:val="24"/>
        </w:rPr>
        <w:t xml:space="preserve">V rámci tohoto modulu se poskytují finanční prostředky státního rozpočtu </w:t>
      </w:r>
      <w:r w:rsidRPr="00A879AC">
        <w:rPr>
          <w:rFonts w:asciiTheme="minorHAnsi" w:hAnsiTheme="minorHAnsi" w:cstheme="minorHAnsi"/>
        </w:rPr>
        <w:t xml:space="preserve">na částečnou úhradu, popřípadě krytí zvýšených nákladů </w:t>
      </w:r>
      <w:r>
        <w:rPr>
          <w:rFonts w:asciiTheme="minorHAnsi" w:hAnsiTheme="minorHAnsi" w:cstheme="minorHAnsi"/>
        </w:rPr>
        <w:t xml:space="preserve">vzniklých </w:t>
      </w:r>
      <w:r w:rsidRPr="00A879AC">
        <w:rPr>
          <w:rFonts w:asciiTheme="minorHAnsi" w:hAnsiTheme="minorHAnsi" w:cstheme="minorHAnsi"/>
          <w:szCs w:val="24"/>
        </w:rPr>
        <w:t>právnickým osobám</w:t>
      </w:r>
      <w:r>
        <w:rPr>
          <w:rFonts w:asciiTheme="minorHAnsi" w:hAnsiTheme="minorHAnsi" w:cstheme="minorHAnsi"/>
          <w:szCs w:val="24"/>
        </w:rPr>
        <w:t xml:space="preserve"> </w:t>
      </w:r>
      <w:r>
        <w:rPr>
          <w:rFonts w:asciiTheme="minorHAnsi" w:hAnsiTheme="minorHAnsi" w:cstheme="minorHAnsi"/>
        </w:rPr>
        <w:t>v souvislosti</w:t>
      </w:r>
      <w:r w:rsidRPr="00A879AC">
        <w:rPr>
          <w:rFonts w:asciiTheme="minorHAnsi" w:hAnsiTheme="minorHAnsi" w:cstheme="minorHAnsi"/>
        </w:rPr>
        <w:t xml:space="preserve"> </w:t>
      </w:r>
      <w:r>
        <w:rPr>
          <w:rFonts w:asciiTheme="minorHAnsi" w:hAnsiTheme="minorHAnsi" w:cstheme="minorHAnsi"/>
        </w:rPr>
        <w:t>s </w:t>
      </w:r>
      <w:r w:rsidRPr="00F90B91">
        <w:rPr>
          <w:rFonts w:asciiTheme="minorHAnsi" w:hAnsiTheme="minorHAnsi" w:cstheme="minorHAnsi"/>
          <w:b/>
        </w:rPr>
        <w:t>poskytováním bezplatné přípravy k začlenění</w:t>
      </w:r>
      <w:r>
        <w:rPr>
          <w:rFonts w:asciiTheme="minorHAnsi" w:hAnsiTheme="minorHAnsi" w:cstheme="minorHAnsi"/>
        </w:rPr>
        <w:t xml:space="preserve"> </w:t>
      </w:r>
      <w:r w:rsidRPr="003C6293">
        <w:rPr>
          <w:rFonts w:asciiTheme="minorHAnsi" w:hAnsiTheme="minorHAnsi" w:cstheme="minorHAnsi"/>
          <w:b/>
        </w:rPr>
        <w:t xml:space="preserve">do </w:t>
      </w:r>
      <w:r w:rsidR="0075439E" w:rsidRPr="00F26402">
        <w:rPr>
          <w:rFonts w:asciiTheme="minorHAnsi" w:hAnsiTheme="minorHAnsi" w:cstheme="minorHAnsi"/>
          <w:b/>
        </w:rPr>
        <w:t>povinného</w:t>
      </w:r>
      <w:r w:rsidR="0075439E" w:rsidRPr="003C6293">
        <w:rPr>
          <w:rFonts w:asciiTheme="minorHAnsi" w:hAnsiTheme="minorHAnsi" w:cstheme="minorHAnsi"/>
          <w:b/>
        </w:rPr>
        <w:t xml:space="preserve"> </w:t>
      </w:r>
      <w:r w:rsidRPr="003C6293">
        <w:rPr>
          <w:rFonts w:asciiTheme="minorHAnsi" w:hAnsiTheme="minorHAnsi" w:cstheme="minorHAnsi"/>
          <w:b/>
        </w:rPr>
        <w:t xml:space="preserve">předškolního a základního </w:t>
      </w:r>
      <w:r w:rsidRPr="003C6293">
        <w:rPr>
          <w:rFonts w:asciiTheme="minorHAnsi" w:hAnsiTheme="minorHAnsi" w:cstheme="minorHAnsi"/>
          <w:b/>
          <w:szCs w:val="24"/>
        </w:rPr>
        <w:t>vzdělávání</w:t>
      </w:r>
      <w:r w:rsidRPr="005F3900">
        <w:rPr>
          <w:rFonts w:asciiTheme="minorHAnsi" w:hAnsiTheme="minorHAnsi" w:cstheme="minorHAnsi"/>
          <w:szCs w:val="24"/>
        </w:rPr>
        <w:t xml:space="preserve"> v souladu </w:t>
      </w:r>
      <w:r w:rsidRPr="00B028B1">
        <w:rPr>
          <w:rFonts w:asciiTheme="minorHAnsi" w:hAnsiTheme="minorHAnsi" w:cstheme="minorHAnsi"/>
          <w:szCs w:val="24"/>
        </w:rPr>
        <w:t>s § 20 odst. 1</w:t>
      </w:r>
      <w:r w:rsidRPr="00423E0A">
        <w:rPr>
          <w:rFonts w:asciiTheme="minorHAnsi" w:hAnsiTheme="minorHAnsi" w:cstheme="minorHAnsi"/>
          <w:szCs w:val="24"/>
        </w:rPr>
        <w:t xml:space="preserve"> a odst. 5 písm. a) školského zákona </w:t>
      </w:r>
      <w:r w:rsidRPr="00423E0A">
        <w:rPr>
          <w:rFonts w:asciiTheme="minorHAnsi" w:hAnsiTheme="minorHAnsi" w:cstheme="minorHAnsi"/>
        </w:rPr>
        <w:t xml:space="preserve">včetně § </w:t>
      </w:r>
      <w:smartTag w:uri="urn:schemas-microsoft-com:office:smarttags" w:element="metricconverter">
        <w:smartTagPr>
          <w:attr w:name="ProductID" w:val="10 a"/>
        </w:smartTagPr>
        <w:r w:rsidRPr="00423E0A">
          <w:rPr>
            <w:rFonts w:asciiTheme="minorHAnsi" w:hAnsiTheme="minorHAnsi" w:cstheme="minorHAnsi"/>
          </w:rPr>
          <w:t>10 a</w:t>
        </w:r>
      </w:smartTag>
      <w:r w:rsidRPr="00423E0A">
        <w:rPr>
          <w:rFonts w:asciiTheme="minorHAnsi" w:hAnsiTheme="minorHAnsi" w:cstheme="minorHAnsi"/>
        </w:rPr>
        <w:t xml:space="preserve"> 11 vyhlášky č. 48/2005 Sb., o základním vzdělávání a některých náležitostech plnění povinné školní docházky</w:t>
      </w:r>
      <w:r w:rsidRPr="00423E0A">
        <w:rPr>
          <w:rFonts w:asciiTheme="minorHAnsi" w:hAnsiTheme="minorHAnsi" w:cstheme="minorHAnsi"/>
          <w:szCs w:val="24"/>
        </w:rPr>
        <w:t xml:space="preserve">, </w:t>
      </w:r>
      <w:r w:rsidRPr="00423E0A">
        <w:rPr>
          <w:rFonts w:asciiTheme="minorHAnsi" w:hAnsiTheme="minorHAnsi" w:cstheme="minorHAnsi"/>
          <w:color w:val="000000"/>
          <w:szCs w:val="24"/>
        </w:rPr>
        <w:t>ve znění vyhlášky č. 256/2012 Sb</w:t>
      </w:r>
      <w:r w:rsidRPr="00423E0A">
        <w:rPr>
          <w:rFonts w:asciiTheme="minorHAnsi" w:hAnsiTheme="minorHAnsi" w:cstheme="minorHAnsi"/>
          <w:szCs w:val="24"/>
        </w:rPr>
        <w:t>.</w:t>
      </w:r>
      <w:r w:rsidRPr="005F3900">
        <w:rPr>
          <w:rFonts w:asciiTheme="minorHAnsi" w:hAnsiTheme="minorHAnsi" w:cstheme="minorHAnsi"/>
          <w:szCs w:val="24"/>
        </w:rPr>
        <w:t xml:space="preserve"> </w:t>
      </w:r>
    </w:p>
    <w:p w:rsidR="00AD214B" w:rsidRPr="00AD214B" w:rsidRDefault="00AD214B" w:rsidP="00EB20FB">
      <w:pPr>
        <w:pStyle w:val="Zkladntext23"/>
        <w:spacing w:before="120"/>
        <w:jc w:val="both"/>
        <w:rPr>
          <w:rFonts w:asciiTheme="minorHAnsi" w:hAnsiTheme="minorHAnsi" w:cstheme="minorHAnsi"/>
          <w:sz w:val="10"/>
          <w:szCs w:val="10"/>
        </w:rPr>
      </w:pPr>
    </w:p>
    <w:p w:rsidR="000B477A" w:rsidRPr="00AD214B" w:rsidRDefault="00B4637E" w:rsidP="00AD214B">
      <w:pPr>
        <w:pStyle w:val="Zkladntext21"/>
        <w:numPr>
          <w:ilvl w:val="0"/>
          <w:numId w:val="1"/>
        </w:numPr>
        <w:spacing w:before="120"/>
        <w:ind w:left="0" w:firstLine="284"/>
        <w:jc w:val="both"/>
        <w:rPr>
          <w:rFonts w:asciiTheme="minorHAnsi" w:hAnsiTheme="minorHAnsi" w:cstheme="minorHAnsi"/>
        </w:rPr>
      </w:pPr>
      <w:r w:rsidRPr="00B4637E">
        <w:rPr>
          <w:rFonts w:asciiTheme="minorHAnsi" w:hAnsiTheme="minorHAnsi" w:cstheme="minorHAnsi"/>
        </w:rPr>
        <w:t xml:space="preserve">Finanční prostředky jsou určeny školám zřizovaným </w:t>
      </w:r>
      <w:r w:rsidRPr="00B4637E">
        <w:rPr>
          <w:rFonts w:asciiTheme="minorHAnsi" w:hAnsiTheme="minorHAnsi" w:cstheme="minorHAnsi"/>
          <w:szCs w:val="24"/>
        </w:rPr>
        <w:t xml:space="preserve">krajem, obcí, svazkem obcí nebo školám zřizovaným jinou právnickou nebo fyzickou osobou (tzv. „školy soukromé“) nebo </w:t>
      </w:r>
      <w:r w:rsidRPr="00B4637E">
        <w:rPr>
          <w:rFonts w:asciiTheme="minorHAnsi" w:hAnsiTheme="minorHAnsi" w:cstheme="minorHAnsi"/>
        </w:rPr>
        <w:t>školám zřizovaným registrovanými církvemi nebo náboženskými společnostmi, kterým bylo přiznáno oprávnění k výkonu zvláštního práva zřizovat církevní školy.</w:t>
      </w:r>
    </w:p>
    <w:p w:rsidR="00304D07" w:rsidRPr="003E7D8A" w:rsidRDefault="003E7D8A" w:rsidP="002412C8">
      <w:pPr>
        <w:pStyle w:val="Zkladntext21"/>
        <w:numPr>
          <w:ilvl w:val="0"/>
          <w:numId w:val="1"/>
        </w:numPr>
        <w:spacing w:before="120"/>
        <w:ind w:left="0" w:firstLine="284"/>
        <w:jc w:val="both"/>
        <w:rPr>
          <w:rFonts w:asciiTheme="minorHAnsi" w:hAnsiTheme="minorHAnsi" w:cstheme="minorHAnsi"/>
        </w:rPr>
      </w:pPr>
      <w:r>
        <w:rPr>
          <w:rFonts w:asciiTheme="minorHAnsi" w:hAnsiTheme="minorHAnsi" w:cstheme="minorHAnsi"/>
          <w:b/>
          <w:szCs w:val="24"/>
        </w:rPr>
        <w:t xml:space="preserve"> </w:t>
      </w:r>
      <w:r w:rsidRPr="00304D07">
        <w:rPr>
          <w:rFonts w:asciiTheme="minorHAnsi" w:hAnsiTheme="minorHAnsi" w:cstheme="minorHAnsi"/>
          <w:b/>
          <w:szCs w:val="24"/>
        </w:rPr>
        <w:t>V rámci všech modulů jsou finanční prostředky určeny na:</w:t>
      </w:r>
    </w:p>
    <w:p w:rsidR="00304D07" w:rsidRDefault="00304D07" w:rsidP="00304D07">
      <w:pPr>
        <w:pStyle w:val="Zkladntext21"/>
        <w:tabs>
          <w:tab w:val="left" w:pos="1080"/>
        </w:tabs>
        <w:spacing w:before="120"/>
        <w:ind w:left="360" w:hanging="360"/>
        <w:jc w:val="both"/>
      </w:pPr>
      <w:r w:rsidRPr="00F87479">
        <w:rPr>
          <w:rFonts w:asciiTheme="minorHAnsi" w:hAnsiTheme="minorHAnsi" w:cstheme="minorHAnsi"/>
        </w:rPr>
        <w:t xml:space="preserve">a) </w:t>
      </w:r>
      <w:r w:rsidRPr="00F87479">
        <w:rPr>
          <w:rFonts w:asciiTheme="minorHAnsi" w:hAnsiTheme="minorHAnsi" w:cstheme="minorHAnsi"/>
        </w:rPr>
        <w:tab/>
      </w:r>
      <w:r w:rsidRPr="000B4F17">
        <w:rPr>
          <w:rFonts w:asciiTheme="minorHAnsi" w:hAnsiTheme="minorHAnsi" w:cstheme="minorHAnsi"/>
        </w:rPr>
        <w:t>zvýšené náklady vyplývající z pracovněprávních vztahů, které právnickým osobám vzniknou v souvislosti s</w:t>
      </w:r>
      <w:r w:rsidR="00464EC0">
        <w:rPr>
          <w:rFonts w:asciiTheme="minorHAnsi" w:hAnsiTheme="minorHAnsi" w:cstheme="minorHAnsi"/>
        </w:rPr>
        <w:t> </w:t>
      </w:r>
      <w:r w:rsidRPr="000B4F17">
        <w:rPr>
          <w:rFonts w:asciiTheme="minorHAnsi" w:hAnsiTheme="minorHAnsi" w:cstheme="minorHAnsi"/>
        </w:rPr>
        <w:t>poskytováním</w:t>
      </w:r>
      <w:r w:rsidR="00464EC0">
        <w:rPr>
          <w:rFonts w:asciiTheme="minorHAnsi" w:hAnsiTheme="minorHAnsi" w:cstheme="minorHAnsi"/>
        </w:rPr>
        <w:t xml:space="preserve"> </w:t>
      </w:r>
      <w:r w:rsidR="00464EC0" w:rsidRPr="00F27C71">
        <w:rPr>
          <w:rFonts w:asciiTheme="minorHAnsi" w:hAnsiTheme="minorHAnsi" w:cstheme="minorHAnsi"/>
        </w:rPr>
        <w:t>povinného</w:t>
      </w:r>
      <w:r w:rsidRPr="00F27C71">
        <w:rPr>
          <w:rFonts w:asciiTheme="minorHAnsi" w:hAnsiTheme="minorHAnsi" w:cstheme="minorHAnsi"/>
        </w:rPr>
        <w:t xml:space="preserve"> předškolního a základního vzdělávání nebo bezplatné přípravy k začlenění do </w:t>
      </w:r>
      <w:r w:rsidR="00464EC0" w:rsidRPr="00F27C71">
        <w:rPr>
          <w:rFonts w:asciiTheme="minorHAnsi" w:hAnsiTheme="minorHAnsi" w:cstheme="minorHAnsi"/>
        </w:rPr>
        <w:t>povinného</w:t>
      </w:r>
      <w:r w:rsidR="00464EC0">
        <w:rPr>
          <w:rFonts w:asciiTheme="minorHAnsi" w:hAnsiTheme="minorHAnsi" w:cstheme="minorHAnsi"/>
        </w:rPr>
        <w:t xml:space="preserve"> </w:t>
      </w:r>
      <w:r>
        <w:rPr>
          <w:rFonts w:asciiTheme="minorHAnsi" w:hAnsiTheme="minorHAnsi" w:cstheme="minorHAnsi"/>
        </w:rPr>
        <w:t>předškolního a základního vzdělávání dětem a žákům - cizincům v souladu s příslušným daným modulem</w:t>
      </w:r>
      <w:r w:rsidRPr="000B4F17">
        <w:rPr>
          <w:rFonts w:asciiTheme="minorHAnsi" w:hAnsiTheme="minorHAnsi" w:cstheme="minorHAnsi"/>
        </w:rPr>
        <w:t>,</w:t>
      </w:r>
    </w:p>
    <w:p w:rsidR="00E164E8" w:rsidRDefault="00304D07" w:rsidP="00E164E8">
      <w:pPr>
        <w:pStyle w:val="Zkladntext21"/>
        <w:tabs>
          <w:tab w:val="left" w:pos="1080"/>
        </w:tabs>
        <w:spacing w:before="120"/>
        <w:ind w:left="360" w:hanging="360"/>
        <w:jc w:val="both"/>
        <w:rPr>
          <w:rFonts w:asciiTheme="minorHAnsi" w:hAnsiTheme="minorHAnsi" w:cstheme="minorHAnsi"/>
        </w:rPr>
      </w:pPr>
      <w:r w:rsidRPr="00F87479">
        <w:rPr>
          <w:rFonts w:asciiTheme="minorHAnsi" w:hAnsiTheme="minorHAnsi" w:cstheme="minorHAnsi"/>
        </w:rPr>
        <w:t xml:space="preserve">b) </w:t>
      </w:r>
      <w:r w:rsidRPr="00F87479">
        <w:rPr>
          <w:rFonts w:asciiTheme="minorHAnsi" w:hAnsiTheme="minorHAnsi" w:cstheme="minorHAnsi"/>
        </w:rPr>
        <w:tab/>
        <w:t xml:space="preserve">zvýšené </w:t>
      </w:r>
      <w:r w:rsidR="007E2B44">
        <w:rPr>
          <w:rFonts w:asciiTheme="minorHAnsi" w:hAnsiTheme="minorHAnsi" w:cstheme="minorHAnsi"/>
        </w:rPr>
        <w:t>náklady</w:t>
      </w:r>
      <w:r w:rsidRPr="00F87479">
        <w:rPr>
          <w:rFonts w:asciiTheme="minorHAnsi" w:hAnsiTheme="minorHAnsi" w:cstheme="minorHAnsi"/>
        </w:rPr>
        <w:t xml:space="preserve"> n</w:t>
      </w:r>
      <w:r>
        <w:rPr>
          <w:rFonts w:asciiTheme="minorHAnsi" w:hAnsiTheme="minorHAnsi" w:cstheme="minorHAnsi"/>
        </w:rPr>
        <w:t>a školní potřeby a učebnice</w:t>
      </w:r>
      <w:r w:rsidRPr="00F87479">
        <w:rPr>
          <w:rFonts w:asciiTheme="minorHAnsi" w:hAnsiTheme="minorHAnsi" w:cstheme="minorHAnsi"/>
        </w:rPr>
        <w:t xml:space="preserve">, </w:t>
      </w:r>
      <w:r w:rsidRPr="00DA3EC0">
        <w:rPr>
          <w:rFonts w:asciiTheme="minorHAnsi" w:hAnsiTheme="minorHAnsi" w:cstheme="minorHAnsi"/>
        </w:rPr>
        <w:t>pokud jsou podle školského zákona poskytovány bezplatně</w:t>
      </w:r>
      <w:r>
        <w:rPr>
          <w:rFonts w:asciiTheme="minorHAnsi" w:hAnsiTheme="minorHAnsi" w:cstheme="minorHAnsi"/>
        </w:rPr>
        <w:t>, na</w:t>
      </w:r>
      <w:r w:rsidRPr="00925946">
        <w:rPr>
          <w:rFonts w:asciiTheme="minorHAnsi" w:hAnsiTheme="minorHAnsi" w:cstheme="minorHAnsi"/>
        </w:rPr>
        <w:t xml:space="preserve"> </w:t>
      </w:r>
      <w:r w:rsidRPr="00F87479">
        <w:rPr>
          <w:rFonts w:asciiTheme="minorHAnsi" w:hAnsiTheme="minorHAnsi" w:cstheme="minorHAnsi"/>
        </w:rPr>
        <w:t>učební pomůcky</w:t>
      </w:r>
      <w:r>
        <w:rPr>
          <w:rFonts w:asciiTheme="minorHAnsi" w:hAnsiTheme="minorHAnsi" w:cstheme="minorHAnsi"/>
        </w:rPr>
        <w:t>,</w:t>
      </w:r>
      <w:r w:rsidRPr="00F87479">
        <w:rPr>
          <w:rFonts w:asciiTheme="minorHAnsi" w:hAnsiTheme="minorHAnsi" w:cstheme="minorHAnsi"/>
        </w:rPr>
        <w:t xml:space="preserve"> další vzdělávání pedagogických pracovníků a činnosti, které přímo souvisejí s rozvojem škol a kvalitou vzdělávání, pokud ke zvýšení těchto výdajů došlo v souvislosti s poskytováním </w:t>
      </w:r>
      <w:r w:rsidR="00464EC0" w:rsidRPr="00F27C71">
        <w:rPr>
          <w:rFonts w:asciiTheme="minorHAnsi" w:hAnsiTheme="minorHAnsi" w:cstheme="minorHAnsi"/>
        </w:rPr>
        <w:t xml:space="preserve">povinného </w:t>
      </w:r>
      <w:r w:rsidRPr="00F27C71">
        <w:rPr>
          <w:rFonts w:asciiTheme="minorHAnsi" w:hAnsiTheme="minorHAnsi" w:cstheme="minorHAnsi"/>
        </w:rPr>
        <w:t xml:space="preserve">předškolního a základního vzdělávání nebo bezplatné přípravy k začlenění do </w:t>
      </w:r>
      <w:r w:rsidR="00464EC0" w:rsidRPr="00F27C71">
        <w:rPr>
          <w:rFonts w:asciiTheme="minorHAnsi" w:hAnsiTheme="minorHAnsi" w:cstheme="minorHAnsi"/>
        </w:rPr>
        <w:t>povinného</w:t>
      </w:r>
      <w:r w:rsidR="00464EC0">
        <w:rPr>
          <w:rFonts w:asciiTheme="minorHAnsi" w:hAnsiTheme="minorHAnsi" w:cstheme="minorHAnsi"/>
        </w:rPr>
        <w:t xml:space="preserve"> </w:t>
      </w:r>
      <w:r>
        <w:rPr>
          <w:rFonts w:asciiTheme="minorHAnsi" w:hAnsiTheme="minorHAnsi" w:cstheme="minorHAnsi"/>
        </w:rPr>
        <w:t>předškolního a základního vzdělávání dětem a žákům - cizincům v souladu s příslušným daným modulem,</w:t>
      </w:r>
      <w:r w:rsidRPr="00F87479">
        <w:rPr>
          <w:rFonts w:asciiTheme="minorHAnsi" w:hAnsiTheme="minorHAnsi" w:cstheme="minorHAnsi"/>
        </w:rPr>
        <w:t xml:space="preserve"> </w:t>
      </w:r>
      <w:r w:rsidRPr="00A34738">
        <w:rPr>
          <w:rFonts w:asciiTheme="minorHAnsi" w:hAnsiTheme="minorHAnsi" w:cstheme="minorHAnsi"/>
          <w:shd w:val="clear" w:color="auto" w:fill="ACB9CA" w:themeFill="text2" w:themeFillTint="66"/>
        </w:rPr>
        <w:t xml:space="preserve"> </w:t>
      </w:r>
    </w:p>
    <w:p w:rsidR="00304D07" w:rsidRPr="0075439E" w:rsidRDefault="00E164E8" w:rsidP="00E164E8">
      <w:pPr>
        <w:pStyle w:val="Zkladntext21"/>
        <w:tabs>
          <w:tab w:val="left" w:pos="1080"/>
        </w:tabs>
        <w:spacing w:before="120"/>
        <w:ind w:left="360" w:hanging="360"/>
        <w:jc w:val="both"/>
        <w:rPr>
          <w:rFonts w:asciiTheme="minorHAnsi" w:hAnsiTheme="minorHAnsi" w:cstheme="minorHAnsi"/>
          <w:color w:val="FF0000"/>
        </w:rPr>
      </w:pPr>
      <w:r>
        <w:rPr>
          <w:rFonts w:asciiTheme="minorHAnsi" w:hAnsiTheme="minorHAnsi" w:cstheme="minorHAnsi"/>
        </w:rPr>
        <w:t>c</w:t>
      </w:r>
      <w:r w:rsidRPr="00A67D93">
        <w:rPr>
          <w:rFonts w:asciiTheme="minorHAnsi" w:hAnsiTheme="minorHAnsi" w:cstheme="minorHAnsi"/>
        </w:rPr>
        <w:t xml:space="preserve">)  </w:t>
      </w:r>
      <w:r w:rsidR="00403D25" w:rsidRPr="00A67D93">
        <w:rPr>
          <w:rFonts w:asciiTheme="minorHAnsi" w:hAnsiTheme="minorHAnsi" w:cstheme="minorHAnsi"/>
          <w:szCs w:val="24"/>
        </w:rPr>
        <w:t xml:space="preserve">v </w:t>
      </w:r>
      <w:r w:rsidR="00304D07" w:rsidRPr="00A67D93">
        <w:rPr>
          <w:rFonts w:asciiTheme="minorHAnsi" w:hAnsiTheme="minorHAnsi" w:cstheme="minorHAnsi"/>
          <w:szCs w:val="24"/>
        </w:rPr>
        <w:t xml:space="preserve">odůvodněných případech lze čerpat finanční prostředky také na službu </w:t>
      </w:r>
      <w:r w:rsidR="00A67D93" w:rsidRPr="00A67D93">
        <w:rPr>
          <w:rFonts w:asciiTheme="minorHAnsi" w:hAnsiTheme="minorHAnsi" w:cstheme="minorHAnsi"/>
          <w:szCs w:val="24"/>
        </w:rPr>
        <w:t xml:space="preserve">dvojjazyčného spolupracovníka učitele </w:t>
      </w:r>
      <w:r w:rsidR="00304D07" w:rsidRPr="00A67D93">
        <w:rPr>
          <w:rFonts w:asciiTheme="minorHAnsi" w:hAnsiTheme="minorHAnsi" w:cstheme="minorHAnsi"/>
          <w:szCs w:val="24"/>
        </w:rPr>
        <w:t>pro předmětné děti a žáky – cizince</w:t>
      </w:r>
      <w:r w:rsidR="00A67D93" w:rsidRPr="00A67D93">
        <w:rPr>
          <w:rFonts w:asciiTheme="minorHAnsi" w:hAnsiTheme="minorHAnsi" w:cstheme="minorHAnsi"/>
          <w:szCs w:val="24"/>
        </w:rPr>
        <w:t>.</w:t>
      </w:r>
    </w:p>
    <w:p w:rsidR="00304D07" w:rsidRPr="00850980" w:rsidRDefault="00304D07" w:rsidP="00850980">
      <w:pPr>
        <w:pStyle w:val="Zkladntext21"/>
        <w:tabs>
          <w:tab w:val="left" w:pos="1080"/>
        </w:tabs>
        <w:spacing w:before="120"/>
        <w:jc w:val="both"/>
        <w:rPr>
          <w:rFonts w:asciiTheme="minorHAnsi" w:hAnsiTheme="minorHAnsi" w:cstheme="minorHAnsi"/>
          <w:shd w:val="clear" w:color="auto" w:fill="ACB9CA" w:themeFill="text2" w:themeFillTint="66"/>
        </w:rPr>
      </w:pPr>
      <w:r>
        <w:rPr>
          <w:rFonts w:asciiTheme="minorHAnsi" w:hAnsiTheme="minorHAnsi" w:cstheme="minorHAnsi"/>
        </w:rPr>
        <w:t xml:space="preserve"> </w:t>
      </w:r>
      <w:r w:rsidR="0012371B">
        <w:rPr>
          <w:rFonts w:asciiTheme="minorHAnsi" w:hAnsiTheme="minorHAnsi" w:cstheme="minorHAnsi"/>
          <w:b/>
        </w:rPr>
        <w:t>V rámci modulu B</w:t>
      </w:r>
      <w:r w:rsidRPr="0046666C">
        <w:rPr>
          <w:rFonts w:asciiTheme="minorHAnsi" w:hAnsiTheme="minorHAnsi" w:cstheme="minorHAnsi"/>
          <w:b/>
        </w:rPr>
        <w:t xml:space="preserve"> jsou finanční prostředky určeny </w:t>
      </w:r>
      <w:r w:rsidRPr="0046666C">
        <w:rPr>
          <w:rFonts w:asciiTheme="minorHAnsi" w:hAnsiTheme="minorHAnsi" w:cstheme="minorHAnsi"/>
        </w:rPr>
        <w:t>také na</w:t>
      </w:r>
      <w:r w:rsidRPr="0046666C">
        <w:rPr>
          <w:rFonts w:asciiTheme="minorHAnsi" w:hAnsiTheme="minorHAnsi" w:cstheme="minorHAnsi"/>
          <w:b/>
        </w:rPr>
        <w:t xml:space="preserve"> </w:t>
      </w:r>
      <w:r w:rsidRPr="0046666C">
        <w:rPr>
          <w:rFonts w:asciiTheme="minorHAnsi" w:hAnsiTheme="minorHAnsi" w:cstheme="minorHAnsi"/>
        </w:rPr>
        <w:t xml:space="preserve">zvýšené náklady právnické osoby na </w:t>
      </w:r>
      <w:r w:rsidRPr="0046666C">
        <w:rPr>
          <w:rFonts w:asciiTheme="minorHAnsi" w:hAnsiTheme="minorHAnsi" w:cstheme="minorHAnsi"/>
          <w:b/>
        </w:rPr>
        <w:t>poskytování zájmového vzdělávání</w:t>
      </w:r>
      <w:r>
        <w:rPr>
          <w:rFonts w:asciiTheme="minorHAnsi" w:hAnsiTheme="minorHAnsi" w:cstheme="minorHAnsi"/>
        </w:rPr>
        <w:t xml:space="preserve"> podle </w:t>
      </w:r>
      <w:r w:rsidRPr="0046666C">
        <w:rPr>
          <w:rFonts w:asciiTheme="minorHAnsi" w:hAnsiTheme="minorHAnsi" w:cstheme="minorHAnsi"/>
        </w:rPr>
        <w:t>písm. b) tohoto modulu, pokud je zájmové vzdělávání žákům poskytováno bezúplatně, a to na úhradu výdajů uvedených v § 160 odst. 1 školského zákona.</w:t>
      </w:r>
    </w:p>
    <w:p w:rsidR="00ED3044" w:rsidRPr="00D25656" w:rsidRDefault="00ED3044" w:rsidP="00ED3044">
      <w:pPr>
        <w:jc w:val="both"/>
        <w:rPr>
          <w:rFonts w:asciiTheme="minorHAnsi" w:hAnsiTheme="minorHAnsi" w:cstheme="minorHAnsi"/>
          <w:sz w:val="24"/>
          <w:szCs w:val="24"/>
        </w:rPr>
      </w:pPr>
    </w:p>
    <w:p w:rsidR="00513962" w:rsidRDefault="00513962" w:rsidP="00ED3044">
      <w:pPr>
        <w:pStyle w:val="Zkladntext21"/>
        <w:jc w:val="center"/>
        <w:outlineLvl w:val="0"/>
        <w:rPr>
          <w:rFonts w:asciiTheme="minorHAnsi" w:hAnsiTheme="minorHAnsi"/>
          <w:b/>
        </w:rPr>
      </w:pPr>
      <w:r>
        <w:rPr>
          <w:rFonts w:asciiTheme="minorHAnsi" w:hAnsiTheme="minorHAnsi"/>
          <w:b/>
        </w:rPr>
        <w:lastRenderedPageBreak/>
        <w:t>Čl. 2</w:t>
      </w:r>
    </w:p>
    <w:p w:rsidR="00ED4928" w:rsidRDefault="000E1D6C" w:rsidP="00717323">
      <w:pPr>
        <w:pStyle w:val="Zkladntext21"/>
        <w:spacing w:before="120"/>
        <w:jc w:val="center"/>
        <w:rPr>
          <w:rFonts w:asciiTheme="minorHAnsi" w:hAnsiTheme="minorHAnsi" w:cstheme="minorHAnsi"/>
          <w:b/>
        </w:rPr>
      </w:pPr>
      <w:r>
        <w:rPr>
          <w:rFonts w:asciiTheme="minorHAnsi" w:hAnsiTheme="minorHAnsi" w:cstheme="minorHAnsi"/>
          <w:b/>
        </w:rPr>
        <w:t>Účel dotace</w:t>
      </w:r>
    </w:p>
    <w:p w:rsidR="00031207" w:rsidRDefault="00031207" w:rsidP="00031207">
      <w:pPr>
        <w:pStyle w:val="Zkladntext21"/>
        <w:spacing w:before="120"/>
        <w:ind w:firstLine="284"/>
        <w:jc w:val="both"/>
        <w:rPr>
          <w:rFonts w:asciiTheme="minorHAnsi" w:hAnsiTheme="minorHAnsi" w:cstheme="minorHAnsi"/>
        </w:rPr>
      </w:pPr>
      <w:r w:rsidRPr="0053645C">
        <w:rPr>
          <w:rFonts w:asciiTheme="minorHAnsi" w:hAnsiTheme="minorHAnsi" w:cstheme="minorHAnsi"/>
          <w:szCs w:val="24"/>
        </w:rPr>
        <w:t xml:space="preserve">(1) </w:t>
      </w:r>
      <w:r w:rsidRPr="00ED5FFB">
        <w:rPr>
          <w:rFonts w:asciiTheme="minorHAnsi" w:hAnsiTheme="minorHAnsi" w:cstheme="minorHAnsi"/>
        </w:rPr>
        <w:t xml:space="preserve">Ministerstvo poskytuje finanční prostředky </w:t>
      </w:r>
      <w:r>
        <w:rPr>
          <w:rFonts w:asciiTheme="minorHAnsi" w:hAnsiTheme="minorHAnsi" w:cstheme="minorHAnsi"/>
        </w:rPr>
        <w:t>na zabezpečení</w:t>
      </w:r>
      <w:r w:rsidRPr="00ED5FFB">
        <w:rPr>
          <w:rFonts w:asciiTheme="minorHAnsi" w:hAnsiTheme="minorHAnsi" w:cstheme="minorHAnsi"/>
        </w:rPr>
        <w:t xml:space="preserve"> </w:t>
      </w:r>
      <w:r w:rsidR="00464EC0" w:rsidRPr="00CC694C">
        <w:rPr>
          <w:rFonts w:asciiTheme="minorHAnsi" w:hAnsiTheme="minorHAnsi" w:cstheme="minorHAnsi"/>
        </w:rPr>
        <w:t xml:space="preserve">povinného </w:t>
      </w:r>
      <w:r w:rsidRPr="00CC694C">
        <w:rPr>
          <w:rFonts w:asciiTheme="minorHAnsi" w:hAnsiTheme="minorHAnsi" w:cstheme="minorHAnsi"/>
        </w:rPr>
        <w:t xml:space="preserve">předškolního a základního vzdělávání nebo bezplatné přípravy k začlenění do </w:t>
      </w:r>
      <w:r w:rsidR="00464EC0" w:rsidRPr="00CC694C">
        <w:rPr>
          <w:rFonts w:asciiTheme="minorHAnsi" w:hAnsiTheme="minorHAnsi" w:cstheme="minorHAnsi"/>
        </w:rPr>
        <w:t xml:space="preserve">povinného </w:t>
      </w:r>
      <w:r w:rsidRPr="00CC694C">
        <w:rPr>
          <w:rFonts w:asciiTheme="minorHAnsi" w:hAnsiTheme="minorHAnsi" w:cstheme="minorHAnsi"/>
        </w:rPr>
        <w:t>předškolního a</w:t>
      </w:r>
      <w:r>
        <w:rPr>
          <w:rFonts w:asciiTheme="minorHAnsi" w:hAnsiTheme="minorHAnsi" w:cstheme="minorHAnsi"/>
        </w:rPr>
        <w:t xml:space="preserve"> </w:t>
      </w:r>
      <w:r w:rsidRPr="00ED5FFB">
        <w:rPr>
          <w:rFonts w:asciiTheme="minorHAnsi" w:hAnsiTheme="minorHAnsi" w:cstheme="minorHAnsi"/>
        </w:rPr>
        <w:t xml:space="preserve">základního vzdělávání </w:t>
      </w:r>
      <w:r>
        <w:rPr>
          <w:rFonts w:asciiTheme="minorHAnsi" w:hAnsiTheme="minorHAnsi" w:cstheme="minorHAnsi"/>
        </w:rPr>
        <w:t xml:space="preserve">dětí a </w:t>
      </w:r>
      <w:r>
        <w:rPr>
          <w:rFonts w:asciiTheme="minorHAnsi" w:hAnsiTheme="minorHAnsi" w:cstheme="minorHAnsi"/>
          <w:szCs w:val="24"/>
        </w:rPr>
        <w:t>žáků uvedených</w:t>
      </w:r>
      <w:r w:rsidRPr="00ED5FFB">
        <w:rPr>
          <w:rFonts w:asciiTheme="minorHAnsi" w:hAnsiTheme="minorHAnsi" w:cstheme="minorHAnsi"/>
          <w:szCs w:val="24"/>
        </w:rPr>
        <w:t xml:space="preserve"> v čl</w:t>
      </w:r>
      <w:r>
        <w:rPr>
          <w:rFonts w:asciiTheme="minorHAnsi" w:hAnsiTheme="minorHAnsi" w:cstheme="minorHAnsi"/>
        </w:rPr>
        <w:t>. 1 odst. 1 v souladu s jednotlivými moduly definovanými článkem 1 tohoto vyhlášení</w:t>
      </w:r>
      <w:r w:rsidRPr="001461D5">
        <w:rPr>
          <w:rFonts w:asciiTheme="minorHAnsi" w:hAnsiTheme="minorHAnsi" w:cstheme="minorHAnsi"/>
        </w:rPr>
        <w:t>.</w:t>
      </w:r>
      <w:r>
        <w:rPr>
          <w:rFonts w:asciiTheme="minorHAnsi" w:hAnsiTheme="minorHAnsi" w:cstheme="minorHAnsi"/>
        </w:rPr>
        <w:t xml:space="preserve"> </w:t>
      </w:r>
    </w:p>
    <w:p w:rsidR="00031207" w:rsidRPr="00535509" w:rsidRDefault="00031207" w:rsidP="009E25C9">
      <w:pPr>
        <w:pStyle w:val="Zkladntext21"/>
        <w:spacing w:before="120"/>
        <w:ind w:firstLine="284"/>
        <w:jc w:val="both"/>
        <w:rPr>
          <w:rFonts w:asciiTheme="minorHAnsi" w:hAnsiTheme="minorHAnsi" w:cstheme="minorHAnsi"/>
          <w:strike/>
          <w:szCs w:val="24"/>
        </w:rPr>
      </w:pPr>
      <w:r>
        <w:rPr>
          <w:rFonts w:asciiTheme="minorHAnsi" w:hAnsiTheme="minorHAnsi" w:cstheme="minorHAnsi"/>
        </w:rPr>
        <w:t>(2</w:t>
      </w:r>
      <w:r w:rsidRPr="00C542A8">
        <w:rPr>
          <w:rFonts w:asciiTheme="minorHAnsi" w:hAnsiTheme="minorHAnsi" w:cstheme="minorHAnsi"/>
        </w:rPr>
        <w:t xml:space="preserve">) V účelovém určení finančních prostředků </w:t>
      </w:r>
      <w:r w:rsidRPr="0017477A">
        <w:rPr>
          <w:rFonts w:asciiTheme="minorHAnsi" w:hAnsiTheme="minorHAnsi" w:cstheme="minorHAnsi"/>
        </w:rPr>
        <w:t xml:space="preserve">ministerstvo formou závazných ukazatelů stanoví výše prostředků určených na </w:t>
      </w:r>
      <w:r w:rsidR="00A24F5A">
        <w:rPr>
          <w:rFonts w:asciiTheme="minorHAnsi" w:hAnsiTheme="minorHAnsi" w:cstheme="minorHAnsi"/>
        </w:rPr>
        <w:t>mzdy/</w:t>
      </w:r>
      <w:r w:rsidRPr="0017477A">
        <w:rPr>
          <w:rFonts w:asciiTheme="minorHAnsi" w:hAnsiTheme="minorHAnsi" w:cstheme="minorHAnsi"/>
        </w:rPr>
        <w:t xml:space="preserve">platy, </w:t>
      </w:r>
      <w:r w:rsidRPr="000B48FB">
        <w:rPr>
          <w:rFonts w:asciiTheme="minorHAnsi" w:hAnsiTheme="minorHAnsi" w:cstheme="minorHAnsi"/>
        </w:rPr>
        <w:t>ostatní osobní náklady</w:t>
      </w:r>
      <w:r w:rsidRPr="0017477A">
        <w:rPr>
          <w:rFonts w:asciiTheme="minorHAnsi" w:hAnsiTheme="minorHAnsi" w:cstheme="minorHAnsi"/>
        </w:rPr>
        <w:t>, pojistné na zákonné sociální a zdravotní pojištění, odvody do fondu kulturních a sociálních potřeb</w:t>
      </w:r>
      <w:r w:rsidR="003B7158">
        <w:rPr>
          <w:rFonts w:asciiTheme="minorHAnsi" w:hAnsiTheme="minorHAnsi" w:cstheme="minorHAnsi"/>
        </w:rPr>
        <w:t xml:space="preserve"> </w:t>
      </w:r>
      <w:r w:rsidR="003B7158" w:rsidRPr="0053645C">
        <w:rPr>
          <w:rFonts w:asciiTheme="minorHAnsi" w:hAnsiTheme="minorHAnsi" w:cstheme="minorHAnsi"/>
        </w:rPr>
        <w:t>(pokud jej tvoří)</w:t>
      </w:r>
      <w:r w:rsidRPr="0017477A">
        <w:rPr>
          <w:rFonts w:asciiTheme="minorHAnsi" w:hAnsiTheme="minorHAnsi" w:cstheme="minorHAnsi"/>
        </w:rPr>
        <w:t xml:space="preserve"> a ostatní neinvestiční náklady. </w:t>
      </w:r>
      <w:r w:rsidR="00535509" w:rsidRPr="006E6101">
        <w:rPr>
          <w:rFonts w:asciiTheme="minorHAnsi" w:hAnsiTheme="minorHAnsi" w:cstheme="minorHAnsi"/>
        </w:rPr>
        <w:t xml:space="preserve">Závazné ukazatele se stanoví samostatně pro poskytování základního vzdělávání a zájmového vzdělávání ve školní družině nebo školním klubu. </w:t>
      </w:r>
    </w:p>
    <w:p w:rsidR="008B5412" w:rsidRDefault="008B5412" w:rsidP="00ED3044">
      <w:pPr>
        <w:pStyle w:val="Zkladntext21"/>
        <w:ind w:firstLine="709"/>
        <w:jc w:val="center"/>
        <w:outlineLvl w:val="0"/>
        <w:rPr>
          <w:rFonts w:asciiTheme="minorHAnsi" w:hAnsiTheme="minorHAnsi"/>
          <w:b/>
        </w:rPr>
      </w:pPr>
    </w:p>
    <w:p w:rsidR="00AA4F4A" w:rsidRDefault="00AA4F4A" w:rsidP="00ED3044">
      <w:pPr>
        <w:pStyle w:val="Zkladntext21"/>
        <w:ind w:firstLine="709"/>
        <w:jc w:val="center"/>
        <w:outlineLvl w:val="0"/>
        <w:rPr>
          <w:rFonts w:asciiTheme="minorHAnsi" w:hAnsiTheme="minorHAnsi"/>
          <w:b/>
        </w:rPr>
      </w:pPr>
    </w:p>
    <w:p w:rsidR="00DF211B" w:rsidRDefault="00F85E04" w:rsidP="00717323">
      <w:pPr>
        <w:pStyle w:val="Zkladntext21"/>
        <w:jc w:val="center"/>
        <w:outlineLvl w:val="0"/>
        <w:rPr>
          <w:rFonts w:asciiTheme="minorHAnsi" w:hAnsiTheme="minorHAnsi"/>
          <w:b/>
        </w:rPr>
      </w:pPr>
      <w:r>
        <w:rPr>
          <w:rFonts w:asciiTheme="minorHAnsi" w:hAnsiTheme="minorHAnsi"/>
          <w:b/>
        </w:rPr>
        <w:t>Čl. 3</w:t>
      </w:r>
    </w:p>
    <w:p w:rsidR="00C82EBA" w:rsidRDefault="00717323" w:rsidP="00C82EBA">
      <w:pPr>
        <w:pStyle w:val="Zkladntext21"/>
        <w:spacing w:before="120"/>
        <w:jc w:val="center"/>
        <w:rPr>
          <w:rFonts w:asciiTheme="minorHAnsi" w:hAnsiTheme="minorHAnsi"/>
          <w:b/>
        </w:rPr>
      </w:pPr>
      <w:r>
        <w:rPr>
          <w:rFonts w:asciiTheme="minorHAnsi" w:hAnsiTheme="minorHAnsi"/>
          <w:b/>
        </w:rPr>
        <w:t>Oprávněný žadatel</w:t>
      </w:r>
    </w:p>
    <w:p w:rsidR="00E34FDA" w:rsidRDefault="00E34FDA" w:rsidP="00E34FDA">
      <w:pPr>
        <w:pStyle w:val="Bezmezer"/>
        <w:spacing w:before="240" w:after="120"/>
        <w:jc w:val="both"/>
        <w:rPr>
          <w:sz w:val="24"/>
        </w:rPr>
      </w:pPr>
      <w:r>
        <w:rPr>
          <w:sz w:val="24"/>
        </w:rPr>
        <w:t xml:space="preserve">Oprávněným žadatelem je: </w:t>
      </w:r>
    </w:p>
    <w:p w:rsidR="00E34FDA" w:rsidRPr="00CE4876" w:rsidRDefault="00E34FDA" w:rsidP="007D0A4A">
      <w:pPr>
        <w:pStyle w:val="Bezmezer"/>
        <w:numPr>
          <w:ilvl w:val="0"/>
          <w:numId w:val="9"/>
        </w:numPr>
        <w:spacing w:before="240" w:after="120"/>
        <w:jc w:val="both"/>
        <w:rPr>
          <w:sz w:val="24"/>
          <w:szCs w:val="24"/>
        </w:rPr>
      </w:pPr>
      <w:r w:rsidRPr="00CE4876">
        <w:rPr>
          <w:sz w:val="24"/>
          <w:szCs w:val="24"/>
        </w:rPr>
        <w:t xml:space="preserve">kraj, do jehož územní působnosti náleží právnické osoby vykonávající činnost </w:t>
      </w:r>
      <w:r w:rsidR="00CE4876" w:rsidRPr="00CE4876">
        <w:rPr>
          <w:rFonts w:cstheme="minorHAnsi"/>
          <w:sz w:val="24"/>
          <w:szCs w:val="24"/>
        </w:rPr>
        <w:t>ma</w:t>
      </w:r>
      <w:r w:rsidR="006C2D75">
        <w:rPr>
          <w:rFonts w:cstheme="minorHAnsi"/>
          <w:sz w:val="24"/>
          <w:szCs w:val="24"/>
        </w:rPr>
        <w:t>teřských škol, základních škol nebo</w:t>
      </w:r>
      <w:r w:rsidR="00CE4876" w:rsidRPr="00CE4876">
        <w:rPr>
          <w:rFonts w:cstheme="minorHAnsi"/>
          <w:sz w:val="24"/>
          <w:szCs w:val="24"/>
        </w:rPr>
        <w:t xml:space="preserve"> víceletých gymnázií (v odpovídajících ročnících) </w:t>
      </w:r>
      <w:r w:rsidR="00B017D7" w:rsidRPr="00B017D7">
        <w:rPr>
          <w:rFonts w:cstheme="minorHAnsi"/>
          <w:sz w:val="24"/>
          <w:szCs w:val="24"/>
        </w:rPr>
        <w:t>zapsaných v rejstříku škol a školských zařízení</w:t>
      </w:r>
      <w:r w:rsidR="00B017D7" w:rsidRPr="00EC381B">
        <w:rPr>
          <w:rFonts w:cstheme="minorHAnsi"/>
        </w:rPr>
        <w:t xml:space="preserve"> </w:t>
      </w:r>
      <w:r w:rsidRPr="00CE4876">
        <w:rPr>
          <w:sz w:val="24"/>
          <w:szCs w:val="24"/>
        </w:rPr>
        <w:t xml:space="preserve">bez ohledu na </w:t>
      </w:r>
      <w:r w:rsidR="00CE4876">
        <w:rPr>
          <w:sz w:val="24"/>
          <w:szCs w:val="24"/>
        </w:rPr>
        <w:t>jejich</w:t>
      </w:r>
      <w:r w:rsidRPr="00CE4876">
        <w:rPr>
          <w:sz w:val="24"/>
          <w:szCs w:val="24"/>
        </w:rPr>
        <w:t xml:space="preserve"> právní formu, pokud byly zřízeny územním samosprávným celkem, dobrovolným svazkem obcí nebo soukromým zřizovatelem, za tyto školy,</w:t>
      </w:r>
    </w:p>
    <w:p w:rsidR="00E34FDA" w:rsidRDefault="00E34FDA" w:rsidP="00E34FDA">
      <w:pPr>
        <w:pStyle w:val="Bezmezer"/>
        <w:numPr>
          <w:ilvl w:val="0"/>
          <w:numId w:val="9"/>
        </w:numPr>
        <w:spacing w:before="240" w:after="120"/>
        <w:jc w:val="both"/>
        <w:rPr>
          <w:sz w:val="24"/>
        </w:rPr>
      </w:pPr>
      <w:r>
        <w:rPr>
          <w:sz w:val="24"/>
        </w:rPr>
        <w:t xml:space="preserve">právnická osoba vykonávající činnost </w:t>
      </w:r>
      <w:r w:rsidR="006C2D75">
        <w:rPr>
          <w:rFonts w:cstheme="minorHAnsi"/>
          <w:sz w:val="24"/>
          <w:szCs w:val="24"/>
        </w:rPr>
        <w:t>mateřské</w:t>
      </w:r>
      <w:r w:rsidR="006C2D75" w:rsidRPr="00CE4876">
        <w:rPr>
          <w:rFonts w:cstheme="minorHAnsi"/>
          <w:sz w:val="24"/>
          <w:szCs w:val="24"/>
        </w:rPr>
        <w:t xml:space="preserve"> škol</w:t>
      </w:r>
      <w:r w:rsidR="006C2D75">
        <w:rPr>
          <w:rFonts w:cstheme="minorHAnsi"/>
          <w:sz w:val="24"/>
          <w:szCs w:val="24"/>
        </w:rPr>
        <w:t>y, základní</w:t>
      </w:r>
      <w:r w:rsidR="006C2D75" w:rsidRPr="00CE4876">
        <w:rPr>
          <w:rFonts w:cstheme="minorHAnsi"/>
          <w:sz w:val="24"/>
          <w:szCs w:val="24"/>
        </w:rPr>
        <w:t xml:space="preserve"> škol</w:t>
      </w:r>
      <w:r w:rsidR="006C2D75">
        <w:rPr>
          <w:rFonts w:cstheme="minorHAnsi"/>
          <w:sz w:val="24"/>
          <w:szCs w:val="24"/>
        </w:rPr>
        <w:t>y nebo</w:t>
      </w:r>
      <w:r w:rsidR="00544BB4">
        <w:rPr>
          <w:rFonts w:cstheme="minorHAnsi"/>
          <w:sz w:val="24"/>
          <w:szCs w:val="24"/>
        </w:rPr>
        <w:t xml:space="preserve"> víceletého gymnázia</w:t>
      </w:r>
      <w:r w:rsidR="006C2D75" w:rsidRPr="00CE4876">
        <w:rPr>
          <w:rFonts w:cstheme="minorHAnsi"/>
          <w:sz w:val="24"/>
          <w:szCs w:val="24"/>
        </w:rPr>
        <w:t xml:space="preserve"> (v odpovídajících ročnících) </w:t>
      </w:r>
      <w:r w:rsidR="00544BB4">
        <w:rPr>
          <w:rFonts w:cstheme="minorHAnsi"/>
          <w:sz w:val="24"/>
          <w:szCs w:val="24"/>
        </w:rPr>
        <w:t>zapsaná</w:t>
      </w:r>
      <w:r w:rsidR="006C2D75" w:rsidRPr="00B017D7">
        <w:rPr>
          <w:rFonts w:cstheme="minorHAnsi"/>
          <w:sz w:val="24"/>
          <w:szCs w:val="24"/>
        </w:rPr>
        <w:t xml:space="preserve"> v rejstříku škol a školských zařízení</w:t>
      </w:r>
      <w:r>
        <w:rPr>
          <w:sz w:val="24"/>
        </w:rPr>
        <w:t>, která byla zřízena registrovanou církví nebo náboženskou společností, které bylo přiznáno oprávnění k výkonu zvláštního práva zřizovat církevní školy (dále jen „církevní škola“)</w:t>
      </w:r>
      <w:r w:rsidR="00544BB4">
        <w:rPr>
          <w:sz w:val="24"/>
        </w:rPr>
        <w:t xml:space="preserve"> </w:t>
      </w:r>
      <w:r>
        <w:rPr>
          <w:sz w:val="24"/>
        </w:rPr>
        <w:t>bez ohledu na její právní formu.</w:t>
      </w:r>
    </w:p>
    <w:p w:rsidR="00850B54" w:rsidRDefault="00850B54" w:rsidP="00C82EBA">
      <w:pPr>
        <w:pStyle w:val="Zkladntext21"/>
        <w:spacing w:before="120"/>
        <w:jc w:val="center"/>
        <w:rPr>
          <w:rFonts w:asciiTheme="minorHAnsi" w:hAnsiTheme="minorHAnsi"/>
          <w:b/>
        </w:rPr>
      </w:pPr>
    </w:p>
    <w:p w:rsidR="00717323" w:rsidRDefault="00717323" w:rsidP="00850B54">
      <w:pPr>
        <w:pStyle w:val="Zkladntext21"/>
        <w:jc w:val="center"/>
        <w:outlineLvl w:val="0"/>
        <w:rPr>
          <w:rFonts w:asciiTheme="minorHAnsi" w:hAnsiTheme="minorHAnsi"/>
          <w:b/>
        </w:rPr>
      </w:pPr>
      <w:r>
        <w:rPr>
          <w:rFonts w:asciiTheme="minorHAnsi" w:hAnsiTheme="minorHAnsi"/>
          <w:b/>
        </w:rPr>
        <w:t>Čl. 4</w:t>
      </w:r>
    </w:p>
    <w:p w:rsidR="00717323" w:rsidRDefault="00717323" w:rsidP="00717323">
      <w:pPr>
        <w:pStyle w:val="Zkladntext21"/>
        <w:spacing w:before="120"/>
        <w:jc w:val="center"/>
        <w:rPr>
          <w:rFonts w:asciiTheme="minorHAnsi" w:hAnsiTheme="minorHAnsi"/>
          <w:b/>
        </w:rPr>
      </w:pPr>
      <w:r>
        <w:rPr>
          <w:rFonts w:asciiTheme="minorHAnsi" w:hAnsiTheme="minorHAnsi"/>
          <w:b/>
        </w:rPr>
        <w:t>Způsob podání žádosti o dotaci a její formální náležitosti</w:t>
      </w:r>
    </w:p>
    <w:p w:rsidR="00685432" w:rsidRDefault="00685432" w:rsidP="00DF44E8">
      <w:pPr>
        <w:pStyle w:val="Zkladntext21"/>
        <w:tabs>
          <w:tab w:val="left" w:pos="1134"/>
        </w:tabs>
        <w:suppressAutoHyphens/>
        <w:spacing w:before="120"/>
        <w:ind w:firstLine="284"/>
        <w:jc w:val="both"/>
        <w:rPr>
          <w:rFonts w:asciiTheme="minorHAnsi" w:hAnsiTheme="minorHAnsi" w:cstheme="minorHAnsi"/>
          <w:szCs w:val="24"/>
        </w:rPr>
      </w:pPr>
      <w:r>
        <w:rPr>
          <w:rFonts w:asciiTheme="minorHAnsi" w:hAnsiTheme="minorHAnsi" w:cstheme="minorHAnsi"/>
          <w:szCs w:val="24"/>
        </w:rPr>
        <w:t xml:space="preserve">(1) </w:t>
      </w:r>
      <w:r w:rsidR="00674013" w:rsidRPr="00F87479">
        <w:rPr>
          <w:rFonts w:asciiTheme="minorHAnsi" w:hAnsiTheme="minorHAnsi" w:cstheme="minorHAnsi"/>
          <w:szCs w:val="24"/>
        </w:rPr>
        <w:t xml:space="preserve">Finanční prostředky jsou poskytovány na základě </w:t>
      </w:r>
      <w:r w:rsidR="001262C2">
        <w:rPr>
          <w:rFonts w:asciiTheme="minorHAnsi" w:hAnsiTheme="minorHAnsi" w:cstheme="minorHAnsi"/>
          <w:b/>
          <w:szCs w:val="24"/>
        </w:rPr>
        <w:t>žádosti</w:t>
      </w:r>
      <w:r w:rsidR="00674013" w:rsidRPr="00E61915">
        <w:rPr>
          <w:rFonts w:asciiTheme="minorHAnsi" w:hAnsiTheme="minorHAnsi" w:cstheme="minorHAnsi"/>
          <w:b/>
          <w:szCs w:val="24"/>
        </w:rPr>
        <w:t xml:space="preserve"> </w:t>
      </w:r>
      <w:r w:rsidR="001262C2">
        <w:rPr>
          <w:rFonts w:asciiTheme="minorHAnsi" w:hAnsiTheme="minorHAnsi" w:cstheme="minorHAnsi"/>
          <w:szCs w:val="24"/>
        </w:rPr>
        <w:t>předložené</w:t>
      </w:r>
      <w:r w:rsidR="00674013" w:rsidRPr="00F87479">
        <w:rPr>
          <w:rFonts w:asciiTheme="minorHAnsi" w:hAnsiTheme="minorHAnsi" w:cstheme="minorHAnsi"/>
          <w:szCs w:val="24"/>
        </w:rPr>
        <w:t xml:space="preserve"> ministerstvu </w:t>
      </w:r>
      <w:r w:rsidR="00674013" w:rsidRPr="00F87479">
        <w:rPr>
          <w:rFonts w:asciiTheme="minorHAnsi" w:hAnsiTheme="minorHAnsi" w:cstheme="minorHAnsi"/>
          <w:b/>
        </w:rPr>
        <w:t xml:space="preserve">v jednom písemném </w:t>
      </w:r>
      <w:r w:rsidR="00696B38">
        <w:rPr>
          <w:rFonts w:asciiTheme="minorHAnsi" w:hAnsiTheme="minorHAnsi" w:cstheme="minorHAnsi"/>
          <w:b/>
        </w:rPr>
        <w:t xml:space="preserve">vyhotovení </w:t>
      </w:r>
      <w:r w:rsidR="00674013" w:rsidRPr="00F87479">
        <w:rPr>
          <w:rFonts w:asciiTheme="minorHAnsi" w:hAnsiTheme="minorHAnsi" w:cstheme="minorHAnsi"/>
          <w:b/>
        </w:rPr>
        <w:t>a v elektronickém vyhotovení</w:t>
      </w:r>
      <w:r w:rsidR="00641292">
        <w:rPr>
          <w:rFonts w:asciiTheme="minorHAnsi" w:hAnsiTheme="minorHAnsi" w:cstheme="minorHAnsi"/>
          <w:b/>
        </w:rPr>
        <w:t xml:space="preserve"> (ve formátu MS Word</w:t>
      </w:r>
      <w:r w:rsidR="003E5479">
        <w:rPr>
          <w:rFonts w:asciiTheme="minorHAnsi" w:hAnsiTheme="minorHAnsi" w:cstheme="minorHAnsi"/>
          <w:b/>
        </w:rPr>
        <w:t xml:space="preserve"> a </w:t>
      </w:r>
      <w:r w:rsidR="00B27123">
        <w:rPr>
          <w:rFonts w:asciiTheme="minorHAnsi" w:hAnsiTheme="minorHAnsi" w:cstheme="minorHAnsi"/>
          <w:b/>
        </w:rPr>
        <w:t xml:space="preserve">také ve formátu </w:t>
      </w:r>
      <w:r w:rsidR="00057624">
        <w:rPr>
          <w:rFonts w:asciiTheme="minorHAnsi" w:hAnsiTheme="minorHAnsi" w:cstheme="minorHAnsi"/>
          <w:b/>
        </w:rPr>
        <w:t xml:space="preserve">pdf </w:t>
      </w:r>
      <w:r w:rsidR="00696B38">
        <w:rPr>
          <w:rFonts w:asciiTheme="minorHAnsi" w:hAnsiTheme="minorHAnsi" w:cstheme="minorHAnsi"/>
          <w:b/>
        </w:rPr>
        <w:t xml:space="preserve">– naskenovaná </w:t>
      </w:r>
      <w:r w:rsidR="003338F8">
        <w:rPr>
          <w:rFonts w:asciiTheme="minorHAnsi" w:hAnsiTheme="minorHAnsi" w:cstheme="minorHAnsi"/>
          <w:b/>
        </w:rPr>
        <w:t>listinná podoba žádosti</w:t>
      </w:r>
      <w:r w:rsidR="00696B38">
        <w:rPr>
          <w:rFonts w:asciiTheme="minorHAnsi" w:hAnsiTheme="minorHAnsi" w:cstheme="minorHAnsi"/>
          <w:b/>
        </w:rPr>
        <w:t xml:space="preserve"> s razítkem a podpisem oprávněné osoby</w:t>
      </w:r>
      <w:r w:rsidR="00641292">
        <w:rPr>
          <w:rFonts w:asciiTheme="minorHAnsi" w:hAnsiTheme="minorHAnsi" w:cstheme="minorHAnsi"/>
          <w:b/>
        </w:rPr>
        <w:t>)</w:t>
      </w:r>
      <w:r w:rsidR="00674013" w:rsidRPr="00F87479">
        <w:rPr>
          <w:rFonts w:asciiTheme="minorHAnsi" w:hAnsiTheme="minorHAnsi" w:cstheme="minorHAnsi"/>
          <w:szCs w:val="24"/>
        </w:rPr>
        <w:t xml:space="preserve">. </w:t>
      </w:r>
      <w:r w:rsidR="00AD4A2A">
        <w:rPr>
          <w:rFonts w:asciiTheme="minorHAnsi" w:hAnsiTheme="minorHAnsi" w:cstheme="minorHAnsi"/>
          <w:szCs w:val="24"/>
        </w:rPr>
        <w:t>Písemná (</w:t>
      </w:r>
      <w:r w:rsidR="003E61DF">
        <w:rPr>
          <w:rFonts w:asciiTheme="minorHAnsi" w:hAnsiTheme="minorHAnsi" w:cstheme="minorHAnsi"/>
          <w:szCs w:val="24"/>
        </w:rPr>
        <w:t xml:space="preserve">listinná </w:t>
      </w:r>
      <w:r w:rsidR="00AD4A2A">
        <w:rPr>
          <w:rFonts w:asciiTheme="minorHAnsi" w:hAnsiTheme="minorHAnsi" w:cstheme="minorHAnsi"/>
          <w:szCs w:val="24"/>
        </w:rPr>
        <w:t>vytištěná) verze musí být totožná s elektronickou verzí.</w:t>
      </w:r>
    </w:p>
    <w:p w:rsidR="00DB0556" w:rsidRDefault="00DF44E8" w:rsidP="003336D8">
      <w:pPr>
        <w:pStyle w:val="Zkladntext22"/>
        <w:spacing w:before="120"/>
        <w:ind w:firstLine="284"/>
        <w:jc w:val="both"/>
        <w:rPr>
          <w:rFonts w:asciiTheme="minorHAnsi" w:hAnsiTheme="minorHAnsi" w:cstheme="minorHAnsi"/>
          <w:szCs w:val="24"/>
        </w:rPr>
      </w:pPr>
      <w:r>
        <w:rPr>
          <w:rFonts w:asciiTheme="minorHAnsi" w:hAnsiTheme="minorHAnsi" w:cstheme="minorHAnsi"/>
          <w:szCs w:val="24"/>
        </w:rPr>
        <w:t xml:space="preserve">(2) </w:t>
      </w:r>
      <w:r w:rsidR="00932851" w:rsidRPr="00932851">
        <w:rPr>
          <w:rFonts w:asciiTheme="minorHAnsi" w:hAnsiTheme="minorHAnsi" w:cstheme="minorHAnsi"/>
        </w:rPr>
        <w:t>Škola zřízená územním samosprávným celkem, dobrovolným svazkem obcí</w:t>
      </w:r>
      <w:r w:rsidR="00932851" w:rsidRPr="00932851">
        <w:rPr>
          <w:rFonts w:asciiTheme="minorHAnsi" w:hAnsiTheme="minorHAnsi" w:cstheme="minorHAnsi"/>
        </w:rPr>
        <w:br/>
        <w:t xml:space="preserve">nebo soukromým zřizovatelem podává žádost </w:t>
      </w:r>
      <w:r w:rsidR="00932851" w:rsidRPr="00932851">
        <w:rPr>
          <w:rFonts w:asciiTheme="minorHAnsi" w:hAnsiTheme="minorHAnsi" w:cstheme="minorHAnsi"/>
          <w:b/>
        </w:rPr>
        <w:t>prostřednictvím kraje</w:t>
      </w:r>
      <w:r w:rsidR="00932851" w:rsidRPr="00932851">
        <w:rPr>
          <w:rFonts w:asciiTheme="minorHAnsi" w:hAnsiTheme="minorHAnsi" w:cstheme="minorHAnsi"/>
        </w:rPr>
        <w:t>,</w:t>
      </w:r>
      <w:r w:rsidR="00932851">
        <w:rPr>
          <w:rFonts w:asciiTheme="minorHAnsi" w:hAnsiTheme="minorHAnsi" w:cstheme="minorHAnsi"/>
        </w:rPr>
        <w:t xml:space="preserve"> </w:t>
      </w:r>
      <w:r w:rsidR="00932851" w:rsidRPr="00932851">
        <w:rPr>
          <w:rFonts w:asciiTheme="minorHAnsi" w:hAnsiTheme="minorHAnsi" w:cstheme="minorHAnsi"/>
        </w:rPr>
        <w:t>do jehož územní působnosti náleží.</w:t>
      </w:r>
      <w:r w:rsidR="00076F46" w:rsidRPr="00076F46">
        <w:rPr>
          <w:rFonts w:asciiTheme="minorHAnsi" w:hAnsiTheme="minorHAnsi" w:cstheme="minorHAnsi"/>
          <w:szCs w:val="24"/>
        </w:rPr>
        <w:t xml:space="preserve"> </w:t>
      </w:r>
      <w:r w:rsidR="00F91958" w:rsidRPr="00F87479">
        <w:rPr>
          <w:rFonts w:asciiTheme="minorHAnsi" w:hAnsiTheme="minorHAnsi" w:cstheme="minorHAnsi"/>
          <w:szCs w:val="24"/>
        </w:rPr>
        <w:t>Žádost</w:t>
      </w:r>
      <w:r w:rsidR="00F822CF">
        <w:rPr>
          <w:rFonts w:asciiTheme="minorHAnsi" w:hAnsiTheme="minorHAnsi" w:cstheme="minorHAnsi"/>
          <w:szCs w:val="24"/>
        </w:rPr>
        <w:t xml:space="preserve"> </w:t>
      </w:r>
      <w:r w:rsidR="00F70B06">
        <w:rPr>
          <w:rFonts w:asciiTheme="minorHAnsi" w:hAnsiTheme="minorHAnsi" w:cstheme="minorHAnsi"/>
          <w:szCs w:val="24"/>
        </w:rPr>
        <w:t xml:space="preserve">školy </w:t>
      </w:r>
      <w:r w:rsidR="00F91958" w:rsidRPr="00F87479">
        <w:rPr>
          <w:rFonts w:asciiTheme="minorHAnsi" w:hAnsiTheme="minorHAnsi" w:cstheme="minorHAnsi"/>
          <w:szCs w:val="24"/>
        </w:rPr>
        <w:t xml:space="preserve">musí obsahovat náležitosti uvedené ve formuláři žádosti, která je </w:t>
      </w:r>
      <w:r w:rsidR="00F91958">
        <w:rPr>
          <w:rFonts w:asciiTheme="minorHAnsi" w:hAnsiTheme="minorHAnsi" w:cstheme="minorHAnsi"/>
          <w:b/>
          <w:szCs w:val="24"/>
        </w:rPr>
        <w:t>Přílohou č. 2</w:t>
      </w:r>
      <w:r w:rsidR="00F91958" w:rsidRPr="00F87479">
        <w:rPr>
          <w:rFonts w:asciiTheme="minorHAnsi" w:hAnsiTheme="minorHAnsi" w:cstheme="minorHAnsi"/>
          <w:szCs w:val="24"/>
        </w:rPr>
        <w:t xml:space="preserve"> tohoto vyhlášení.  </w:t>
      </w:r>
      <w:r w:rsidR="00B85919" w:rsidRPr="00B85919">
        <w:rPr>
          <w:rFonts w:asciiTheme="minorHAnsi" w:hAnsiTheme="minorHAnsi" w:cstheme="minorHAnsi"/>
        </w:rPr>
        <w:t xml:space="preserve">Žádost bude s označením názvu </w:t>
      </w:r>
      <w:r w:rsidR="00B85919">
        <w:rPr>
          <w:rFonts w:asciiTheme="minorHAnsi" w:hAnsiTheme="minorHAnsi" w:cstheme="minorHAnsi"/>
        </w:rPr>
        <w:t>a příslušného modulu</w:t>
      </w:r>
      <w:r w:rsidR="00B85919" w:rsidRPr="00B85919">
        <w:rPr>
          <w:rFonts w:asciiTheme="minorHAnsi" w:hAnsiTheme="minorHAnsi" w:cstheme="minorHAnsi"/>
        </w:rPr>
        <w:t xml:space="preserve"> programu</w:t>
      </w:r>
      <w:r w:rsidR="00B85919">
        <w:rPr>
          <w:rFonts w:asciiTheme="minorHAnsi" w:hAnsiTheme="minorHAnsi" w:cstheme="minorHAnsi"/>
        </w:rPr>
        <w:t xml:space="preserve"> </w:t>
      </w:r>
      <w:r w:rsidR="00B85919" w:rsidRPr="00B85919">
        <w:rPr>
          <w:rFonts w:asciiTheme="minorHAnsi" w:hAnsiTheme="minorHAnsi" w:cstheme="minorHAnsi"/>
        </w:rPr>
        <w:t xml:space="preserve">zaslána v listinné podobě na </w:t>
      </w:r>
      <w:r w:rsidR="00A967AB" w:rsidRPr="00B85919">
        <w:rPr>
          <w:rFonts w:asciiTheme="minorHAnsi" w:hAnsiTheme="minorHAnsi" w:cstheme="minorHAnsi"/>
        </w:rPr>
        <w:t>adresu příslušného</w:t>
      </w:r>
      <w:r w:rsidR="00A967AB">
        <w:rPr>
          <w:rFonts w:asciiTheme="minorHAnsi" w:hAnsiTheme="minorHAnsi" w:cstheme="minorHAnsi"/>
        </w:rPr>
        <w:t xml:space="preserve"> kraje</w:t>
      </w:r>
      <w:r w:rsidR="00B85919" w:rsidRPr="00B85919">
        <w:rPr>
          <w:rFonts w:asciiTheme="minorHAnsi" w:hAnsiTheme="minorHAnsi" w:cstheme="minorHAnsi"/>
        </w:rPr>
        <w:t>. V elektronické podobě bude zaslána na elektronickou adresu kraje, v předmětu e-mailu bude uveden název programu</w:t>
      </w:r>
      <w:r w:rsidR="00E43B70">
        <w:rPr>
          <w:rFonts w:asciiTheme="minorHAnsi" w:hAnsiTheme="minorHAnsi" w:cstheme="minorHAnsi"/>
        </w:rPr>
        <w:t>, příslušného modulu</w:t>
      </w:r>
      <w:r w:rsidR="00B85919" w:rsidRPr="00B85919">
        <w:rPr>
          <w:rFonts w:asciiTheme="minorHAnsi" w:hAnsiTheme="minorHAnsi" w:cstheme="minorHAnsi"/>
        </w:rPr>
        <w:t xml:space="preserve"> či jeho zkratka a IČO školy</w:t>
      </w:r>
      <w:r w:rsidR="00A967AB">
        <w:rPr>
          <w:rFonts w:asciiTheme="minorHAnsi" w:hAnsiTheme="minorHAnsi" w:cstheme="minorHAnsi"/>
        </w:rPr>
        <w:t>.</w:t>
      </w:r>
      <w:r w:rsidR="00076F46" w:rsidRPr="00F87479">
        <w:rPr>
          <w:rFonts w:asciiTheme="minorHAnsi" w:hAnsiTheme="minorHAnsi" w:cstheme="minorHAnsi"/>
          <w:szCs w:val="24"/>
        </w:rPr>
        <w:t xml:space="preserve"> </w:t>
      </w:r>
    </w:p>
    <w:p w:rsidR="003336D8" w:rsidRDefault="00DB0556" w:rsidP="003336D8">
      <w:pPr>
        <w:pStyle w:val="Zkladntext22"/>
        <w:spacing w:before="120"/>
        <w:ind w:firstLine="284"/>
        <w:jc w:val="both"/>
        <w:rPr>
          <w:rFonts w:asciiTheme="minorHAnsi" w:hAnsiTheme="minorHAnsi" w:cstheme="minorHAnsi"/>
          <w:szCs w:val="24"/>
        </w:rPr>
      </w:pPr>
      <w:r>
        <w:rPr>
          <w:rFonts w:asciiTheme="minorHAnsi" w:hAnsiTheme="minorHAnsi" w:cstheme="minorHAnsi"/>
          <w:szCs w:val="24"/>
        </w:rPr>
        <w:lastRenderedPageBreak/>
        <w:t xml:space="preserve">(3) </w:t>
      </w:r>
      <w:r w:rsidR="00E34349" w:rsidRPr="00F70B06">
        <w:rPr>
          <w:rFonts w:asciiTheme="minorHAnsi" w:hAnsiTheme="minorHAnsi" w:cstheme="minorHAnsi"/>
          <w:b/>
        </w:rPr>
        <w:t xml:space="preserve">Kraj </w:t>
      </w:r>
      <w:r w:rsidRPr="004E46FD">
        <w:rPr>
          <w:rFonts w:asciiTheme="minorHAnsi" w:hAnsiTheme="minorHAnsi" w:cstheme="minorHAnsi"/>
        </w:rPr>
        <w:t xml:space="preserve">za školy </w:t>
      </w:r>
      <w:r>
        <w:rPr>
          <w:rFonts w:asciiTheme="minorHAnsi" w:hAnsiTheme="minorHAnsi" w:cstheme="minorHAnsi"/>
        </w:rPr>
        <w:t xml:space="preserve">uvedené v odst. 2 </w:t>
      </w:r>
      <w:r w:rsidR="00C231C8">
        <w:rPr>
          <w:rFonts w:asciiTheme="minorHAnsi" w:hAnsiTheme="minorHAnsi" w:cstheme="minorHAnsi"/>
        </w:rPr>
        <w:t xml:space="preserve">tohoto článku </w:t>
      </w:r>
      <w:r w:rsidR="00E34349" w:rsidRPr="00F70B06">
        <w:rPr>
          <w:rFonts w:asciiTheme="minorHAnsi" w:hAnsiTheme="minorHAnsi" w:cstheme="minorHAnsi"/>
          <w:b/>
        </w:rPr>
        <w:t xml:space="preserve">zašle </w:t>
      </w:r>
      <w:r w:rsidRPr="00DB0556">
        <w:rPr>
          <w:rFonts w:asciiTheme="minorHAnsi" w:hAnsiTheme="minorHAnsi" w:cstheme="minorHAnsi"/>
          <w:b/>
        </w:rPr>
        <w:t>ministerstvu</w:t>
      </w:r>
      <w:r>
        <w:rPr>
          <w:rFonts w:asciiTheme="minorHAnsi" w:hAnsiTheme="minorHAnsi" w:cstheme="minorHAnsi"/>
        </w:rPr>
        <w:t xml:space="preserve"> </w:t>
      </w:r>
      <w:r w:rsidR="00E34349" w:rsidRPr="00F70B06">
        <w:rPr>
          <w:rFonts w:asciiTheme="minorHAnsi" w:hAnsiTheme="minorHAnsi" w:cstheme="minorHAnsi"/>
          <w:b/>
        </w:rPr>
        <w:t>souhrnnou žádost</w:t>
      </w:r>
      <w:r w:rsidR="00986040">
        <w:rPr>
          <w:rFonts w:asciiTheme="minorHAnsi" w:hAnsiTheme="minorHAnsi" w:cstheme="minorHAnsi"/>
          <w:b/>
        </w:rPr>
        <w:t xml:space="preserve"> </w:t>
      </w:r>
      <w:r w:rsidR="00986040">
        <w:rPr>
          <w:rFonts w:asciiTheme="minorHAnsi" w:hAnsiTheme="minorHAnsi" w:cstheme="minorHAnsi"/>
          <w:b/>
        </w:rPr>
        <w:br/>
      </w:r>
      <w:r w:rsidR="00986040">
        <w:rPr>
          <w:rFonts w:asciiTheme="minorHAnsi" w:hAnsiTheme="minorHAnsi" w:cstheme="minorHAnsi"/>
          <w:szCs w:val="24"/>
        </w:rPr>
        <w:t>podle formuláře</w:t>
      </w:r>
      <w:r w:rsidR="00986040" w:rsidRPr="00F87479">
        <w:rPr>
          <w:rFonts w:asciiTheme="minorHAnsi" w:hAnsiTheme="minorHAnsi" w:cstheme="minorHAnsi"/>
          <w:szCs w:val="24"/>
        </w:rPr>
        <w:t xml:space="preserve"> žádosti, která je </w:t>
      </w:r>
      <w:r w:rsidR="00986040">
        <w:rPr>
          <w:rFonts w:asciiTheme="minorHAnsi" w:hAnsiTheme="minorHAnsi" w:cstheme="minorHAnsi"/>
          <w:b/>
          <w:szCs w:val="24"/>
        </w:rPr>
        <w:t>Přílohou č. 1</w:t>
      </w:r>
      <w:r w:rsidR="00986040" w:rsidRPr="00F87479">
        <w:rPr>
          <w:rFonts w:asciiTheme="minorHAnsi" w:hAnsiTheme="minorHAnsi" w:cstheme="minorHAnsi"/>
          <w:szCs w:val="24"/>
        </w:rPr>
        <w:t xml:space="preserve"> tohoto vyhlášení.</w:t>
      </w:r>
      <w:r w:rsidR="00986040">
        <w:rPr>
          <w:rFonts w:asciiTheme="minorHAnsi" w:hAnsiTheme="minorHAnsi" w:cstheme="minorHAnsi"/>
          <w:szCs w:val="24"/>
        </w:rPr>
        <w:t xml:space="preserve"> </w:t>
      </w:r>
      <w:r>
        <w:rPr>
          <w:rFonts w:asciiTheme="minorHAnsi" w:hAnsiTheme="minorHAnsi" w:cstheme="minorHAnsi"/>
        </w:rPr>
        <w:t xml:space="preserve">Žádost kraje </w:t>
      </w:r>
      <w:r w:rsidR="00D5719C">
        <w:rPr>
          <w:rFonts w:asciiTheme="minorHAnsi" w:hAnsiTheme="minorHAnsi" w:cstheme="minorHAnsi"/>
        </w:rPr>
        <w:t xml:space="preserve">v listinné podobě </w:t>
      </w:r>
      <w:r w:rsidRPr="00B85919">
        <w:rPr>
          <w:rFonts w:asciiTheme="minorHAnsi" w:hAnsiTheme="minorHAnsi" w:cstheme="minorHAnsi"/>
        </w:rPr>
        <w:t xml:space="preserve">bude s označením názvu </w:t>
      </w:r>
      <w:r>
        <w:rPr>
          <w:rFonts w:asciiTheme="minorHAnsi" w:hAnsiTheme="minorHAnsi" w:cstheme="minorHAnsi"/>
        </w:rPr>
        <w:t>a příslušného modulu</w:t>
      </w:r>
      <w:r w:rsidRPr="00B85919">
        <w:rPr>
          <w:rFonts w:asciiTheme="minorHAnsi" w:hAnsiTheme="minorHAnsi" w:cstheme="minorHAnsi"/>
        </w:rPr>
        <w:t xml:space="preserve"> programu</w:t>
      </w:r>
      <w:r>
        <w:rPr>
          <w:rFonts w:asciiTheme="minorHAnsi" w:hAnsiTheme="minorHAnsi" w:cstheme="minorHAnsi"/>
        </w:rPr>
        <w:t xml:space="preserve"> </w:t>
      </w:r>
      <w:r w:rsidRPr="00B85919">
        <w:rPr>
          <w:rFonts w:asciiTheme="minorHAnsi" w:hAnsiTheme="minorHAnsi" w:cstheme="minorHAnsi"/>
        </w:rPr>
        <w:t xml:space="preserve">zaslána </w:t>
      </w:r>
      <w:r w:rsidR="00D5719C">
        <w:rPr>
          <w:rFonts w:asciiTheme="minorHAnsi" w:hAnsiTheme="minorHAnsi" w:cstheme="minorHAnsi"/>
        </w:rPr>
        <w:t xml:space="preserve">na níže uvedenou adresu pro podání žádosti </w:t>
      </w:r>
      <w:r w:rsidR="00D5719C" w:rsidRPr="003336D8">
        <w:rPr>
          <w:rFonts w:asciiTheme="minorHAnsi" w:hAnsiTheme="minorHAnsi" w:cstheme="minorHAnsi"/>
        </w:rPr>
        <w:t>nebo datovou schránkou (ID datové schránky: vidaawt)</w:t>
      </w:r>
      <w:r w:rsidR="00997585">
        <w:rPr>
          <w:rFonts w:asciiTheme="minorHAnsi" w:hAnsiTheme="minorHAnsi" w:cstheme="minorHAnsi"/>
        </w:rPr>
        <w:t xml:space="preserve">. </w:t>
      </w:r>
      <w:r w:rsidR="00D5719C" w:rsidRPr="003336D8">
        <w:rPr>
          <w:rFonts w:asciiTheme="minorHAnsi" w:hAnsiTheme="minorHAnsi" w:cstheme="minorHAnsi"/>
        </w:rPr>
        <w:t xml:space="preserve">V elektronické podobě bude v předmětu e-mailu uveden název </w:t>
      </w:r>
      <w:r w:rsidR="00371777">
        <w:rPr>
          <w:rFonts w:asciiTheme="minorHAnsi" w:hAnsiTheme="minorHAnsi" w:cstheme="minorHAnsi"/>
        </w:rPr>
        <w:t xml:space="preserve">programu, </w:t>
      </w:r>
      <w:r w:rsidR="00D5719C" w:rsidRPr="003336D8">
        <w:rPr>
          <w:rFonts w:asciiTheme="minorHAnsi" w:hAnsiTheme="minorHAnsi" w:cstheme="minorHAnsi"/>
        </w:rPr>
        <w:t>příslušného modulu</w:t>
      </w:r>
      <w:r w:rsidR="00371777">
        <w:rPr>
          <w:rFonts w:asciiTheme="minorHAnsi" w:hAnsiTheme="minorHAnsi" w:cstheme="minorHAnsi"/>
        </w:rPr>
        <w:t xml:space="preserve"> </w:t>
      </w:r>
      <w:r w:rsidR="00371777" w:rsidRPr="00B85919">
        <w:rPr>
          <w:rFonts w:asciiTheme="minorHAnsi" w:hAnsiTheme="minorHAnsi" w:cstheme="minorHAnsi"/>
        </w:rPr>
        <w:t>či jeho zkratka</w:t>
      </w:r>
      <w:r w:rsidR="00D5719C" w:rsidRPr="003336D8">
        <w:rPr>
          <w:rFonts w:asciiTheme="minorHAnsi" w:hAnsiTheme="minorHAnsi" w:cstheme="minorHAnsi"/>
        </w:rPr>
        <w:t xml:space="preserve"> a </w:t>
      </w:r>
      <w:r w:rsidR="00D5719C">
        <w:rPr>
          <w:rFonts w:asciiTheme="minorHAnsi" w:hAnsiTheme="minorHAnsi" w:cstheme="minorHAnsi"/>
        </w:rPr>
        <w:t>název kraje</w:t>
      </w:r>
      <w:r w:rsidR="00D5719C" w:rsidRPr="003336D8">
        <w:rPr>
          <w:rFonts w:asciiTheme="minorHAnsi" w:hAnsiTheme="minorHAnsi" w:cstheme="minorHAnsi"/>
        </w:rPr>
        <w:t>.</w:t>
      </w:r>
    </w:p>
    <w:p w:rsidR="00681619" w:rsidRDefault="00D03DE8" w:rsidP="00681619">
      <w:pPr>
        <w:pStyle w:val="Zkladntext22"/>
        <w:spacing w:before="120"/>
        <w:ind w:firstLine="284"/>
        <w:jc w:val="both"/>
        <w:rPr>
          <w:rFonts w:asciiTheme="minorHAnsi" w:hAnsiTheme="minorHAnsi" w:cstheme="minorHAnsi"/>
          <w:szCs w:val="24"/>
        </w:rPr>
      </w:pPr>
      <w:r>
        <w:rPr>
          <w:rFonts w:asciiTheme="minorHAnsi" w:hAnsiTheme="minorHAnsi" w:cstheme="minorHAnsi"/>
          <w:szCs w:val="24"/>
        </w:rPr>
        <w:t>(4</w:t>
      </w:r>
      <w:r w:rsidR="003336D8">
        <w:rPr>
          <w:rFonts w:asciiTheme="minorHAnsi" w:hAnsiTheme="minorHAnsi" w:cstheme="minorHAnsi"/>
          <w:szCs w:val="24"/>
        </w:rPr>
        <w:t xml:space="preserve">) </w:t>
      </w:r>
      <w:r w:rsidR="003336D8" w:rsidRPr="003336D8">
        <w:rPr>
          <w:rFonts w:asciiTheme="minorHAnsi" w:hAnsiTheme="minorHAnsi" w:cstheme="minorHAnsi"/>
        </w:rPr>
        <w:t xml:space="preserve">Církevní škola podává žádost </w:t>
      </w:r>
      <w:r w:rsidR="003336D8" w:rsidRPr="003336D8">
        <w:rPr>
          <w:rFonts w:asciiTheme="minorHAnsi" w:hAnsiTheme="minorHAnsi" w:cstheme="minorHAnsi"/>
          <w:b/>
        </w:rPr>
        <w:t>přímo ministerstvu</w:t>
      </w:r>
      <w:r w:rsidR="003336D8" w:rsidRPr="003336D8">
        <w:rPr>
          <w:rFonts w:asciiTheme="minorHAnsi" w:hAnsiTheme="minorHAnsi" w:cstheme="minorHAnsi"/>
        </w:rPr>
        <w:t xml:space="preserve">. </w:t>
      </w:r>
      <w:r w:rsidR="00852379" w:rsidRPr="00F87479">
        <w:rPr>
          <w:rFonts w:asciiTheme="minorHAnsi" w:hAnsiTheme="minorHAnsi" w:cstheme="minorHAnsi"/>
          <w:szCs w:val="24"/>
        </w:rPr>
        <w:t xml:space="preserve">Žádost musí obsahovat náležitosti uvedené ve formuláři žádosti, která je </w:t>
      </w:r>
      <w:r w:rsidR="00852379">
        <w:rPr>
          <w:rFonts w:asciiTheme="minorHAnsi" w:hAnsiTheme="minorHAnsi" w:cstheme="minorHAnsi"/>
          <w:b/>
          <w:szCs w:val="24"/>
        </w:rPr>
        <w:t>Přílohou č. 2</w:t>
      </w:r>
      <w:r w:rsidR="00852379">
        <w:rPr>
          <w:rFonts w:asciiTheme="minorHAnsi" w:hAnsiTheme="minorHAnsi" w:cstheme="minorHAnsi"/>
          <w:szCs w:val="24"/>
        </w:rPr>
        <w:t xml:space="preserve"> tohoto vyhlášení.  </w:t>
      </w:r>
      <w:r w:rsidR="00852379" w:rsidRPr="00B85919">
        <w:rPr>
          <w:rFonts w:asciiTheme="minorHAnsi" w:hAnsiTheme="minorHAnsi" w:cstheme="minorHAnsi"/>
        </w:rPr>
        <w:t xml:space="preserve">Žádost bude s označením názvu </w:t>
      </w:r>
      <w:r w:rsidR="00852379">
        <w:rPr>
          <w:rFonts w:asciiTheme="minorHAnsi" w:hAnsiTheme="minorHAnsi" w:cstheme="minorHAnsi"/>
        </w:rPr>
        <w:t>a příslušného modulu</w:t>
      </w:r>
      <w:r w:rsidR="00852379" w:rsidRPr="00B85919">
        <w:rPr>
          <w:rFonts w:asciiTheme="minorHAnsi" w:hAnsiTheme="minorHAnsi" w:cstheme="minorHAnsi"/>
        </w:rPr>
        <w:t xml:space="preserve"> programu</w:t>
      </w:r>
      <w:r w:rsidR="00852379">
        <w:rPr>
          <w:rFonts w:asciiTheme="minorHAnsi" w:hAnsiTheme="minorHAnsi" w:cstheme="minorHAnsi"/>
        </w:rPr>
        <w:t xml:space="preserve"> </w:t>
      </w:r>
      <w:r w:rsidR="00852379" w:rsidRPr="00B85919">
        <w:rPr>
          <w:rFonts w:asciiTheme="minorHAnsi" w:hAnsiTheme="minorHAnsi" w:cstheme="minorHAnsi"/>
        </w:rPr>
        <w:t>zaslána v listinné podobě</w:t>
      </w:r>
      <w:r w:rsidR="00852379" w:rsidRPr="003336D8">
        <w:rPr>
          <w:rFonts w:asciiTheme="minorHAnsi" w:hAnsiTheme="minorHAnsi" w:cstheme="minorHAnsi"/>
        </w:rPr>
        <w:t xml:space="preserve"> </w:t>
      </w:r>
      <w:r w:rsidR="00852379">
        <w:rPr>
          <w:rFonts w:asciiTheme="minorHAnsi" w:hAnsiTheme="minorHAnsi" w:cstheme="minorHAnsi"/>
        </w:rPr>
        <w:t xml:space="preserve">na níže uvedenou adresu pro podání žádosti </w:t>
      </w:r>
      <w:r w:rsidR="003336D8" w:rsidRPr="003336D8">
        <w:rPr>
          <w:rFonts w:asciiTheme="minorHAnsi" w:hAnsiTheme="minorHAnsi" w:cstheme="minorHAnsi"/>
        </w:rPr>
        <w:t>nebo datovou schránkou (ID datové schránky: vidaawt).</w:t>
      </w:r>
      <w:r w:rsidR="003336D8">
        <w:t xml:space="preserve"> </w:t>
      </w:r>
      <w:r w:rsidR="003336D8" w:rsidRPr="003336D8">
        <w:rPr>
          <w:rFonts w:asciiTheme="minorHAnsi" w:hAnsiTheme="minorHAnsi" w:cstheme="minorHAnsi"/>
        </w:rPr>
        <w:t xml:space="preserve">V elektronické podobě bude v předmětu e-mailu uveden </w:t>
      </w:r>
      <w:r w:rsidR="00681619" w:rsidRPr="00B85919">
        <w:rPr>
          <w:rFonts w:asciiTheme="minorHAnsi" w:hAnsiTheme="minorHAnsi" w:cstheme="minorHAnsi"/>
        </w:rPr>
        <w:t>název programu</w:t>
      </w:r>
      <w:r w:rsidR="00681619">
        <w:rPr>
          <w:rFonts w:asciiTheme="minorHAnsi" w:hAnsiTheme="minorHAnsi" w:cstheme="minorHAnsi"/>
        </w:rPr>
        <w:t>, příslušného modulu</w:t>
      </w:r>
      <w:r w:rsidR="00681619" w:rsidRPr="00B85919">
        <w:rPr>
          <w:rFonts w:asciiTheme="minorHAnsi" w:hAnsiTheme="minorHAnsi" w:cstheme="minorHAnsi"/>
        </w:rPr>
        <w:t xml:space="preserve"> či jeho zkratka a IČO školy</w:t>
      </w:r>
      <w:r w:rsidR="00681619">
        <w:rPr>
          <w:rFonts w:asciiTheme="minorHAnsi" w:hAnsiTheme="minorHAnsi" w:cstheme="minorHAnsi"/>
        </w:rPr>
        <w:t>.</w:t>
      </w:r>
      <w:r w:rsidR="00681619" w:rsidRPr="00F87479">
        <w:rPr>
          <w:rFonts w:asciiTheme="minorHAnsi" w:hAnsiTheme="minorHAnsi" w:cstheme="minorHAnsi"/>
          <w:szCs w:val="24"/>
        </w:rPr>
        <w:t xml:space="preserve"> </w:t>
      </w:r>
    </w:p>
    <w:p w:rsidR="00B457EB" w:rsidRPr="00EB4500" w:rsidRDefault="00681619" w:rsidP="00681619">
      <w:pPr>
        <w:pStyle w:val="Zkladntext22"/>
        <w:spacing w:before="120"/>
        <w:ind w:firstLine="284"/>
        <w:jc w:val="both"/>
        <w:rPr>
          <w:rFonts w:asciiTheme="minorHAnsi" w:hAnsiTheme="minorHAnsi" w:cstheme="minorHAnsi"/>
          <w:szCs w:val="24"/>
        </w:rPr>
      </w:pPr>
      <w:r>
        <w:rPr>
          <w:rFonts w:asciiTheme="minorHAnsi" w:hAnsiTheme="minorHAnsi" w:cstheme="minorHAnsi"/>
          <w:szCs w:val="24"/>
        </w:rPr>
        <w:t xml:space="preserve"> </w:t>
      </w:r>
      <w:r w:rsidR="00D03DE8">
        <w:rPr>
          <w:rFonts w:asciiTheme="minorHAnsi" w:hAnsiTheme="minorHAnsi" w:cstheme="minorHAnsi"/>
          <w:szCs w:val="24"/>
        </w:rPr>
        <w:t>(5</w:t>
      </w:r>
      <w:r w:rsidR="009B0DF9">
        <w:rPr>
          <w:rFonts w:asciiTheme="minorHAnsi" w:hAnsiTheme="minorHAnsi" w:cstheme="minorHAnsi"/>
          <w:szCs w:val="24"/>
        </w:rPr>
        <w:t>)</w:t>
      </w:r>
    </w:p>
    <w:p w:rsidR="00674013" w:rsidRPr="00F87479" w:rsidRDefault="00674013" w:rsidP="00674013">
      <w:pPr>
        <w:pStyle w:val="Zkladntext22"/>
        <w:spacing w:before="120"/>
        <w:ind w:firstLine="720"/>
        <w:jc w:val="both"/>
        <w:rPr>
          <w:rFonts w:asciiTheme="minorHAnsi" w:hAnsiTheme="minorHAnsi" w:cstheme="minorHAnsi"/>
          <w:szCs w:val="24"/>
          <w:u w:val="single"/>
        </w:rPr>
      </w:pPr>
      <w:r w:rsidRPr="00F87479">
        <w:rPr>
          <w:rFonts w:asciiTheme="minorHAnsi" w:hAnsiTheme="minorHAnsi" w:cstheme="minorHAnsi"/>
          <w:szCs w:val="24"/>
          <w:u w:val="single"/>
        </w:rPr>
        <w:t>Adresa pro podání žádosti:</w:t>
      </w:r>
    </w:p>
    <w:p w:rsidR="00674013" w:rsidRDefault="00674013" w:rsidP="00674013">
      <w:pPr>
        <w:pStyle w:val="Zkladntext22"/>
        <w:spacing w:before="120"/>
        <w:ind w:firstLine="709"/>
        <w:jc w:val="both"/>
        <w:rPr>
          <w:rFonts w:asciiTheme="minorHAnsi" w:hAnsiTheme="minorHAnsi" w:cstheme="minorHAnsi"/>
          <w:szCs w:val="24"/>
        </w:rPr>
      </w:pPr>
      <w:r w:rsidRPr="00F87479">
        <w:rPr>
          <w:rFonts w:asciiTheme="minorHAnsi" w:hAnsiTheme="minorHAnsi" w:cstheme="minorHAnsi"/>
          <w:szCs w:val="24"/>
        </w:rPr>
        <w:t>Ministerstvo školství, mládeže a tělovýchovy</w:t>
      </w:r>
    </w:p>
    <w:p w:rsidR="00674013" w:rsidRPr="00F87479" w:rsidRDefault="00674013" w:rsidP="00674013">
      <w:pPr>
        <w:pStyle w:val="Zkladntext22"/>
        <w:ind w:left="708"/>
        <w:jc w:val="both"/>
        <w:rPr>
          <w:rFonts w:asciiTheme="minorHAnsi" w:hAnsiTheme="minorHAnsi" w:cstheme="minorHAnsi"/>
          <w:szCs w:val="24"/>
        </w:rPr>
      </w:pPr>
      <w:r w:rsidRPr="0053645C">
        <w:rPr>
          <w:rFonts w:asciiTheme="minorHAnsi" w:hAnsiTheme="minorHAnsi" w:cstheme="minorHAnsi"/>
          <w:szCs w:val="24"/>
        </w:rPr>
        <w:t>Odbor vzdělávací soustavy</w:t>
      </w:r>
      <w:r>
        <w:rPr>
          <w:rFonts w:asciiTheme="minorHAnsi" w:hAnsiTheme="minorHAnsi" w:cstheme="minorHAnsi"/>
          <w:szCs w:val="24"/>
        </w:rPr>
        <w:t xml:space="preserve"> </w:t>
      </w:r>
    </w:p>
    <w:p w:rsidR="00674013" w:rsidRPr="00F87479" w:rsidRDefault="00674013" w:rsidP="00674013">
      <w:pPr>
        <w:pStyle w:val="Zkladntext22"/>
        <w:ind w:left="708"/>
        <w:jc w:val="both"/>
        <w:rPr>
          <w:rFonts w:asciiTheme="minorHAnsi" w:hAnsiTheme="minorHAnsi" w:cstheme="minorHAnsi"/>
          <w:szCs w:val="24"/>
        </w:rPr>
      </w:pPr>
      <w:r w:rsidRPr="00F87479">
        <w:rPr>
          <w:rFonts w:asciiTheme="minorHAnsi" w:hAnsiTheme="minorHAnsi" w:cstheme="minorHAnsi"/>
          <w:szCs w:val="24"/>
        </w:rPr>
        <w:t>oddělení koncepce vzdělávací soustavy</w:t>
      </w:r>
    </w:p>
    <w:p w:rsidR="00674013" w:rsidRPr="00F87479" w:rsidRDefault="006E3B64" w:rsidP="00674013">
      <w:pPr>
        <w:pStyle w:val="Zkladntext22"/>
        <w:ind w:firstLine="708"/>
        <w:jc w:val="both"/>
        <w:rPr>
          <w:rFonts w:asciiTheme="minorHAnsi" w:hAnsiTheme="minorHAnsi" w:cstheme="minorHAnsi"/>
          <w:szCs w:val="24"/>
        </w:rPr>
      </w:pPr>
      <w:r>
        <w:rPr>
          <w:rFonts w:asciiTheme="minorHAnsi" w:hAnsiTheme="minorHAnsi" w:cstheme="minorHAnsi"/>
          <w:szCs w:val="24"/>
        </w:rPr>
        <w:t>Karmelitská 529/5</w:t>
      </w:r>
    </w:p>
    <w:p w:rsidR="00674013" w:rsidRDefault="00674013" w:rsidP="00674013">
      <w:pPr>
        <w:pStyle w:val="Zkladntext22"/>
        <w:ind w:firstLine="708"/>
        <w:jc w:val="both"/>
        <w:rPr>
          <w:rFonts w:asciiTheme="minorHAnsi" w:hAnsiTheme="minorHAnsi" w:cstheme="minorHAnsi"/>
          <w:szCs w:val="24"/>
        </w:rPr>
      </w:pPr>
      <w:r w:rsidRPr="00F87479">
        <w:rPr>
          <w:rFonts w:asciiTheme="minorHAnsi" w:hAnsiTheme="minorHAnsi" w:cstheme="minorHAnsi"/>
          <w:szCs w:val="24"/>
        </w:rPr>
        <w:t>118 12 Praha 1</w:t>
      </w:r>
    </w:p>
    <w:p w:rsidR="00580CE9" w:rsidRDefault="00580CE9" w:rsidP="00674013">
      <w:pPr>
        <w:pStyle w:val="Zkladntext22"/>
        <w:ind w:firstLine="708"/>
        <w:jc w:val="both"/>
        <w:rPr>
          <w:rFonts w:asciiTheme="minorHAnsi" w:hAnsiTheme="minorHAnsi" w:cstheme="minorHAnsi"/>
          <w:szCs w:val="24"/>
        </w:rPr>
      </w:pPr>
    </w:p>
    <w:p w:rsidR="00D65D29" w:rsidRDefault="00580CE9" w:rsidP="003B3F1B">
      <w:pPr>
        <w:pStyle w:val="Zkladntext22"/>
        <w:ind w:firstLine="708"/>
        <w:jc w:val="both"/>
        <w:rPr>
          <w:rFonts w:asciiTheme="minorHAnsi" w:hAnsiTheme="minorHAnsi" w:cstheme="minorHAnsi"/>
          <w:b/>
          <w:szCs w:val="24"/>
        </w:rPr>
      </w:pPr>
      <w:r w:rsidRPr="00580CE9">
        <w:rPr>
          <w:rFonts w:asciiTheme="minorHAnsi" w:hAnsiTheme="minorHAnsi" w:cstheme="minorHAnsi"/>
          <w:b/>
          <w:szCs w:val="24"/>
        </w:rPr>
        <w:t>Na obálku</w:t>
      </w:r>
      <w:r>
        <w:rPr>
          <w:rFonts w:asciiTheme="minorHAnsi" w:hAnsiTheme="minorHAnsi" w:cstheme="minorHAnsi"/>
          <w:b/>
          <w:szCs w:val="24"/>
        </w:rPr>
        <w:t xml:space="preserve"> je nutno uv</w:t>
      </w:r>
      <w:r w:rsidRPr="00580CE9">
        <w:rPr>
          <w:rFonts w:asciiTheme="minorHAnsi" w:hAnsiTheme="minorHAnsi" w:cstheme="minorHAnsi"/>
          <w:b/>
          <w:szCs w:val="24"/>
        </w:rPr>
        <w:t>ést název příslušného modulu</w:t>
      </w:r>
      <w:r w:rsidR="00CC45D0">
        <w:rPr>
          <w:rFonts w:asciiTheme="minorHAnsi" w:hAnsiTheme="minorHAnsi" w:cstheme="minorHAnsi"/>
          <w:b/>
          <w:szCs w:val="24"/>
        </w:rPr>
        <w:t xml:space="preserve"> programu</w:t>
      </w:r>
      <w:r w:rsidRPr="00580CE9">
        <w:rPr>
          <w:rFonts w:asciiTheme="minorHAnsi" w:hAnsiTheme="minorHAnsi" w:cstheme="minorHAnsi"/>
          <w:b/>
          <w:szCs w:val="24"/>
        </w:rPr>
        <w:t>.</w:t>
      </w:r>
    </w:p>
    <w:p w:rsidR="00674013" w:rsidRPr="00F87479" w:rsidRDefault="00674013" w:rsidP="00674013">
      <w:pPr>
        <w:pStyle w:val="Zkladntext22"/>
        <w:ind w:firstLine="708"/>
        <w:jc w:val="both"/>
        <w:rPr>
          <w:rFonts w:asciiTheme="minorHAnsi" w:hAnsiTheme="minorHAnsi" w:cstheme="minorHAnsi"/>
          <w:szCs w:val="24"/>
        </w:rPr>
      </w:pPr>
    </w:p>
    <w:p w:rsidR="00674013" w:rsidRPr="000616A3" w:rsidRDefault="000B0002" w:rsidP="00D03DE8">
      <w:pPr>
        <w:pStyle w:val="Zkladntext22"/>
        <w:ind w:firstLine="142"/>
        <w:jc w:val="both"/>
        <w:rPr>
          <w:rFonts w:asciiTheme="minorHAnsi" w:hAnsiTheme="minorHAnsi" w:cstheme="minorHAnsi"/>
          <w:szCs w:val="24"/>
          <w:u w:val="single"/>
        </w:rPr>
      </w:pPr>
      <w:r>
        <w:rPr>
          <w:rFonts w:asciiTheme="minorHAnsi" w:hAnsiTheme="minorHAnsi" w:cstheme="minorHAnsi"/>
          <w:szCs w:val="24"/>
        </w:rPr>
        <w:t xml:space="preserve">     </w:t>
      </w:r>
      <w:r w:rsidR="00D03DE8">
        <w:rPr>
          <w:rFonts w:asciiTheme="minorHAnsi" w:hAnsiTheme="minorHAnsi" w:cstheme="minorHAnsi"/>
          <w:szCs w:val="24"/>
        </w:rPr>
        <w:t>(6</w:t>
      </w:r>
      <w:r w:rsidRPr="000B0002">
        <w:rPr>
          <w:rFonts w:asciiTheme="minorHAnsi" w:hAnsiTheme="minorHAnsi" w:cstheme="minorHAnsi"/>
          <w:szCs w:val="24"/>
        </w:rPr>
        <w:t>)</w:t>
      </w:r>
      <w:r>
        <w:rPr>
          <w:rFonts w:asciiTheme="minorHAnsi" w:hAnsiTheme="minorHAnsi" w:cstheme="minorHAnsi"/>
          <w:szCs w:val="24"/>
        </w:rPr>
        <w:t xml:space="preserve"> </w:t>
      </w:r>
      <w:r w:rsidR="00674013" w:rsidRPr="00F87479">
        <w:rPr>
          <w:rFonts w:asciiTheme="minorHAnsi" w:hAnsiTheme="minorHAnsi" w:cstheme="minorHAnsi"/>
          <w:szCs w:val="24"/>
          <w:u w:val="single"/>
        </w:rPr>
        <w:t>Elektronické podání žádosti:</w:t>
      </w:r>
      <w:r w:rsidR="00674013" w:rsidRPr="00F87479">
        <w:rPr>
          <w:rFonts w:asciiTheme="minorHAnsi" w:hAnsiTheme="minorHAnsi" w:cstheme="minorHAnsi"/>
          <w:szCs w:val="24"/>
        </w:rPr>
        <w:t xml:space="preserve">  </w:t>
      </w:r>
    </w:p>
    <w:p w:rsidR="000616A3" w:rsidRPr="0036339E" w:rsidRDefault="000616A3" w:rsidP="000616A3">
      <w:pPr>
        <w:pStyle w:val="Zkladntext22"/>
        <w:ind w:left="284"/>
        <w:jc w:val="both"/>
        <w:rPr>
          <w:rFonts w:asciiTheme="minorHAnsi" w:hAnsiTheme="minorHAnsi" w:cstheme="minorHAnsi"/>
          <w:sz w:val="4"/>
          <w:szCs w:val="4"/>
        </w:rPr>
      </w:pPr>
    </w:p>
    <w:p w:rsidR="000616A3" w:rsidRDefault="005D076F" w:rsidP="000616A3">
      <w:pPr>
        <w:pStyle w:val="Zkladntext22"/>
        <w:ind w:left="284"/>
        <w:jc w:val="both"/>
        <w:rPr>
          <w:rFonts w:asciiTheme="minorHAnsi" w:hAnsiTheme="minorHAnsi" w:cstheme="minorHAnsi"/>
          <w:szCs w:val="24"/>
        </w:rPr>
      </w:pPr>
      <w:r>
        <w:rPr>
          <w:rFonts w:asciiTheme="minorHAnsi" w:hAnsiTheme="minorHAnsi" w:cstheme="minorHAnsi"/>
          <w:b/>
          <w:szCs w:val="24"/>
        </w:rPr>
        <w:t>Modul A)</w:t>
      </w:r>
      <w:r w:rsidR="000616A3" w:rsidRPr="006E6101">
        <w:rPr>
          <w:rFonts w:asciiTheme="minorHAnsi" w:hAnsiTheme="minorHAnsi" w:cstheme="minorHAnsi"/>
          <w:szCs w:val="24"/>
        </w:rPr>
        <w:t xml:space="preserve">  </w:t>
      </w:r>
      <w:hyperlink r:id="rId7" w:history="1">
        <w:r w:rsidRPr="00832907">
          <w:rPr>
            <w:rStyle w:val="Hypertextovodkaz"/>
            <w:rFonts w:asciiTheme="minorHAnsi" w:hAnsiTheme="minorHAnsi"/>
          </w:rPr>
          <w:t>rp3zem@msmt.cz</w:t>
        </w:r>
      </w:hyperlink>
      <w:r>
        <w:rPr>
          <w:rFonts w:asciiTheme="minorHAnsi" w:hAnsiTheme="minorHAnsi"/>
          <w:u w:val="single"/>
        </w:rPr>
        <w:t xml:space="preserve"> </w:t>
      </w:r>
    </w:p>
    <w:p w:rsidR="000616A3" w:rsidRDefault="005D076F" w:rsidP="000616A3">
      <w:pPr>
        <w:pStyle w:val="Zkladntext22"/>
        <w:ind w:left="284"/>
        <w:jc w:val="both"/>
        <w:rPr>
          <w:rFonts w:asciiTheme="minorHAnsi" w:hAnsiTheme="minorHAnsi" w:cstheme="minorHAnsi"/>
          <w:szCs w:val="24"/>
        </w:rPr>
      </w:pPr>
      <w:r>
        <w:rPr>
          <w:rFonts w:asciiTheme="minorHAnsi" w:hAnsiTheme="minorHAnsi" w:cstheme="minorHAnsi"/>
          <w:b/>
          <w:szCs w:val="24"/>
        </w:rPr>
        <w:t>Modul B)</w:t>
      </w:r>
      <w:r w:rsidR="002F52A0">
        <w:rPr>
          <w:rFonts w:asciiTheme="minorHAnsi" w:hAnsiTheme="minorHAnsi" w:cstheme="minorHAnsi"/>
          <w:szCs w:val="24"/>
        </w:rPr>
        <w:t xml:space="preserve"> </w:t>
      </w:r>
      <w:r>
        <w:rPr>
          <w:rFonts w:asciiTheme="minorHAnsi" w:hAnsiTheme="minorHAnsi" w:cstheme="minorHAnsi"/>
        </w:rPr>
        <w:t xml:space="preserve"> </w:t>
      </w:r>
      <w:hyperlink r:id="rId8" w:history="1">
        <w:r w:rsidRPr="006E6101">
          <w:rPr>
            <w:rStyle w:val="Hypertextovodkaz"/>
            <w:rFonts w:asciiTheme="minorHAnsi" w:hAnsiTheme="minorHAnsi" w:cstheme="minorHAnsi"/>
          </w:rPr>
          <w:t>azylanti.rp@msmt.cz</w:t>
        </w:r>
      </w:hyperlink>
    </w:p>
    <w:p w:rsidR="000616A3" w:rsidRDefault="005D076F" w:rsidP="000616A3">
      <w:pPr>
        <w:pStyle w:val="Zkladntext22"/>
        <w:ind w:left="284"/>
        <w:jc w:val="both"/>
        <w:rPr>
          <w:rFonts w:asciiTheme="minorHAnsi" w:hAnsiTheme="minorHAnsi"/>
          <w:u w:val="single"/>
        </w:rPr>
      </w:pPr>
      <w:r>
        <w:rPr>
          <w:rFonts w:asciiTheme="minorHAnsi" w:hAnsiTheme="minorHAnsi" w:cstheme="minorHAnsi"/>
          <w:b/>
          <w:szCs w:val="24"/>
        </w:rPr>
        <w:t>Modul C)</w:t>
      </w:r>
      <w:r w:rsidR="000616A3">
        <w:rPr>
          <w:rFonts w:asciiTheme="minorHAnsi" w:hAnsiTheme="minorHAnsi" w:cstheme="minorHAnsi"/>
          <w:szCs w:val="24"/>
        </w:rPr>
        <w:t xml:space="preserve"> </w:t>
      </w:r>
      <w:r w:rsidR="00726D68">
        <w:rPr>
          <w:rFonts w:asciiTheme="minorHAnsi" w:hAnsiTheme="minorHAnsi" w:cstheme="minorHAnsi"/>
          <w:szCs w:val="24"/>
        </w:rPr>
        <w:t xml:space="preserve"> </w:t>
      </w:r>
      <w:hyperlink r:id="rId9" w:history="1">
        <w:r w:rsidRPr="00482AD6">
          <w:rPr>
            <w:rStyle w:val="Hypertextovodkaz"/>
            <w:rFonts w:asciiTheme="minorHAnsi" w:hAnsiTheme="minorHAnsi" w:cstheme="minorHAnsi"/>
            <w:szCs w:val="24"/>
          </w:rPr>
          <w:t>cizincieu.rp@msmt.cz</w:t>
        </w:r>
      </w:hyperlink>
      <w:r>
        <w:rPr>
          <w:rFonts w:asciiTheme="minorHAnsi" w:hAnsiTheme="minorHAnsi" w:cstheme="minorHAnsi"/>
          <w:szCs w:val="24"/>
        </w:rPr>
        <w:t xml:space="preserve"> </w:t>
      </w:r>
    </w:p>
    <w:p w:rsidR="00197C57" w:rsidRPr="00197C57" w:rsidRDefault="00197C57" w:rsidP="000616A3">
      <w:pPr>
        <w:pStyle w:val="Zkladntext22"/>
        <w:ind w:left="284"/>
        <w:jc w:val="both"/>
        <w:rPr>
          <w:rFonts w:asciiTheme="minorHAnsi" w:hAnsiTheme="minorHAnsi" w:cstheme="minorHAnsi"/>
          <w:sz w:val="16"/>
          <w:szCs w:val="16"/>
          <w:u w:val="single"/>
        </w:rPr>
      </w:pPr>
    </w:p>
    <w:p w:rsidR="00674013" w:rsidRPr="00BA7DC9" w:rsidRDefault="00D03DE8" w:rsidP="00F3573E">
      <w:pPr>
        <w:pStyle w:val="Zkladntext22"/>
        <w:spacing w:before="120"/>
        <w:ind w:firstLine="284"/>
        <w:jc w:val="both"/>
        <w:rPr>
          <w:rFonts w:asciiTheme="minorHAnsi" w:hAnsiTheme="minorHAnsi" w:cstheme="minorHAnsi"/>
          <w:szCs w:val="24"/>
          <w:u w:val="single"/>
        </w:rPr>
      </w:pPr>
      <w:r>
        <w:rPr>
          <w:rFonts w:asciiTheme="minorHAnsi" w:hAnsiTheme="minorHAnsi" w:cstheme="minorHAnsi"/>
          <w:szCs w:val="24"/>
        </w:rPr>
        <w:t xml:space="preserve">   (7</w:t>
      </w:r>
      <w:r w:rsidR="00F3573E" w:rsidRPr="00F3573E">
        <w:rPr>
          <w:rFonts w:asciiTheme="minorHAnsi" w:hAnsiTheme="minorHAnsi" w:cstheme="minorHAnsi"/>
          <w:szCs w:val="24"/>
        </w:rPr>
        <w:t xml:space="preserve">) </w:t>
      </w:r>
      <w:r w:rsidR="00BA7DC9" w:rsidRPr="00BA7DC9">
        <w:rPr>
          <w:rFonts w:asciiTheme="minorHAnsi" w:hAnsiTheme="minorHAnsi" w:cstheme="minorHAnsi"/>
          <w:szCs w:val="24"/>
          <w:u w:val="single"/>
        </w:rPr>
        <w:t>Kontaktní osoby:</w:t>
      </w:r>
    </w:p>
    <w:p w:rsidR="00BA7DC9" w:rsidRDefault="00921DC9" w:rsidP="00921DC9">
      <w:pPr>
        <w:rPr>
          <w:rFonts w:asciiTheme="minorHAnsi" w:hAnsiTheme="minorHAnsi" w:cstheme="minorHAnsi"/>
          <w:sz w:val="24"/>
          <w:szCs w:val="24"/>
        </w:rPr>
      </w:pPr>
      <w:r w:rsidRPr="00921DC9">
        <w:rPr>
          <w:rFonts w:asciiTheme="minorHAnsi" w:hAnsiTheme="minorHAnsi" w:cstheme="minorHAnsi"/>
          <w:b/>
          <w:sz w:val="4"/>
          <w:szCs w:val="4"/>
        </w:rPr>
        <w:br/>
      </w:r>
      <w:r>
        <w:rPr>
          <w:rFonts w:asciiTheme="minorHAnsi" w:hAnsiTheme="minorHAnsi" w:cstheme="minorHAnsi"/>
          <w:b/>
          <w:sz w:val="24"/>
          <w:szCs w:val="24"/>
        </w:rPr>
        <w:t xml:space="preserve">     </w:t>
      </w:r>
      <w:r w:rsidRPr="00921DC9">
        <w:rPr>
          <w:rFonts w:asciiTheme="minorHAnsi" w:hAnsiTheme="minorHAnsi" w:cstheme="minorHAnsi"/>
          <w:b/>
          <w:sz w:val="24"/>
          <w:szCs w:val="24"/>
        </w:rPr>
        <w:t>Modul A</w:t>
      </w:r>
      <w:r w:rsidR="003B1C35">
        <w:rPr>
          <w:rFonts w:asciiTheme="minorHAnsi" w:hAnsiTheme="minorHAnsi" w:cstheme="minorHAnsi"/>
          <w:b/>
          <w:sz w:val="24"/>
          <w:szCs w:val="24"/>
        </w:rPr>
        <w:t>)</w:t>
      </w:r>
      <w:r w:rsidRPr="00921DC9">
        <w:rPr>
          <w:rFonts w:asciiTheme="minorHAnsi" w:hAnsiTheme="minorHAnsi" w:cstheme="minorHAnsi"/>
          <w:b/>
          <w:sz w:val="24"/>
          <w:szCs w:val="24"/>
        </w:rPr>
        <w:t xml:space="preserve"> </w:t>
      </w:r>
      <w:r w:rsidRPr="00921DC9">
        <w:rPr>
          <w:rFonts w:asciiTheme="minorHAnsi" w:hAnsiTheme="minorHAnsi"/>
          <w:sz w:val="24"/>
          <w:szCs w:val="24"/>
        </w:rPr>
        <w:t>PhDr. Hana Petruščák Frýdová, tel. 234 811 449</w:t>
      </w:r>
      <w:r>
        <w:rPr>
          <w:rFonts w:asciiTheme="minorHAnsi" w:hAnsiTheme="minorHAnsi" w:cstheme="minorHAnsi"/>
          <w:b/>
          <w:szCs w:val="24"/>
        </w:rPr>
        <w:br/>
      </w:r>
      <w:r>
        <w:rPr>
          <w:rFonts w:asciiTheme="minorHAnsi" w:hAnsiTheme="minorHAnsi" w:cstheme="minorHAnsi"/>
          <w:b/>
          <w:sz w:val="24"/>
          <w:szCs w:val="24"/>
        </w:rPr>
        <w:t xml:space="preserve">     </w:t>
      </w:r>
      <w:r w:rsidRPr="00921DC9">
        <w:rPr>
          <w:rFonts w:asciiTheme="minorHAnsi" w:hAnsiTheme="minorHAnsi" w:cstheme="minorHAnsi"/>
          <w:b/>
          <w:sz w:val="24"/>
          <w:szCs w:val="24"/>
        </w:rPr>
        <w:t>Modul B</w:t>
      </w:r>
      <w:r w:rsidR="00B9660F">
        <w:rPr>
          <w:rFonts w:asciiTheme="minorHAnsi" w:hAnsiTheme="minorHAnsi" w:cstheme="minorHAnsi"/>
          <w:b/>
          <w:sz w:val="24"/>
          <w:szCs w:val="24"/>
        </w:rPr>
        <w:t>),</w:t>
      </w:r>
      <w:r w:rsidRPr="00921DC9">
        <w:rPr>
          <w:rFonts w:asciiTheme="minorHAnsi" w:hAnsiTheme="minorHAnsi" w:cstheme="minorHAnsi"/>
          <w:b/>
          <w:sz w:val="24"/>
          <w:szCs w:val="24"/>
        </w:rPr>
        <w:t xml:space="preserve"> C</w:t>
      </w:r>
      <w:r w:rsidR="003B1C35">
        <w:rPr>
          <w:rFonts w:asciiTheme="minorHAnsi" w:hAnsiTheme="minorHAnsi" w:cstheme="minorHAnsi"/>
          <w:b/>
          <w:sz w:val="24"/>
          <w:szCs w:val="24"/>
        </w:rPr>
        <w:t>)</w:t>
      </w:r>
      <w:r w:rsidR="00BA7DC9" w:rsidRPr="00921DC9">
        <w:rPr>
          <w:rFonts w:asciiTheme="minorHAnsi" w:hAnsiTheme="minorHAnsi" w:cstheme="minorHAnsi"/>
          <w:b/>
          <w:sz w:val="24"/>
          <w:szCs w:val="24"/>
        </w:rPr>
        <w:t xml:space="preserve"> </w:t>
      </w:r>
      <w:r w:rsidR="00142FB3" w:rsidRPr="00921DC9">
        <w:rPr>
          <w:rFonts w:asciiTheme="minorHAnsi" w:hAnsiTheme="minorHAnsi" w:cstheme="minorHAnsi"/>
          <w:sz w:val="24"/>
          <w:szCs w:val="24"/>
        </w:rPr>
        <w:t>Ing. Miroslava Mayerová, tel. 234 811</w:t>
      </w:r>
      <w:r w:rsidR="00E830A2">
        <w:rPr>
          <w:rFonts w:asciiTheme="minorHAnsi" w:hAnsiTheme="minorHAnsi" w:cstheme="minorHAnsi"/>
          <w:sz w:val="24"/>
          <w:szCs w:val="24"/>
        </w:rPr>
        <w:t> </w:t>
      </w:r>
      <w:r w:rsidR="00142FB3" w:rsidRPr="00921DC9">
        <w:rPr>
          <w:rFonts w:asciiTheme="minorHAnsi" w:hAnsiTheme="minorHAnsi" w:cstheme="minorHAnsi"/>
          <w:sz w:val="24"/>
          <w:szCs w:val="24"/>
        </w:rPr>
        <w:t>578</w:t>
      </w:r>
    </w:p>
    <w:p w:rsidR="00E830A2" w:rsidRPr="00921DC9" w:rsidRDefault="00E830A2" w:rsidP="00921DC9">
      <w:pPr>
        <w:rPr>
          <w:rFonts w:asciiTheme="minorHAnsi" w:hAnsiTheme="minorHAnsi"/>
          <w:sz w:val="24"/>
          <w:szCs w:val="24"/>
        </w:rPr>
      </w:pPr>
    </w:p>
    <w:p w:rsidR="00373033" w:rsidRDefault="00921DC9" w:rsidP="00274F52">
      <w:pPr>
        <w:pStyle w:val="Zkladntext22"/>
        <w:spacing w:before="120"/>
        <w:ind w:firstLine="284"/>
        <w:jc w:val="both"/>
        <w:rPr>
          <w:rFonts w:asciiTheme="minorHAnsi" w:hAnsiTheme="minorHAnsi" w:cstheme="minorHAnsi"/>
          <w:szCs w:val="24"/>
        </w:rPr>
      </w:pPr>
      <w:r>
        <w:rPr>
          <w:rFonts w:asciiTheme="minorHAnsi" w:hAnsiTheme="minorHAnsi" w:cstheme="minorHAnsi"/>
        </w:rPr>
        <w:t xml:space="preserve"> </w:t>
      </w:r>
      <w:r w:rsidR="004E6127">
        <w:rPr>
          <w:rFonts w:asciiTheme="minorHAnsi" w:hAnsiTheme="minorHAnsi" w:cstheme="minorHAnsi"/>
        </w:rPr>
        <w:t>(8</w:t>
      </w:r>
      <w:r w:rsidR="00674013" w:rsidRPr="0053645C">
        <w:rPr>
          <w:rFonts w:asciiTheme="minorHAnsi" w:hAnsiTheme="minorHAnsi" w:cstheme="minorHAnsi"/>
        </w:rPr>
        <w:t xml:space="preserve">) </w:t>
      </w:r>
      <w:r w:rsidR="00E640C8" w:rsidRPr="00202CDD">
        <w:rPr>
          <w:rFonts w:asciiTheme="minorHAnsi" w:hAnsiTheme="minorHAnsi" w:cstheme="minorHAnsi"/>
          <w:b/>
        </w:rPr>
        <w:t>Žádost</w:t>
      </w:r>
      <w:r w:rsidR="00E640C8" w:rsidRPr="004E46FD">
        <w:rPr>
          <w:rFonts w:asciiTheme="minorHAnsi" w:hAnsiTheme="minorHAnsi" w:cstheme="minorHAnsi"/>
        </w:rPr>
        <w:t xml:space="preserve"> podávána prostřednictvím kraje musí být příslušnému </w:t>
      </w:r>
      <w:r w:rsidR="00E640C8" w:rsidRPr="00202CDD">
        <w:rPr>
          <w:rFonts w:asciiTheme="minorHAnsi" w:hAnsiTheme="minorHAnsi" w:cstheme="minorHAnsi"/>
          <w:b/>
        </w:rPr>
        <w:t>kraji</w:t>
      </w:r>
      <w:r w:rsidR="00E640C8" w:rsidRPr="004E46FD">
        <w:rPr>
          <w:rFonts w:asciiTheme="minorHAnsi" w:hAnsiTheme="minorHAnsi" w:cstheme="minorHAnsi"/>
        </w:rPr>
        <w:t xml:space="preserve"> doručena </w:t>
      </w:r>
      <w:r w:rsidR="00E640C8">
        <w:rPr>
          <w:rFonts w:asciiTheme="minorHAnsi" w:hAnsiTheme="minorHAnsi" w:cstheme="minorHAnsi"/>
        </w:rPr>
        <w:br/>
      </w:r>
      <w:r w:rsidR="00BE494F">
        <w:rPr>
          <w:rFonts w:asciiTheme="minorHAnsi" w:hAnsiTheme="minorHAnsi" w:cstheme="minorHAnsi"/>
          <w:b/>
        </w:rPr>
        <w:t xml:space="preserve">do </w:t>
      </w:r>
      <w:r w:rsidR="00CD5875">
        <w:rPr>
          <w:rFonts w:asciiTheme="minorHAnsi" w:hAnsiTheme="minorHAnsi" w:cstheme="minorHAnsi"/>
          <w:b/>
        </w:rPr>
        <w:t>18</w:t>
      </w:r>
      <w:r w:rsidR="00E640C8" w:rsidRPr="00BE494F">
        <w:rPr>
          <w:rFonts w:asciiTheme="minorHAnsi" w:hAnsiTheme="minorHAnsi" w:cstheme="minorHAnsi"/>
          <w:b/>
        </w:rPr>
        <w:t>.</w:t>
      </w:r>
      <w:r w:rsidR="00BE494F" w:rsidRPr="00BE494F">
        <w:rPr>
          <w:rFonts w:asciiTheme="minorHAnsi" w:hAnsiTheme="minorHAnsi" w:cstheme="minorHAnsi"/>
          <w:b/>
        </w:rPr>
        <w:t>11.</w:t>
      </w:r>
      <w:r w:rsidR="00E640C8" w:rsidRPr="00BE494F">
        <w:rPr>
          <w:rFonts w:asciiTheme="minorHAnsi" w:hAnsiTheme="minorHAnsi" w:cstheme="minorHAnsi"/>
          <w:b/>
        </w:rPr>
        <w:t>2016</w:t>
      </w:r>
      <w:r w:rsidR="00E640C8" w:rsidRPr="00BE494F">
        <w:rPr>
          <w:rFonts w:asciiTheme="minorHAnsi" w:hAnsiTheme="minorHAnsi" w:cstheme="minorHAnsi"/>
        </w:rPr>
        <w:t>.</w:t>
      </w:r>
      <w:r w:rsidR="00E640C8" w:rsidRPr="004E46FD">
        <w:rPr>
          <w:rFonts w:asciiTheme="minorHAnsi" w:hAnsiTheme="minorHAnsi" w:cstheme="minorHAnsi"/>
        </w:rPr>
        <w:t xml:space="preserve"> </w:t>
      </w:r>
      <w:r w:rsidR="00674013" w:rsidRPr="00202CDD">
        <w:rPr>
          <w:rFonts w:asciiTheme="minorHAnsi" w:hAnsiTheme="minorHAnsi" w:cstheme="minorHAnsi"/>
          <w:b/>
        </w:rPr>
        <w:t xml:space="preserve">Žádost </w:t>
      </w:r>
      <w:r w:rsidR="00E640C8" w:rsidRPr="00202CDD">
        <w:rPr>
          <w:rFonts w:asciiTheme="minorHAnsi" w:hAnsiTheme="minorHAnsi" w:cstheme="minorHAnsi"/>
          <w:b/>
        </w:rPr>
        <w:t>podávaná přímo ministerstvu</w:t>
      </w:r>
      <w:r w:rsidR="00E640C8">
        <w:rPr>
          <w:rFonts w:asciiTheme="minorHAnsi" w:hAnsiTheme="minorHAnsi" w:cstheme="minorHAnsi"/>
        </w:rPr>
        <w:t xml:space="preserve"> </w:t>
      </w:r>
      <w:r w:rsidR="00674013" w:rsidRPr="0053645C">
        <w:rPr>
          <w:rFonts w:asciiTheme="minorHAnsi" w:hAnsiTheme="minorHAnsi" w:cstheme="minorHAnsi"/>
        </w:rPr>
        <w:t xml:space="preserve">musí být podána nejpozději </w:t>
      </w:r>
      <w:r w:rsidR="00202CDD">
        <w:rPr>
          <w:rFonts w:asciiTheme="minorHAnsi" w:hAnsiTheme="minorHAnsi" w:cstheme="minorHAnsi"/>
        </w:rPr>
        <w:br/>
      </w:r>
      <w:r w:rsidR="00674013" w:rsidRPr="0053645C">
        <w:rPr>
          <w:rFonts w:asciiTheme="minorHAnsi" w:hAnsiTheme="minorHAnsi" w:cstheme="minorHAnsi"/>
        </w:rPr>
        <w:t xml:space="preserve">do </w:t>
      </w:r>
      <w:r w:rsidR="00CC3956">
        <w:rPr>
          <w:rFonts w:asciiTheme="minorHAnsi" w:hAnsiTheme="minorHAnsi" w:cstheme="minorHAnsi"/>
          <w:b/>
        </w:rPr>
        <w:t>2</w:t>
      </w:r>
      <w:r w:rsidR="00CD5875">
        <w:rPr>
          <w:rFonts w:asciiTheme="minorHAnsi" w:hAnsiTheme="minorHAnsi" w:cstheme="minorHAnsi"/>
          <w:b/>
        </w:rPr>
        <w:t>.12</w:t>
      </w:r>
      <w:r w:rsidR="00BE494F" w:rsidRPr="00BE494F">
        <w:rPr>
          <w:rFonts w:asciiTheme="minorHAnsi" w:hAnsiTheme="minorHAnsi" w:cstheme="minorHAnsi"/>
          <w:b/>
        </w:rPr>
        <w:t>.2016</w:t>
      </w:r>
      <w:r w:rsidR="00BE494F">
        <w:rPr>
          <w:rFonts w:asciiTheme="minorHAnsi" w:hAnsiTheme="minorHAnsi" w:cstheme="minorHAnsi"/>
        </w:rPr>
        <w:t xml:space="preserve"> </w:t>
      </w:r>
      <w:r w:rsidR="00375F9E">
        <w:rPr>
          <w:rFonts w:asciiTheme="minorHAnsi" w:hAnsiTheme="minorHAnsi" w:cstheme="minorHAnsi"/>
          <w:b/>
        </w:rPr>
        <w:t xml:space="preserve">do </w:t>
      </w:r>
      <w:r w:rsidR="00CC3956">
        <w:rPr>
          <w:rFonts w:asciiTheme="minorHAnsi" w:hAnsiTheme="minorHAnsi" w:cstheme="minorHAnsi"/>
          <w:b/>
        </w:rPr>
        <w:t>15</w:t>
      </w:r>
      <w:r w:rsidR="00674013" w:rsidRPr="0053645C">
        <w:rPr>
          <w:rFonts w:asciiTheme="minorHAnsi" w:hAnsiTheme="minorHAnsi" w:cstheme="minorHAnsi"/>
          <w:b/>
        </w:rPr>
        <w:t xml:space="preserve"> hod</w:t>
      </w:r>
      <w:r w:rsidR="00674013">
        <w:rPr>
          <w:rFonts w:asciiTheme="minorHAnsi" w:hAnsiTheme="minorHAnsi" w:cstheme="minorHAnsi"/>
          <w:b/>
        </w:rPr>
        <w:t>.</w:t>
      </w:r>
      <w:r w:rsidR="00674013" w:rsidRPr="0053645C">
        <w:rPr>
          <w:rFonts w:asciiTheme="minorHAnsi" w:hAnsiTheme="minorHAnsi" w:cstheme="minorHAnsi"/>
        </w:rPr>
        <w:t xml:space="preserve"> (za včasné budou považovány žádosti, které byly nejpozději </w:t>
      </w:r>
      <w:r w:rsidR="00302CD2">
        <w:rPr>
          <w:rFonts w:asciiTheme="minorHAnsi" w:hAnsiTheme="minorHAnsi" w:cstheme="minorHAnsi"/>
        </w:rPr>
        <w:br/>
      </w:r>
      <w:r w:rsidR="00674013" w:rsidRPr="0053645C">
        <w:rPr>
          <w:rFonts w:asciiTheme="minorHAnsi" w:hAnsiTheme="minorHAnsi" w:cstheme="minorHAnsi"/>
        </w:rPr>
        <w:t xml:space="preserve">ve stanoveném termínu předány přímo podatelně ministerstva nebo byly tento den ministerstvu prokazatelně doručeny držiteli poštovní licence nebo zvláštní poštovní licence). Nepřijímají se žádosti zaslané faxem. </w:t>
      </w:r>
      <w:r w:rsidR="00E34349">
        <w:rPr>
          <w:rFonts w:asciiTheme="minorHAnsi" w:hAnsiTheme="minorHAnsi" w:cstheme="minorHAnsi"/>
          <w:szCs w:val="24"/>
        </w:rPr>
        <w:t xml:space="preserve"> </w:t>
      </w:r>
    </w:p>
    <w:p w:rsidR="00202CDD" w:rsidRPr="00760F2D" w:rsidRDefault="00875F7E" w:rsidP="00875F7E">
      <w:pPr>
        <w:pStyle w:val="Bezmezer"/>
        <w:spacing w:before="240" w:after="120"/>
        <w:ind w:firstLine="284"/>
        <w:jc w:val="both"/>
        <w:rPr>
          <w:rFonts w:cstheme="minorHAnsi"/>
          <w:b/>
          <w:sz w:val="24"/>
          <w:szCs w:val="24"/>
        </w:rPr>
      </w:pPr>
      <w:r>
        <w:rPr>
          <w:rFonts w:cstheme="minorHAnsi"/>
          <w:sz w:val="24"/>
          <w:szCs w:val="24"/>
        </w:rPr>
        <w:t xml:space="preserve"> </w:t>
      </w:r>
      <w:r w:rsidR="00674013" w:rsidRPr="00274F52">
        <w:rPr>
          <w:rFonts w:cstheme="minorHAnsi"/>
          <w:sz w:val="24"/>
          <w:szCs w:val="24"/>
        </w:rPr>
        <w:t>(</w:t>
      </w:r>
      <w:r w:rsidR="004E6127" w:rsidRPr="00274F52">
        <w:rPr>
          <w:rFonts w:cstheme="minorHAnsi"/>
          <w:sz w:val="24"/>
          <w:szCs w:val="24"/>
        </w:rPr>
        <w:t>9</w:t>
      </w:r>
      <w:r w:rsidR="00674013" w:rsidRPr="00274F52">
        <w:rPr>
          <w:rFonts w:cstheme="minorHAnsi"/>
          <w:sz w:val="24"/>
          <w:szCs w:val="24"/>
        </w:rPr>
        <w:t xml:space="preserve">) </w:t>
      </w:r>
      <w:r w:rsidR="00202CDD" w:rsidRPr="00760F2D">
        <w:rPr>
          <w:rFonts w:cstheme="minorHAnsi"/>
          <w:b/>
          <w:sz w:val="24"/>
          <w:szCs w:val="24"/>
        </w:rPr>
        <w:t>Zmeškání lhůty pro podání žádosti nelze prominout.</w:t>
      </w:r>
    </w:p>
    <w:p w:rsidR="00274F52" w:rsidRPr="00806696" w:rsidRDefault="00875F7E" w:rsidP="00875F7E">
      <w:pPr>
        <w:pStyle w:val="Bezmezer"/>
        <w:spacing w:before="240" w:after="120"/>
        <w:ind w:firstLine="284"/>
        <w:jc w:val="both"/>
        <w:rPr>
          <w:rFonts w:cstheme="minorHAnsi"/>
          <w:b/>
          <w:color w:val="000000" w:themeColor="text1"/>
          <w:sz w:val="24"/>
          <w:szCs w:val="24"/>
        </w:rPr>
      </w:pPr>
      <w:r>
        <w:rPr>
          <w:rFonts w:cstheme="minorHAnsi"/>
          <w:sz w:val="24"/>
          <w:szCs w:val="24"/>
        </w:rPr>
        <w:t xml:space="preserve"> </w:t>
      </w:r>
      <w:r w:rsidR="00674013" w:rsidRPr="00274F52">
        <w:rPr>
          <w:rFonts w:cstheme="minorHAnsi"/>
          <w:sz w:val="24"/>
          <w:szCs w:val="24"/>
        </w:rPr>
        <w:t>(</w:t>
      </w:r>
      <w:r w:rsidR="004E6127" w:rsidRPr="00274F52">
        <w:rPr>
          <w:rFonts w:cstheme="minorHAnsi"/>
          <w:sz w:val="24"/>
          <w:szCs w:val="24"/>
        </w:rPr>
        <w:t>10</w:t>
      </w:r>
      <w:r w:rsidR="00674013" w:rsidRPr="00274F52">
        <w:rPr>
          <w:rFonts w:cstheme="minorHAnsi"/>
          <w:sz w:val="24"/>
          <w:szCs w:val="24"/>
        </w:rPr>
        <w:t xml:space="preserve">) </w:t>
      </w:r>
      <w:r w:rsidR="00274F52" w:rsidRPr="00806696">
        <w:rPr>
          <w:rFonts w:cstheme="minorHAnsi"/>
          <w:b/>
          <w:sz w:val="24"/>
          <w:szCs w:val="24"/>
        </w:rPr>
        <w:t xml:space="preserve">Žadatel odpovídá za správnost a úplnost údajů </w:t>
      </w:r>
      <w:r w:rsidR="00274F52" w:rsidRPr="00071CF3">
        <w:rPr>
          <w:rFonts w:cstheme="minorHAnsi"/>
          <w:sz w:val="24"/>
          <w:szCs w:val="24"/>
        </w:rPr>
        <w:t>uvedených v žádosti.</w:t>
      </w:r>
      <w:r w:rsidR="00274F52" w:rsidRPr="00274F52">
        <w:rPr>
          <w:rFonts w:cstheme="minorHAnsi"/>
          <w:sz w:val="24"/>
          <w:szCs w:val="24"/>
        </w:rPr>
        <w:t xml:space="preserve"> </w:t>
      </w:r>
      <w:r w:rsidR="00274F52" w:rsidRPr="00806696">
        <w:rPr>
          <w:rFonts w:cstheme="minorHAnsi"/>
          <w:color w:val="000000" w:themeColor="text1"/>
          <w:sz w:val="24"/>
          <w:szCs w:val="24"/>
        </w:rPr>
        <w:t>Žadatel</w:t>
      </w:r>
      <w:r w:rsidR="00274F52" w:rsidRPr="00274F52">
        <w:rPr>
          <w:rFonts w:cstheme="minorHAnsi"/>
          <w:b/>
          <w:color w:val="000000" w:themeColor="text1"/>
          <w:sz w:val="24"/>
          <w:szCs w:val="24"/>
        </w:rPr>
        <w:t xml:space="preserve"> nebude vyzýván k odstranění nedostatků žádosti. </w:t>
      </w:r>
      <w:r w:rsidR="00274F52" w:rsidRPr="00806696">
        <w:rPr>
          <w:rFonts w:cstheme="minorHAnsi"/>
          <w:b/>
          <w:sz w:val="24"/>
          <w:szCs w:val="24"/>
        </w:rPr>
        <w:t>Zjištění nedo</w:t>
      </w:r>
      <w:r w:rsidR="00274F52" w:rsidRPr="00806696">
        <w:rPr>
          <w:rFonts w:cstheme="minorHAnsi"/>
          <w:b/>
          <w:color w:val="000000" w:themeColor="text1"/>
          <w:sz w:val="24"/>
          <w:szCs w:val="24"/>
        </w:rPr>
        <w:t xml:space="preserve">statků může být důvodem pro vyřazení žádosti.  </w:t>
      </w:r>
    </w:p>
    <w:p w:rsidR="00274F52" w:rsidRPr="00274F52" w:rsidRDefault="00274F52" w:rsidP="00274F52">
      <w:pPr>
        <w:pStyle w:val="Zkladntext22"/>
        <w:spacing w:before="120"/>
        <w:ind w:firstLine="284"/>
        <w:jc w:val="both"/>
        <w:rPr>
          <w:rFonts w:asciiTheme="minorHAnsi" w:hAnsiTheme="minorHAnsi" w:cstheme="minorHAnsi"/>
          <w:b/>
          <w:szCs w:val="24"/>
        </w:rPr>
      </w:pPr>
      <w:r w:rsidRPr="00274F52">
        <w:rPr>
          <w:rFonts w:asciiTheme="minorHAnsi" w:hAnsiTheme="minorHAnsi" w:cstheme="minorHAnsi"/>
          <w:color w:val="000000" w:themeColor="text1"/>
          <w:szCs w:val="24"/>
        </w:rPr>
        <w:t>(11)</w:t>
      </w:r>
      <w:r w:rsidRPr="00274F52">
        <w:rPr>
          <w:rFonts w:asciiTheme="minorHAnsi" w:hAnsiTheme="minorHAnsi" w:cstheme="minorHAnsi"/>
          <w:szCs w:val="24"/>
        </w:rPr>
        <w:t xml:space="preserve"> Žadatel o dotaci v případě, že mu bude přidělena, bere na vědomí zaznamenání údajů do centrální evidence dotací podle § 75 písm. b) zákona č. 218/2000 Sb., o rozpočtových </w:t>
      </w:r>
      <w:r w:rsidRPr="00274F52">
        <w:rPr>
          <w:rFonts w:asciiTheme="minorHAnsi" w:hAnsiTheme="minorHAnsi" w:cstheme="minorHAnsi"/>
          <w:szCs w:val="24"/>
        </w:rPr>
        <w:lastRenderedPageBreak/>
        <w:t>pravidlech a o změně některých souvisejících zákonů (rozpočtová pravidla), ve znění pozdějších předpisů.</w:t>
      </w:r>
    </w:p>
    <w:p w:rsidR="00202CDD" w:rsidRPr="00274F52" w:rsidRDefault="00202CDD" w:rsidP="00875F7E">
      <w:pPr>
        <w:pStyle w:val="Bezmezer"/>
        <w:numPr>
          <w:ilvl w:val="0"/>
          <w:numId w:val="12"/>
        </w:numPr>
        <w:spacing w:before="240" w:after="120"/>
        <w:ind w:left="0" w:firstLine="284"/>
        <w:jc w:val="both"/>
        <w:rPr>
          <w:rFonts w:cstheme="minorHAnsi"/>
          <w:sz w:val="24"/>
          <w:szCs w:val="24"/>
        </w:rPr>
      </w:pPr>
      <w:r w:rsidRPr="00274F52">
        <w:rPr>
          <w:rFonts w:cstheme="minorHAnsi"/>
          <w:color w:val="000000" w:themeColor="text1"/>
          <w:sz w:val="24"/>
          <w:szCs w:val="24"/>
        </w:rPr>
        <w:t xml:space="preserve">Žadatel je dále povinen bezodkladně ministerstvu </w:t>
      </w:r>
      <w:r w:rsidRPr="001B7F5E">
        <w:rPr>
          <w:rFonts w:cstheme="minorHAnsi"/>
          <w:color w:val="000000" w:themeColor="text1"/>
          <w:sz w:val="24"/>
          <w:szCs w:val="24"/>
        </w:rPr>
        <w:t>(</w:t>
      </w:r>
      <w:r w:rsidR="001B7F5E" w:rsidRPr="001B7F5E">
        <w:rPr>
          <w:rFonts w:cstheme="minorHAnsi"/>
          <w:color w:val="000000" w:themeColor="text1"/>
          <w:sz w:val="24"/>
          <w:szCs w:val="24"/>
        </w:rPr>
        <w:t>odboru vzdělávací soustavy</w:t>
      </w:r>
      <w:r w:rsidRPr="001B7F5E">
        <w:rPr>
          <w:rFonts w:cstheme="minorHAnsi"/>
          <w:color w:val="000000" w:themeColor="text1"/>
          <w:sz w:val="24"/>
          <w:szCs w:val="24"/>
        </w:rPr>
        <w:t>)</w:t>
      </w:r>
      <w:r w:rsidRPr="00274F52">
        <w:rPr>
          <w:rFonts w:cstheme="minorHAnsi"/>
          <w:color w:val="000000" w:themeColor="text1"/>
          <w:sz w:val="24"/>
          <w:szCs w:val="24"/>
        </w:rPr>
        <w:t xml:space="preserve"> oznámit veškeré změny údajů uvedených v žádosti, a to do 15 pracovních dnů od jejich uskutečnění. V případě, že ministerstvo zjistí, že jsou v žádosti uvedeny údaje, které neodpovídají skutečnosti, a tyto nebyly včas a řádně nahlášeny, žadatel bude vyřazen </w:t>
      </w:r>
      <w:r w:rsidR="007A0766">
        <w:rPr>
          <w:rFonts w:cstheme="minorHAnsi"/>
          <w:color w:val="000000" w:themeColor="text1"/>
          <w:sz w:val="24"/>
          <w:szCs w:val="24"/>
        </w:rPr>
        <w:br/>
      </w:r>
      <w:r w:rsidRPr="00274F52">
        <w:rPr>
          <w:rFonts w:cstheme="minorHAnsi"/>
          <w:color w:val="000000" w:themeColor="text1"/>
          <w:sz w:val="24"/>
          <w:szCs w:val="24"/>
        </w:rPr>
        <w:t xml:space="preserve">pro nesplnění formálních kritérií.  </w:t>
      </w:r>
    </w:p>
    <w:p w:rsidR="00674013" w:rsidRDefault="00674013" w:rsidP="00674013">
      <w:pPr>
        <w:pStyle w:val="Zkladntext22"/>
        <w:spacing w:before="120"/>
        <w:rPr>
          <w:rFonts w:asciiTheme="minorHAnsi" w:hAnsiTheme="minorHAnsi" w:cstheme="minorHAnsi"/>
          <w:b/>
        </w:rPr>
      </w:pPr>
    </w:p>
    <w:p w:rsidR="00403B9E" w:rsidRDefault="00403B9E" w:rsidP="00403B9E">
      <w:pPr>
        <w:pStyle w:val="Zkladntext21"/>
        <w:jc w:val="center"/>
        <w:outlineLvl w:val="0"/>
        <w:rPr>
          <w:rFonts w:asciiTheme="minorHAnsi" w:hAnsiTheme="minorHAnsi"/>
          <w:b/>
        </w:rPr>
      </w:pPr>
      <w:r>
        <w:rPr>
          <w:rFonts w:asciiTheme="minorHAnsi" w:hAnsiTheme="minorHAnsi"/>
          <w:b/>
        </w:rPr>
        <w:t>Čl. 5</w:t>
      </w:r>
    </w:p>
    <w:p w:rsidR="006A1D30" w:rsidRPr="00405B62" w:rsidRDefault="006A1D30" w:rsidP="006A1D30">
      <w:pPr>
        <w:pStyle w:val="Bezmezer"/>
        <w:tabs>
          <w:tab w:val="left" w:pos="3686"/>
          <w:tab w:val="left" w:pos="4275"/>
          <w:tab w:val="center" w:pos="4714"/>
        </w:tabs>
        <w:jc w:val="center"/>
        <w:rPr>
          <w:b/>
          <w:sz w:val="24"/>
        </w:rPr>
      </w:pPr>
      <w:r w:rsidRPr="00405B62">
        <w:rPr>
          <w:b/>
          <w:sz w:val="24"/>
        </w:rPr>
        <w:t>Hodnocení žádostí</w:t>
      </w:r>
    </w:p>
    <w:p w:rsidR="006A1D30" w:rsidRDefault="006A1D30" w:rsidP="006A1D30">
      <w:pPr>
        <w:pStyle w:val="Bezmezer"/>
        <w:numPr>
          <w:ilvl w:val="0"/>
          <w:numId w:val="13"/>
        </w:numPr>
        <w:tabs>
          <w:tab w:val="left" w:pos="3686"/>
          <w:tab w:val="left" w:pos="4275"/>
          <w:tab w:val="center" w:pos="4714"/>
        </w:tabs>
        <w:spacing w:before="120" w:after="120"/>
        <w:jc w:val="both"/>
        <w:rPr>
          <w:sz w:val="24"/>
        </w:rPr>
      </w:pPr>
      <w:r>
        <w:rPr>
          <w:sz w:val="24"/>
        </w:rPr>
        <w:t>Doruče</w:t>
      </w:r>
      <w:r w:rsidR="007C3019">
        <w:rPr>
          <w:sz w:val="24"/>
        </w:rPr>
        <w:t>né žádosti budou hodnoceny</w:t>
      </w:r>
      <w:r>
        <w:rPr>
          <w:sz w:val="24"/>
        </w:rPr>
        <w:t xml:space="preserve"> formálně</w:t>
      </w:r>
      <w:r w:rsidR="003D6A39">
        <w:rPr>
          <w:sz w:val="24"/>
        </w:rPr>
        <w:t xml:space="preserve"> a věcně</w:t>
      </w:r>
      <w:r>
        <w:rPr>
          <w:sz w:val="24"/>
        </w:rPr>
        <w:t xml:space="preserve">. </w:t>
      </w:r>
    </w:p>
    <w:p w:rsidR="006A1D30" w:rsidRPr="00696461" w:rsidRDefault="006A1D30" w:rsidP="006A1D30">
      <w:pPr>
        <w:pStyle w:val="Bezmezer"/>
        <w:numPr>
          <w:ilvl w:val="0"/>
          <w:numId w:val="13"/>
        </w:numPr>
        <w:tabs>
          <w:tab w:val="left" w:pos="3686"/>
          <w:tab w:val="left" w:pos="4275"/>
          <w:tab w:val="center" w:pos="4714"/>
        </w:tabs>
        <w:spacing w:before="240" w:after="120"/>
        <w:jc w:val="both"/>
        <w:rPr>
          <w:b/>
          <w:sz w:val="24"/>
        </w:rPr>
      </w:pPr>
      <w:r w:rsidRPr="00696461">
        <w:rPr>
          <w:sz w:val="24"/>
        </w:rPr>
        <w:t xml:space="preserve">Formálním hodnocením se rozumí posouzení </w:t>
      </w:r>
      <w:r>
        <w:rPr>
          <w:sz w:val="24"/>
        </w:rPr>
        <w:t xml:space="preserve">úplnosti žádosti a jejího souladu </w:t>
      </w:r>
      <w:r w:rsidRPr="00696461">
        <w:rPr>
          <w:sz w:val="24"/>
        </w:rPr>
        <w:t>s vyhlášením programu, a to především:</w:t>
      </w:r>
    </w:p>
    <w:p w:rsidR="006A1D30" w:rsidRPr="00F76FB7"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sidRPr="00696461">
        <w:rPr>
          <w:sz w:val="24"/>
        </w:rPr>
        <w:t>dodržení termínu pro podání žádosti,</w:t>
      </w:r>
    </w:p>
    <w:p w:rsidR="006A1D30" w:rsidRPr="00696461"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Pr>
          <w:sz w:val="24"/>
        </w:rPr>
        <w:t xml:space="preserve">řádné, úplné a správné vyplnění žádosti, </w:t>
      </w:r>
    </w:p>
    <w:p w:rsidR="006A1D30" w:rsidRPr="00696461"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sidRPr="00696461">
        <w:rPr>
          <w:sz w:val="24"/>
        </w:rPr>
        <w:t>oprávněnost žadatele,</w:t>
      </w:r>
    </w:p>
    <w:p w:rsidR="006A1D30" w:rsidRPr="003D60DE"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sidRPr="00696461">
        <w:rPr>
          <w:sz w:val="24"/>
        </w:rPr>
        <w:t>dodržení způsobu podání žádosti</w:t>
      </w:r>
      <w:r w:rsidR="002F669A">
        <w:rPr>
          <w:sz w:val="24"/>
        </w:rPr>
        <w:t xml:space="preserve"> a požadovaných náležitostí</w:t>
      </w:r>
      <w:r w:rsidRPr="00696461">
        <w:rPr>
          <w:sz w:val="24"/>
        </w:rPr>
        <w:t>,</w:t>
      </w:r>
    </w:p>
    <w:p w:rsidR="006A1D30" w:rsidRPr="003D60DE"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sidRPr="00696461">
        <w:rPr>
          <w:sz w:val="24"/>
        </w:rPr>
        <w:t xml:space="preserve">dodržení </w:t>
      </w:r>
      <w:r>
        <w:rPr>
          <w:sz w:val="24"/>
        </w:rPr>
        <w:t xml:space="preserve">parametrů </w:t>
      </w:r>
      <w:r w:rsidRPr="00696461">
        <w:rPr>
          <w:sz w:val="24"/>
        </w:rPr>
        <w:t xml:space="preserve">stanovených </w:t>
      </w:r>
      <w:r w:rsidR="00133FC3">
        <w:rPr>
          <w:sz w:val="24"/>
        </w:rPr>
        <w:t xml:space="preserve">v čl. </w:t>
      </w:r>
      <w:r w:rsidR="00E3497B">
        <w:rPr>
          <w:sz w:val="24"/>
        </w:rPr>
        <w:t xml:space="preserve">1 a </w:t>
      </w:r>
      <w:r w:rsidR="00133FC3">
        <w:rPr>
          <w:sz w:val="24"/>
        </w:rPr>
        <w:t xml:space="preserve">2 </w:t>
      </w:r>
      <w:r w:rsidRPr="00696461">
        <w:rPr>
          <w:sz w:val="24"/>
        </w:rPr>
        <w:t>vyhlášení programu</w:t>
      </w:r>
      <w:r>
        <w:rPr>
          <w:sz w:val="24"/>
        </w:rPr>
        <w:t>,</w:t>
      </w:r>
    </w:p>
    <w:p w:rsidR="006A1D30" w:rsidRPr="003D60DE" w:rsidRDefault="006A1D30" w:rsidP="006A1D30">
      <w:pPr>
        <w:pStyle w:val="Bezmezer"/>
        <w:numPr>
          <w:ilvl w:val="0"/>
          <w:numId w:val="14"/>
        </w:numPr>
        <w:tabs>
          <w:tab w:val="left" w:pos="3686"/>
          <w:tab w:val="left" w:pos="4275"/>
          <w:tab w:val="center" w:pos="4714"/>
        </w:tabs>
        <w:spacing w:before="120" w:after="120"/>
        <w:ind w:left="2137" w:hanging="357"/>
        <w:jc w:val="both"/>
        <w:rPr>
          <w:b/>
          <w:sz w:val="24"/>
        </w:rPr>
      </w:pPr>
      <w:r w:rsidRPr="00696461">
        <w:rPr>
          <w:sz w:val="24"/>
        </w:rPr>
        <w:t>uvedení data a podpisu oprávněné</w:t>
      </w:r>
      <w:r>
        <w:rPr>
          <w:sz w:val="24"/>
        </w:rPr>
        <w:t xml:space="preserve"> osoby</w:t>
      </w:r>
      <w:r w:rsidR="002F669A">
        <w:rPr>
          <w:sz w:val="24"/>
        </w:rPr>
        <w:t>.</w:t>
      </w:r>
    </w:p>
    <w:p w:rsidR="006A1D30" w:rsidRDefault="006A1D30" w:rsidP="006A1D30">
      <w:pPr>
        <w:pStyle w:val="Bezmezer"/>
        <w:numPr>
          <w:ilvl w:val="0"/>
          <w:numId w:val="13"/>
        </w:numPr>
        <w:tabs>
          <w:tab w:val="left" w:pos="3686"/>
          <w:tab w:val="left" w:pos="4275"/>
          <w:tab w:val="center" w:pos="4714"/>
        </w:tabs>
        <w:spacing w:before="240" w:after="120"/>
        <w:ind w:left="714" w:hanging="357"/>
        <w:jc w:val="both"/>
        <w:rPr>
          <w:b/>
          <w:sz w:val="24"/>
        </w:rPr>
      </w:pPr>
      <w:r w:rsidRPr="004A2A97">
        <w:rPr>
          <w:b/>
          <w:sz w:val="24"/>
        </w:rPr>
        <w:t>Formální hodnocení</w:t>
      </w:r>
      <w:r>
        <w:rPr>
          <w:sz w:val="24"/>
        </w:rPr>
        <w:t xml:space="preserve"> u žadatelů zřízených územním samosprávným celkem, dobrovolným svazkem obcí nebo soukromým zřizovatelem </w:t>
      </w:r>
      <w:r w:rsidRPr="004A2A97">
        <w:rPr>
          <w:b/>
          <w:sz w:val="24"/>
        </w:rPr>
        <w:t>provádí kraj, který odpovídá za správnost jeho provedení.</w:t>
      </w:r>
    </w:p>
    <w:p w:rsidR="003D6A39" w:rsidRPr="004C06D6" w:rsidRDefault="003D6A39" w:rsidP="003D6A39">
      <w:pPr>
        <w:pStyle w:val="Bezmezer"/>
        <w:numPr>
          <w:ilvl w:val="0"/>
          <w:numId w:val="13"/>
        </w:numPr>
        <w:tabs>
          <w:tab w:val="left" w:pos="3686"/>
          <w:tab w:val="left" w:pos="4275"/>
          <w:tab w:val="center" w:pos="4714"/>
        </w:tabs>
        <w:spacing w:before="240" w:after="120"/>
        <w:ind w:left="714" w:hanging="357"/>
        <w:jc w:val="both"/>
        <w:rPr>
          <w:sz w:val="24"/>
        </w:rPr>
      </w:pPr>
      <w:r w:rsidRPr="004C06D6">
        <w:rPr>
          <w:sz w:val="24"/>
        </w:rPr>
        <w:t xml:space="preserve">Formální hodnocení souhrnných žádostí krajů a církevních škol provádí ministerstvo. </w:t>
      </w:r>
    </w:p>
    <w:p w:rsidR="003D6A39" w:rsidRPr="003D6A39" w:rsidRDefault="003D6A39" w:rsidP="003D6A39">
      <w:pPr>
        <w:pStyle w:val="Bezmezer"/>
        <w:numPr>
          <w:ilvl w:val="0"/>
          <w:numId w:val="13"/>
        </w:numPr>
        <w:tabs>
          <w:tab w:val="left" w:pos="3686"/>
          <w:tab w:val="left" w:pos="4275"/>
          <w:tab w:val="center" w:pos="4714"/>
        </w:tabs>
        <w:spacing w:before="240" w:after="120"/>
        <w:ind w:left="714" w:hanging="357"/>
        <w:jc w:val="both"/>
        <w:rPr>
          <w:b/>
          <w:sz w:val="24"/>
        </w:rPr>
      </w:pPr>
      <w:r>
        <w:rPr>
          <w:sz w:val="24"/>
        </w:rPr>
        <w:t xml:space="preserve">Žádost, která nesplní některou náležitost uvedenou v odstavci 2 tohoto článku, bude vyřazena pro nesplnění formálních kritérií. </w:t>
      </w:r>
    </w:p>
    <w:p w:rsidR="009D6C30" w:rsidRDefault="006A1D30" w:rsidP="009D6C30">
      <w:pPr>
        <w:pStyle w:val="Bezmezer"/>
        <w:numPr>
          <w:ilvl w:val="0"/>
          <w:numId w:val="13"/>
        </w:numPr>
        <w:tabs>
          <w:tab w:val="left" w:pos="3686"/>
          <w:tab w:val="left" w:pos="4275"/>
          <w:tab w:val="center" w:pos="4714"/>
        </w:tabs>
        <w:spacing w:before="240" w:after="120"/>
        <w:jc w:val="both"/>
        <w:rPr>
          <w:sz w:val="24"/>
        </w:rPr>
      </w:pPr>
      <w:r>
        <w:rPr>
          <w:sz w:val="24"/>
        </w:rPr>
        <w:t>Výsledky formálního hodnocení jsou předávány komisi pro hodnocení žádostí, která</w:t>
      </w:r>
      <w:r>
        <w:rPr>
          <w:sz w:val="24"/>
        </w:rPr>
        <w:br/>
        <w:t xml:space="preserve">na jejich základě navrhne výši dotace jednotlivým žadatelům.   </w:t>
      </w:r>
    </w:p>
    <w:p w:rsidR="003D6A39" w:rsidRPr="009131F2" w:rsidRDefault="003D6A39" w:rsidP="003D6A39">
      <w:pPr>
        <w:pStyle w:val="Odstavecseseznamem"/>
        <w:numPr>
          <w:ilvl w:val="0"/>
          <w:numId w:val="13"/>
        </w:numPr>
        <w:jc w:val="both"/>
        <w:rPr>
          <w:rFonts w:asciiTheme="minorHAnsi" w:eastAsiaTheme="minorHAnsi" w:hAnsiTheme="minorHAnsi" w:cstheme="minorBidi"/>
          <w:sz w:val="24"/>
          <w:szCs w:val="22"/>
          <w:lang w:eastAsia="en-US"/>
        </w:rPr>
      </w:pPr>
      <w:r w:rsidRPr="009131F2">
        <w:rPr>
          <w:rFonts w:asciiTheme="minorHAnsi" w:eastAsiaTheme="minorHAnsi" w:hAnsiTheme="minorHAnsi" w:cstheme="minorBidi"/>
          <w:sz w:val="24"/>
          <w:szCs w:val="22"/>
          <w:lang w:eastAsia="en-US"/>
        </w:rPr>
        <w:t xml:space="preserve">Dotace se </w:t>
      </w:r>
      <w:r w:rsidR="00D14B57">
        <w:rPr>
          <w:rFonts w:asciiTheme="minorHAnsi" w:eastAsiaTheme="minorHAnsi" w:hAnsiTheme="minorHAnsi" w:cstheme="minorBidi"/>
          <w:sz w:val="24"/>
          <w:szCs w:val="22"/>
          <w:lang w:eastAsia="en-US"/>
        </w:rPr>
        <w:t>navrhuje</w:t>
      </w:r>
      <w:r w:rsidRPr="009131F2">
        <w:rPr>
          <w:rFonts w:asciiTheme="minorHAnsi" w:eastAsiaTheme="minorHAnsi" w:hAnsiTheme="minorHAnsi" w:cstheme="minorBidi"/>
          <w:sz w:val="24"/>
          <w:szCs w:val="22"/>
          <w:lang w:eastAsia="en-US"/>
        </w:rPr>
        <w:t xml:space="preserve"> diferencovaně podle velikosti skupin na počet dětí/žáků ve škole, která </w:t>
      </w:r>
      <w:r w:rsidR="009131F2">
        <w:rPr>
          <w:rFonts w:asciiTheme="minorHAnsi" w:eastAsiaTheme="minorHAnsi" w:hAnsiTheme="minorHAnsi" w:cstheme="minorBidi"/>
          <w:sz w:val="24"/>
          <w:szCs w:val="22"/>
          <w:lang w:eastAsia="en-US"/>
        </w:rPr>
        <w:t>žádá</w:t>
      </w:r>
      <w:r w:rsidRPr="009131F2">
        <w:rPr>
          <w:rFonts w:asciiTheme="minorHAnsi" w:eastAsiaTheme="minorHAnsi" w:hAnsiTheme="minorHAnsi" w:cstheme="minorBidi"/>
          <w:sz w:val="24"/>
          <w:szCs w:val="22"/>
          <w:lang w:eastAsia="en-US"/>
        </w:rPr>
        <w:t xml:space="preserve"> o poskytnutí dotace. Dotace na jedno dítě/žáka </w:t>
      </w:r>
      <w:r w:rsidR="00E97531" w:rsidRPr="009131F2">
        <w:rPr>
          <w:rFonts w:asciiTheme="minorHAnsi" w:eastAsiaTheme="minorHAnsi" w:hAnsiTheme="minorHAnsi" w:cstheme="minorBidi"/>
          <w:sz w:val="24"/>
          <w:szCs w:val="22"/>
          <w:lang w:eastAsia="en-US"/>
        </w:rPr>
        <w:t>bude</w:t>
      </w:r>
      <w:r w:rsidRPr="009131F2">
        <w:rPr>
          <w:rFonts w:asciiTheme="minorHAnsi" w:eastAsiaTheme="minorHAnsi" w:hAnsiTheme="minorHAnsi" w:cstheme="minorBidi"/>
          <w:sz w:val="24"/>
          <w:szCs w:val="22"/>
          <w:lang w:eastAsia="en-US"/>
        </w:rPr>
        <w:t xml:space="preserve"> vypočtena jako průměrná částka z finančních prostředků přidělených na daný modul </w:t>
      </w:r>
      <w:r w:rsidR="00545ABD">
        <w:rPr>
          <w:rFonts w:asciiTheme="minorHAnsi" w:eastAsiaTheme="minorHAnsi" w:hAnsiTheme="minorHAnsi" w:cstheme="minorBidi"/>
          <w:sz w:val="24"/>
          <w:szCs w:val="22"/>
          <w:lang w:eastAsia="en-US"/>
        </w:rPr>
        <w:t xml:space="preserve">tohoto </w:t>
      </w:r>
      <w:r w:rsidRPr="009131F2">
        <w:rPr>
          <w:rFonts w:asciiTheme="minorHAnsi" w:eastAsiaTheme="minorHAnsi" w:hAnsiTheme="minorHAnsi" w:cstheme="minorBidi"/>
          <w:sz w:val="24"/>
          <w:szCs w:val="22"/>
          <w:lang w:eastAsia="en-US"/>
        </w:rPr>
        <w:t xml:space="preserve">rozvojového programu (podíl z objemu finančních prostředků v jednotlivých položkách rozpočtu programu k celkovému počtu přihlášených dětí/žáků do programu) vynásobená koeficientem, který přihlíží k malým skupinám dětí/žáků ve škole. </w:t>
      </w:r>
    </w:p>
    <w:p w:rsidR="006A1D30" w:rsidRPr="009D6C30" w:rsidRDefault="006A1D30" w:rsidP="009D6C30">
      <w:pPr>
        <w:pStyle w:val="Bezmezer"/>
        <w:numPr>
          <w:ilvl w:val="0"/>
          <w:numId w:val="13"/>
        </w:numPr>
        <w:tabs>
          <w:tab w:val="left" w:pos="3686"/>
          <w:tab w:val="left" w:pos="4275"/>
          <w:tab w:val="center" w:pos="4714"/>
        </w:tabs>
        <w:spacing w:before="240" w:after="120"/>
        <w:jc w:val="both"/>
        <w:rPr>
          <w:sz w:val="24"/>
        </w:rPr>
      </w:pPr>
      <w:r w:rsidRPr="009D6C30">
        <w:rPr>
          <w:sz w:val="24"/>
        </w:rPr>
        <w:t>Výsledky programu budou zveřejněny na internetových stránkách ministerstva nejpozději do</w:t>
      </w:r>
      <w:r w:rsidR="001370F2" w:rsidRPr="009D6C30">
        <w:rPr>
          <w:sz w:val="24"/>
        </w:rPr>
        <w:t xml:space="preserve"> 31.1.2017</w:t>
      </w:r>
      <w:r w:rsidR="00302CD2">
        <w:rPr>
          <w:sz w:val="24"/>
        </w:rPr>
        <w:t>.</w:t>
      </w:r>
    </w:p>
    <w:p w:rsidR="006A1D30" w:rsidRDefault="006A1D30" w:rsidP="006A1D30">
      <w:pPr>
        <w:pStyle w:val="Bezmezer"/>
        <w:numPr>
          <w:ilvl w:val="0"/>
          <w:numId w:val="13"/>
        </w:numPr>
        <w:tabs>
          <w:tab w:val="left" w:pos="3686"/>
          <w:tab w:val="left" w:pos="4275"/>
          <w:tab w:val="center" w:pos="4714"/>
        </w:tabs>
        <w:spacing w:before="240" w:after="120"/>
        <w:jc w:val="both"/>
        <w:rPr>
          <w:sz w:val="24"/>
        </w:rPr>
      </w:pPr>
      <w:r>
        <w:rPr>
          <w:sz w:val="24"/>
        </w:rPr>
        <w:t>Žadatelům, jejichž žádostem nebude vyhověno, bude zasláno vyrozumění</w:t>
      </w:r>
      <w:r w:rsidR="00D772DE">
        <w:rPr>
          <w:sz w:val="24"/>
        </w:rPr>
        <w:t xml:space="preserve"> </w:t>
      </w:r>
      <w:r>
        <w:rPr>
          <w:sz w:val="24"/>
        </w:rPr>
        <w:t>o</w:t>
      </w:r>
      <w:r w:rsidR="00D772DE">
        <w:rPr>
          <w:sz w:val="24"/>
        </w:rPr>
        <w:t> </w:t>
      </w:r>
      <w:r>
        <w:rPr>
          <w:sz w:val="24"/>
        </w:rPr>
        <w:t>nevyhovění žádosti, a to do</w:t>
      </w:r>
      <w:r w:rsidR="00886352">
        <w:rPr>
          <w:sz w:val="24"/>
        </w:rPr>
        <w:t xml:space="preserve"> 28.2.</w:t>
      </w:r>
      <w:r>
        <w:rPr>
          <w:sz w:val="24"/>
        </w:rPr>
        <w:t>2017.</w:t>
      </w:r>
    </w:p>
    <w:p w:rsidR="006A1D30" w:rsidRDefault="006A1D30" w:rsidP="006A1D30">
      <w:pPr>
        <w:pStyle w:val="Bezmezer"/>
        <w:tabs>
          <w:tab w:val="left" w:pos="3686"/>
          <w:tab w:val="left" w:pos="4275"/>
          <w:tab w:val="center" w:pos="4714"/>
        </w:tabs>
        <w:jc w:val="center"/>
        <w:rPr>
          <w:b/>
          <w:sz w:val="24"/>
        </w:rPr>
      </w:pPr>
      <w:r w:rsidRPr="00F76FB7">
        <w:rPr>
          <w:b/>
          <w:sz w:val="24"/>
        </w:rPr>
        <w:lastRenderedPageBreak/>
        <w:t>Čl. 6</w:t>
      </w:r>
    </w:p>
    <w:p w:rsidR="006A1D30" w:rsidRPr="00F76FB7" w:rsidRDefault="006A1D30" w:rsidP="006A1D30">
      <w:pPr>
        <w:pStyle w:val="Bezmezer"/>
        <w:tabs>
          <w:tab w:val="left" w:pos="3686"/>
          <w:tab w:val="left" w:pos="4275"/>
          <w:tab w:val="center" w:pos="4714"/>
        </w:tabs>
        <w:jc w:val="center"/>
        <w:rPr>
          <w:b/>
          <w:sz w:val="24"/>
        </w:rPr>
      </w:pPr>
      <w:r>
        <w:rPr>
          <w:b/>
          <w:sz w:val="24"/>
        </w:rPr>
        <w:t>Výše dotace</w:t>
      </w:r>
    </w:p>
    <w:p w:rsidR="00672FAD" w:rsidRDefault="006A1D30" w:rsidP="00672FAD">
      <w:pPr>
        <w:pStyle w:val="Bezmezer"/>
        <w:numPr>
          <w:ilvl w:val="0"/>
          <w:numId w:val="15"/>
        </w:numPr>
        <w:tabs>
          <w:tab w:val="left" w:pos="3686"/>
          <w:tab w:val="left" w:pos="4275"/>
          <w:tab w:val="center" w:pos="4714"/>
        </w:tabs>
        <w:spacing w:before="240" w:after="120"/>
        <w:ind w:left="714" w:hanging="357"/>
        <w:jc w:val="both"/>
        <w:rPr>
          <w:sz w:val="24"/>
        </w:rPr>
      </w:pPr>
      <w:r w:rsidRPr="00B55115">
        <w:rPr>
          <w:sz w:val="24"/>
        </w:rPr>
        <w:t xml:space="preserve">Dotace bude poskytnuta </w:t>
      </w:r>
      <w:r w:rsidR="00EE29DF">
        <w:rPr>
          <w:sz w:val="24"/>
        </w:rPr>
        <w:t>dle jednotlivých modulů</w:t>
      </w:r>
      <w:r w:rsidRPr="00B55115">
        <w:rPr>
          <w:sz w:val="24"/>
        </w:rPr>
        <w:t xml:space="preserve"> </w:t>
      </w:r>
      <w:r w:rsidR="00EE29DF">
        <w:rPr>
          <w:sz w:val="24"/>
        </w:rPr>
        <w:t xml:space="preserve">uvedených v </w:t>
      </w:r>
      <w:r w:rsidRPr="00B55115">
        <w:rPr>
          <w:sz w:val="24"/>
        </w:rPr>
        <w:t xml:space="preserve">čl. </w:t>
      </w:r>
      <w:r w:rsidR="00E3497B">
        <w:rPr>
          <w:sz w:val="24"/>
        </w:rPr>
        <w:t xml:space="preserve">1 a </w:t>
      </w:r>
      <w:r w:rsidRPr="00B55115">
        <w:rPr>
          <w:sz w:val="24"/>
        </w:rPr>
        <w:t xml:space="preserve">2 v návaznosti </w:t>
      </w:r>
      <w:r w:rsidR="009E03A5">
        <w:rPr>
          <w:sz w:val="24"/>
        </w:rPr>
        <w:br/>
      </w:r>
      <w:r w:rsidRPr="00B55115">
        <w:rPr>
          <w:sz w:val="24"/>
        </w:rPr>
        <w:t>na objem finančních prostředků vyčleněných na tento program na dané období</w:t>
      </w:r>
      <w:r w:rsidR="003D6A39">
        <w:rPr>
          <w:sz w:val="24"/>
        </w:rPr>
        <w:t xml:space="preserve">. </w:t>
      </w:r>
    </w:p>
    <w:p w:rsidR="006A1D30" w:rsidRPr="00672FAD" w:rsidRDefault="006A1D30" w:rsidP="00672FAD">
      <w:pPr>
        <w:pStyle w:val="Bezmezer"/>
        <w:numPr>
          <w:ilvl w:val="0"/>
          <w:numId w:val="15"/>
        </w:numPr>
        <w:tabs>
          <w:tab w:val="left" w:pos="3686"/>
          <w:tab w:val="left" w:pos="4275"/>
          <w:tab w:val="center" w:pos="4714"/>
        </w:tabs>
        <w:spacing w:before="240" w:after="120"/>
        <w:ind w:left="714" w:hanging="357"/>
        <w:jc w:val="both"/>
        <w:rPr>
          <w:sz w:val="24"/>
        </w:rPr>
      </w:pPr>
      <w:r w:rsidRPr="00672FAD">
        <w:rPr>
          <w:sz w:val="24"/>
        </w:rPr>
        <w:t>Spolufinancování je dovoleno.</w:t>
      </w:r>
    </w:p>
    <w:p w:rsidR="00672FAD" w:rsidRDefault="006A1D30" w:rsidP="00672FAD">
      <w:pPr>
        <w:pStyle w:val="Bezmezer"/>
        <w:numPr>
          <w:ilvl w:val="0"/>
          <w:numId w:val="15"/>
        </w:numPr>
        <w:tabs>
          <w:tab w:val="left" w:pos="3686"/>
          <w:tab w:val="left" w:pos="4275"/>
          <w:tab w:val="center" w:pos="4714"/>
        </w:tabs>
        <w:spacing w:before="240" w:after="120"/>
        <w:ind w:left="714" w:hanging="357"/>
        <w:jc w:val="both"/>
        <w:rPr>
          <w:sz w:val="24"/>
        </w:rPr>
      </w:pPr>
      <w:r>
        <w:rPr>
          <w:sz w:val="24"/>
        </w:rPr>
        <w:t xml:space="preserve">Duplicitní úhrada stejných nákladů z různých zdrojů není dovolena. </w:t>
      </w:r>
    </w:p>
    <w:p w:rsidR="006A1D30" w:rsidRPr="00672FAD" w:rsidRDefault="006A1D30" w:rsidP="00672FAD">
      <w:pPr>
        <w:pStyle w:val="Bezmezer"/>
        <w:numPr>
          <w:ilvl w:val="0"/>
          <w:numId w:val="15"/>
        </w:numPr>
        <w:tabs>
          <w:tab w:val="left" w:pos="3686"/>
          <w:tab w:val="left" w:pos="4275"/>
          <w:tab w:val="center" w:pos="4714"/>
        </w:tabs>
        <w:spacing w:before="240" w:after="120"/>
        <w:ind w:left="714" w:hanging="357"/>
        <w:jc w:val="both"/>
        <w:rPr>
          <w:sz w:val="24"/>
        </w:rPr>
      </w:pPr>
      <w:r w:rsidRPr="00672FAD">
        <w:rPr>
          <w:sz w:val="24"/>
        </w:rPr>
        <w:t xml:space="preserve">Na dotaci není právní nárok. </w:t>
      </w:r>
    </w:p>
    <w:p w:rsidR="006A1D30" w:rsidRDefault="006A1D30" w:rsidP="006A1D30">
      <w:pPr>
        <w:pStyle w:val="Bezmezer"/>
        <w:tabs>
          <w:tab w:val="left" w:pos="3686"/>
          <w:tab w:val="left" w:pos="4275"/>
          <w:tab w:val="center" w:pos="4714"/>
        </w:tabs>
        <w:jc w:val="center"/>
        <w:rPr>
          <w:sz w:val="24"/>
        </w:rPr>
      </w:pPr>
    </w:p>
    <w:p w:rsidR="006A1D30" w:rsidRPr="009B1CD2" w:rsidRDefault="006A1D30" w:rsidP="006A1D30">
      <w:pPr>
        <w:pStyle w:val="Bezmezer"/>
        <w:tabs>
          <w:tab w:val="left" w:pos="3686"/>
          <w:tab w:val="left" w:pos="4275"/>
          <w:tab w:val="center" w:pos="4714"/>
        </w:tabs>
        <w:jc w:val="center"/>
        <w:rPr>
          <w:b/>
          <w:sz w:val="24"/>
        </w:rPr>
      </w:pPr>
      <w:r w:rsidRPr="009B1CD2">
        <w:rPr>
          <w:b/>
          <w:sz w:val="24"/>
        </w:rPr>
        <w:t>Čl. 7</w:t>
      </w:r>
    </w:p>
    <w:p w:rsidR="006A1D30" w:rsidRDefault="006A1D30" w:rsidP="006A1D30">
      <w:pPr>
        <w:pStyle w:val="Bezmezer"/>
        <w:tabs>
          <w:tab w:val="left" w:pos="3686"/>
          <w:tab w:val="left" w:pos="4275"/>
          <w:tab w:val="center" w:pos="4714"/>
        </w:tabs>
        <w:jc w:val="center"/>
        <w:rPr>
          <w:b/>
          <w:sz w:val="24"/>
        </w:rPr>
      </w:pPr>
      <w:r>
        <w:rPr>
          <w:b/>
          <w:sz w:val="24"/>
        </w:rPr>
        <w:t>Způsob poskytnutí dotace</w:t>
      </w:r>
    </w:p>
    <w:p w:rsidR="00914D44" w:rsidRDefault="00914D44" w:rsidP="006A1D30">
      <w:pPr>
        <w:pStyle w:val="Bezmezer"/>
        <w:tabs>
          <w:tab w:val="left" w:pos="3686"/>
          <w:tab w:val="left" w:pos="4275"/>
          <w:tab w:val="center" w:pos="4714"/>
        </w:tabs>
        <w:jc w:val="center"/>
        <w:rPr>
          <w:b/>
          <w:sz w:val="24"/>
        </w:rPr>
      </w:pPr>
    </w:p>
    <w:p w:rsidR="00914D44" w:rsidRPr="0063569D" w:rsidRDefault="00914D44" w:rsidP="00914D44">
      <w:pPr>
        <w:pStyle w:val="Bezmezer"/>
        <w:numPr>
          <w:ilvl w:val="0"/>
          <w:numId w:val="16"/>
        </w:numPr>
        <w:tabs>
          <w:tab w:val="left" w:pos="3686"/>
          <w:tab w:val="left" w:pos="4275"/>
          <w:tab w:val="center" w:pos="4714"/>
        </w:tabs>
        <w:jc w:val="both"/>
        <w:rPr>
          <w:b/>
          <w:sz w:val="24"/>
        </w:rPr>
      </w:pPr>
      <w:r>
        <w:rPr>
          <w:sz w:val="24"/>
        </w:rPr>
        <w:t>Dotace je příjemci poskytnuta na základě rozhodnutí o poskytnutí dotace, v němž</w:t>
      </w:r>
      <w:r>
        <w:rPr>
          <w:sz w:val="24"/>
        </w:rPr>
        <w:br/>
        <w:t>mu budou uloženy povinnosti, které musí při použití dotace dodržet.</w:t>
      </w:r>
    </w:p>
    <w:p w:rsidR="00914D44" w:rsidRPr="0063569D" w:rsidRDefault="00914D44" w:rsidP="00914D44">
      <w:pPr>
        <w:pStyle w:val="Bezmezer"/>
        <w:numPr>
          <w:ilvl w:val="0"/>
          <w:numId w:val="16"/>
        </w:numPr>
        <w:tabs>
          <w:tab w:val="left" w:pos="3686"/>
          <w:tab w:val="left" w:pos="4275"/>
          <w:tab w:val="center" w:pos="4714"/>
        </w:tabs>
        <w:spacing w:before="240" w:after="120"/>
        <w:ind w:left="714" w:hanging="357"/>
        <w:jc w:val="both"/>
        <w:rPr>
          <w:sz w:val="24"/>
        </w:rPr>
      </w:pPr>
      <w:r w:rsidRPr="0063569D">
        <w:rPr>
          <w:sz w:val="24"/>
        </w:rPr>
        <w:t xml:space="preserve">V případě </w:t>
      </w:r>
      <w:r>
        <w:rPr>
          <w:sz w:val="24"/>
        </w:rPr>
        <w:t>škol zřízených územním samosprávným celkem, dobrovolným svazkem obcí nebo soukromým zřizovatelem, je na rozhodnutí o poskytnutí dotace, na základě kterého je školám dotace poskytnuta, jako příjemce uveden kraj, v jehož územní působnosti se příslušné školy nacházejí. V případě církevních škol je</w:t>
      </w:r>
      <w:r>
        <w:rPr>
          <w:sz w:val="24"/>
        </w:rPr>
        <w:br/>
        <w:t>na rozhodnutí jako příjemce uvedena příslušná škola.</w:t>
      </w:r>
    </w:p>
    <w:p w:rsidR="00914D44" w:rsidRDefault="00914D44" w:rsidP="00914D44">
      <w:pPr>
        <w:pStyle w:val="Bezmezer"/>
        <w:numPr>
          <w:ilvl w:val="0"/>
          <w:numId w:val="16"/>
        </w:numPr>
        <w:tabs>
          <w:tab w:val="left" w:pos="3686"/>
          <w:tab w:val="left" w:pos="4275"/>
          <w:tab w:val="center" w:pos="4714"/>
        </w:tabs>
        <w:spacing w:before="240" w:after="120"/>
        <w:jc w:val="both"/>
        <w:rPr>
          <w:b/>
          <w:sz w:val="24"/>
        </w:rPr>
      </w:pPr>
      <w:r>
        <w:rPr>
          <w:sz w:val="24"/>
        </w:rPr>
        <w:t xml:space="preserve">Ustanovení o rozhodnutí o poskytnutí dotace se pro informaci o poskytnutí příspěvku použijí přiměřeně. </w:t>
      </w:r>
    </w:p>
    <w:p w:rsidR="00914D44" w:rsidRDefault="00914D44" w:rsidP="00914D44">
      <w:pPr>
        <w:pStyle w:val="Bezmezer"/>
        <w:tabs>
          <w:tab w:val="left" w:pos="3686"/>
          <w:tab w:val="left" w:pos="4275"/>
          <w:tab w:val="center" w:pos="4714"/>
        </w:tabs>
        <w:jc w:val="center"/>
        <w:rPr>
          <w:sz w:val="24"/>
        </w:rPr>
      </w:pPr>
    </w:p>
    <w:p w:rsidR="00645198" w:rsidRPr="00645198" w:rsidRDefault="00645198" w:rsidP="00645198">
      <w:pPr>
        <w:pStyle w:val="Bezmezer"/>
        <w:tabs>
          <w:tab w:val="left" w:pos="3686"/>
          <w:tab w:val="left" w:pos="4275"/>
          <w:tab w:val="center" w:pos="4714"/>
        </w:tabs>
        <w:jc w:val="center"/>
        <w:rPr>
          <w:b/>
          <w:sz w:val="24"/>
        </w:rPr>
      </w:pPr>
      <w:r w:rsidRPr="00645198">
        <w:rPr>
          <w:b/>
          <w:sz w:val="24"/>
        </w:rPr>
        <w:t>Čl. 8</w:t>
      </w:r>
    </w:p>
    <w:p w:rsidR="00645198" w:rsidRDefault="00645198" w:rsidP="00645198">
      <w:pPr>
        <w:pStyle w:val="Bezmezer"/>
        <w:tabs>
          <w:tab w:val="left" w:pos="3686"/>
          <w:tab w:val="left" w:pos="4275"/>
          <w:tab w:val="center" w:pos="4714"/>
        </w:tabs>
        <w:jc w:val="center"/>
        <w:rPr>
          <w:b/>
          <w:sz w:val="24"/>
        </w:rPr>
      </w:pPr>
      <w:r w:rsidRPr="00405B62">
        <w:rPr>
          <w:b/>
          <w:sz w:val="24"/>
        </w:rPr>
        <w:t>Použití dotace</w:t>
      </w:r>
    </w:p>
    <w:p w:rsidR="00645198" w:rsidRDefault="00645198" w:rsidP="00645198">
      <w:pPr>
        <w:pStyle w:val="Bezmezer"/>
        <w:numPr>
          <w:ilvl w:val="0"/>
          <w:numId w:val="17"/>
        </w:numPr>
        <w:tabs>
          <w:tab w:val="left" w:pos="3686"/>
          <w:tab w:val="left" w:pos="4275"/>
          <w:tab w:val="center" w:pos="4714"/>
        </w:tabs>
        <w:spacing w:before="120" w:after="120"/>
        <w:jc w:val="both"/>
        <w:rPr>
          <w:sz w:val="24"/>
        </w:rPr>
      </w:pPr>
      <w:r>
        <w:rPr>
          <w:sz w:val="24"/>
        </w:rPr>
        <w:t xml:space="preserve">Dotaci bude možné použit pouze na účel stanovený v čl. </w:t>
      </w:r>
      <w:r w:rsidR="00D32366">
        <w:rPr>
          <w:sz w:val="24"/>
        </w:rPr>
        <w:t xml:space="preserve">1 a </w:t>
      </w:r>
      <w:r>
        <w:rPr>
          <w:sz w:val="24"/>
        </w:rPr>
        <w:t xml:space="preserve">2 tohoto vyhlášení. </w:t>
      </w:r>
    </w:p>
    <w:p w:rsidR="00645198" w:rsidRPr="00851722" w:rsidRDefault="00645198" w:rsidP="00645198">
      <w:pPr>
        <w:pStyle w:val="Bezmezer"/>
        <w:numPr>
          <w:ilvl w:val="0"/>
          <w:numId w:val="17"/>
        </w:numPr>
        <w:tabs>
          <w:tab w:val="left" w:pos="3686"/>
          <w:tab w:val="left" w:pos="4275"/>
          <w:tab w:val="center" w:pos="4714"/>
        </w:tabs>
        <w:spacing w:before="120" w:after="120"/>
        <w:jc w:val="both"/>
        <w:rPr>
          <w:sz w:val="28"/>
        </w:rPr>
      </w:pPr>
      <w:r w:rsidRPr="00851722">
        <w:rPr>
          <w:rFonts w:ascii="Calibri" w:hAnsi="Calibri" w:cs="Calibri"/>
          <w:bCs/>
          <w:sz w:val="24"/>
        </w:rPr>
        <w:t>Dotaci bude možné použít na náklady roku 2017 od 1. 1. 2017, které budou uhrazeny nejpozději do 31. 1. 2018. Na náklady vzniklé před datem vydání rozhodnutí může být dotace použita pouze za předpokladu, že nebyly do data vydání rozhodnutí uhrazeny.</w:t>
      </w:r>
    </w:p>
    <w:p w:rsidR="00645198" w:rsidRPr="00851722" w:rsidRDefault="00645198" w:rsidP="00645198">
      <w:pPr>
        <w:pStyle w:val="Bezmezer"/>
        <w:numPr>
          <w:ilvl w:val="0"/>
          <w:numId w:val="17"/>
        </w:numPr>
        <w:tabs>
          <w:tab w:val="left" w:pos="3686"/>
          <w:tab w:val="left" w:pos="4275"/>
          <w:tab w:val="center" w:pos="4714"/>
        </w:tabs>
        <w:spacing w:before="120" w:after="120"/>
        <w:jc w:val="both"/>
        <w:rPr>
          <w:sz w:val="28"/>
        </w:rPr>
      </w:pPr>
      <w:r w:rsidRPr="00851722">
        <w:rPr>
          <w:rFonts w:ascii="Calibri" w:hAnsi="Calibri" w:cs="Calibri"/>
          <w:bCs/>
          <w:sz w:val="24"/>
        </w:rPr>
        <w:t>Příjemce je oprávněn z dotace hradit DPH za předpokladu, že nemá dle § 73 zákona č. 235/2004 Sb., o dani z přidané hodnoty, ve znění pozdějších předpisů, nárok</w:t>
      </w:r>
      <w:r w:rsidRPr="00851722">
        <w:rPr>
          <w:rFonts w:ascii="Calibri" w:hAnsi="Calibri" w:cs="Calibri"/>
          <w:bCs/>
          <w:sz w:val="24"/>
        </w:rPr>
        <w:br/>
        <w:t xml:space="preserve">na odpočet této daně. </w:t>
      </w:r>
    </w:p>
    <w:p w:rsidR="00645198" w:rsidRDefault="00645198" w:rsidP="00645198">
      <w:pPr>
        <w:pStyle w:val="Bezmezer"/>
        <w:tabs>
          <w:tab w:val="left" w:pos="3686"/>
          <w:tab w:val="left" w:pos="4275"/>
          <w:tab w:val="center" w:pos="4714"/>
        </w:tabs>
        <w:jc w:val="center"/>
        <w:rPr>
          <w:sz w:val="24"/>
        </w:rPr>
      </w:pPr>
    </w:p>
    <w:p w:rsidR="00645198" w:rsidRPr="002E78EB" w:rsidRDefault="00645198" w:rsidP="00645198">
      <w:pPr>
        <w:pStyle w:val="Bezmezer"/>
        <w:tabs>
          <w:tab w:val="left" w:pos="3686"/>
          <w:tab w:val="left" w:pos="4275"/>
          <w:tab w:val="center" w:pos="4714"/>
        </w:tabs>
        <w:jc w:val="center"/>
        <w:rPr>
          <w:b/>
          <w:sz w:val="24"/>
        </w:rPr>
      </w:pPr>
      <w:r w:rsidRPr="002E78EB">
        <w:rPr>
          <w:b/>
          <w:sz w:val="24"/>
        </w:rPr>
        <w:t>Čl. 9</w:t>
      </w:r>
    </w:p>
    <w:p w:rsidR="00645198" w:rsidRPr="00405B62" w:rsidRDefault="00645198" w:rsidP="00645198">
      <w:pPr>
        <w:pStyle w:val="Bezmezer"/>
        <w:tabs>
          <w:tab w:val="left" w:pos="3686"/>
          <w:tab w:val="left" w:pos="4275"/>
          <w:tab w:val="center" w:pos="4714"/>
        </w:tabs>
        <w:jc w:val="center"/>
        <w:rPr>
          <w:b/>
          <w:sz w:val="24"/>
        </w:rPr>
      </w:pPr>
      <w:r w:rsidRPr="00405B62">
        <w:rPr>
          <w:b/>
          <w:sz w:val="24"/>
        </w:rPr>
        <w:t>Pravidla financování</w:t>
      </w:r>
    </w:p>
    <w:p w:rsidR="00645198" w:rsidRDefault="00645198" w:rsidP="00645198">
      <w:pPr>
        <w:pStyle w:val="Bezmezer"/>
        <w:numPr>
          <w:ilvl w:val="0"/>
          <w:numId w:val="18"/>
        </w:numPr>
        <w:tabs>
          <w:tab w:val="left" w:pos="3686"/>
          <w:tab w:val="left" w:pos="4275"/>
          <w:tab w:val="center" w:pos="4714"/>
        </w:tabs>
        <w:spacing w:before="120" w:after="120"/>
        <w:jc w:val="both"/>
        <w:rPr>
          <w:sz w:val="24"/>
        </w:rPr>
      </w:pPr>
      <w:r>
        <w:rPr>
          <w:sz w:val="24"/>
        </w:rPr>
        <w:t>Dotace bude poskytnuta na základě § 163 odst. 1 písm. a) školského zákona kraji</w:t>
      </w:r>
      <w:r>
        <w:rPr>
          <w:sz w:val="24"/>
        </w:rPr>
        <w:br/>
        <w:t>na jeho zvláštní účet pro školy zřízené územním samosprávným celkem, dobrovolným svazkem obcí nebo soukromým zřizovatelem, které náleží do jeho územní působnosti. Součástí rozhodnutí bude seznam škol, kterým je poskytnutá dotace určena.</w:t>
      </w:r>
    </w:p>
    <w:p w:rsidR="00645198" w:rsidRDefault="00645198" w:rsidP="00645198">
      <w:pPr>
        <w:pStyle w:val="Bezmezer"/>
        <w:numPr>
          <w:ilvl w:val="0"/>
          <w:numId w:val="18"/>
        </w:numPr>
        <w:tabs>
          <w:tab w:val="left" w:pos="3686"/>
          <w:tab w:val="left" w:pos="4275"/>
          <w:tab w:val="center" w:pos="4714"/>
        </w:tabs>
        <w:spacing w:before="120" w:after="120"/>
        <w:jc w:val="both"/>
        <w:rPr>
          <w:sz w:val="24"/>
        </w:rPr>
      </w:pPr>
      <w:r>
        <w:rPr>
          <w:sz w:val="24"/>
        </w:rPr>
        <w:t>Dotace bude poskytnuta na základě § 163 odst. 1 písm. b) školského zákona církevním školám přímo na účet příjemce.</w:t>
      </w:r>
    </w:p>
    <w:p w:rsidR="00645198" w:rsidRDefault="00645198" w:rsidP="00645198">
      <w:pPr>
        <w:pStyle w:val="Bezmezer"/>
        <w:numPr>
          <w:ilvl w:val="0"/>
          <w:numId w:val="18"/>
        </w:numPr>
        <w:tabs>
          <w:tab w:val="left" w:pos="3686"/>
          <w:tab w:val="left" w:pos="4275"/>
          <w:tab w:val="center" w:pos="4714"/>
        </w:tabs>
        <w:spacing w:before="120" w:after="120"/>
        <w:jc w:val="both"/>
        <w:rPr>
          <w:sz w:val="24"/>
        </w:rPr>
      </w:pPr>
      <w:r>
        <w:rPr>
          <w:sz w:val="24"/>
        </w:rPr>
        <w:lastRenderedPageBreak/>
        <w:t>Dotace bude odeslána na účet příjemce do 30 dnů od data podpisu rozhodnutí.</w:t>
      </w:r>
    </w:p>
    <w:p w:rsidR="00AC61EE" w:rsidRDefault="00AC61EE" w:rsidP="00AC61EE">
      <w:pPr>
        <w:pStyle w:val="Bezmezer"/>
        <w:tabs>
          <w:tab w:val="left" w:pos="3686"/>
          <w:tab w:val="left" w:pos="4275"/>
          <w:tab w:val="center" w:pos="4714"/>
        </w:tabs>
        <w:spacing w:before="120" w:after="120"/>
        <w:ind w:left="720"/>
        <w:jc w:val="both"/>
        <w:rPr>
          <w:sz w:val="24"/>
        </w:rPr>
      </w:pPr>
    </w:p>
    <w:p w:rsidR="00E73435" w:rsidRPr="00E73435" w:rsidRDefault="00E73435" w:rsidP="00E73435">
      <w:pPr>
        <w:pStyle w:val="Bezmezer"/>
        <w:tabs>
          <w:tab w:val="left" w:pos="3686"/>
          <w:tab w:val="left" w:pos="4275"/>
          <w:tab w:val="center" w:pos="4714"/>
        </w:tabs>
        <w:jc w:val="center"/>
        <w:rPr>
          <w:b/>
          <w:sz w:val="24"/>
        </w:rPr>
      </w:pPr>
      <w:r w:rsidRPr="00E73435">
        <w:rPr>
          <w:b/>
          <w:sz w:val="24"/>
        </w:rPr>
        <w:t>Čl. 10</w:t>
      </w:r>
    </w:p>
    <w:p w:rsidR="00E73435" w:rsidRPr="00405B62" w:rsidRDefault="00E73435" w:rsidP="00E73435">
      <w:pPr>
        <w:pStyle w:val="Bezmezer"/>
        <w:tabs>
          <w:tab w:val="left" w:pos="3686"/>
          <w:tab w:val="left" w:pos="4275"/>
          <w:tab w:val="center" w:pos="4714"/>
        </w:tabs>
        <w:jc w:val="center"/>
        <w:rPr>
          <w:b/>
          <w:sz w:val="24"/>
        </w:rPr>
      </w:pPr>
      <w:r w:rsidRPr="00405B62">
        <w:rPr>
          <w:b/>
          <w:sz w:val="24"/>
        </w:rPr>
        <w:t>Povinnosti příjemce</w:t>
      </w:r>
    </w:p>
    <w:p w:rsidR="00E73435" w:rsidRPr="000A0261" w:rsidRDefault="00E73435" w:rsidP="00E73435">
      <w:pPr>
        <w:pStyle w:val="Bezmezer"/>
        <w:numPr>
          <w:ilvl w:val="0"/>
          <w:numId w:val="19"/>
        </w:numPr>
        <w:tabs>
          <w:tab w:val="left" w:pos="3686"/>
          <w:tab w:val="left" w:pos="4275"/>
          <w:tab w:val="center" w:pos="4714"/>
        </w:tabs>
        <w:spacing w:before="240" w:after="120"/>
        <w:jc w:val="both"/>
        <w:rPr>
          <w:sz w:val="24"/>
          <w:szCs w:val="24"/>
        </w:rPr>
      </w:pPr>
      <w:r w:rsidRPr="000A0261">
        <w:rPr>
          <w:sz w:val="24"/>
          <w:szCs w:val="24"/>
        </w:rPr>
        <w:t xml:space="preserve">Příjemce bude povinen dotaci používat účelně, efektivně a hospodárně. </w:t>
      </w:r>
    </w:p>
    <w:p w:rsidR="000A0261" w:rsidRPr="000A0261" w:rsidRDefault="00E73435" w:rsidP="000A0261">
      <w:pPr>
        <w:pStyle w:val="Bezmezer"/>
        <w:numPr>
          <w:ilvl w:val="0"/>
          <w:numId w:val="19"/>
        </w:numPr>
        <w:tabs>
          <w:tab w:val="left" w:pos="3686"/>
          <w:tab w:val="left" w:pos="4275"/>
          <w:tab w:val="center" w:pos="4714"/>
        </w:tabs>
        <w:spacing w:before="240" w:after="120"/>
        <w:ind w:left="714" w:hanging="357"/>
        <w:jc w:val="both"/>
        <w:rPr>
          <w:sz w:val="24"/>
          <w:szCs w:val="24"/>
        </w:rPr>
      </w:pPr>
      <w:r w:rsidRPr="000A0261">
        <w:rPr>
          <w:sz w:val="24"/>
          <w:szCs w:val="24"/>
        </w:rPr>
        <w:t xml:space="preserve">Příjemce bude povinen </w:t>
      </w:r>
      <w:r w:rsidRPr="000A0261">
        <w:rPr>
          <w:b/>
          <w:sz w:val="24"/>
          <w:szCs w:val="24"/>
        </w:rPr>
        <w:t>vypořádat dotaci</w:t>
      </w:r>
      <w:r w:rsidRPr="000A0261">
        <w:rPr>
          <w:sz w:val="24"/>
          <w:szCs w:val="24"/>
        </w:rPr>
        <w:t xml:space="preserve"> se státním rozpočtem v souladu s vyhláškou č. 367/2015 Sb., o zásadách a lhůtách finančního vypořádání vztahů se státním rozpočtem, státními finančními aktivy a Národním fondem (vyhláška o finančním vypořádání), a zaslat příslušnou přílohu uvedené vyhlášky.</w:t>
      </w:r>
    </w:p>
    <w:p w:rsidR="00365A12" w:rsidRDefault="000A0261" w:rsidP="00365A12">
      <w:pPr>
        <w:pStyle w:val="Bezmezer"/>
        <w:numPr>
          <w:ilvl w:val="0"/>
          <w:numId w:val="19"/>
        </w:numPr>
        <w:tabs>
          <w:tab w:val="left" w:pos="3686"/>
          <w:tab w:val="left" w:pos="4275"/>
          <w:tab w:val="center" w:pos="4714"/>
        </w:tabs>
        <w:spacing w:before="240" w:after="120"/>
        <w:ind w:left="714" w:hanging="357"/>
        <w:jc w:val="both"/>
        <w:rPr>
          <w:sz w:val="24"/>
          <w:szCs w:val="24"/>
        </w:rPr>
      </w:pPr>
      <w:r w:rsidRPr="00E87083">
        <w:rPr>
          <w:rFonts w:cstheme="minorHAnsi"/>
          <w:b/>
          <w:sz w:val="24"/>
          <w:szCs w:val="24"/>
        </w:rPr>
        <w:t>Právnické osoby do 15. února 2018</w:t>
      </w:r>
      <w:r w:rsidRPr="00E87083">
        <w:rPr>
          <w:rFonts w:cstheme="minorHAnsi"/>
          <w:sz w:val="24"/>
          <w:szCs w:val="24"/>
        </w:rPr>
        <w:t xml:space="preserve"> zveřejní na svých webových stránkách </w:t>
      </w:r>
      <w:r w:rsidRPr="00E87083">
        <w:rPr>
          <w:rFonts w:cstheme="minorHAnsi"/>
          <w:b/>
          <w:sz w:val="24"/>
          <w:szCs w:val="24"/>
        </w:rPr>
        <w:t>závěrečnou zprávu</w:t>
      </w:r>
      <w:r w:rsidRPr="00E87083">
        <w:rPr>
          <w:rFonts w:cstheme="minorHAnsi"/>
          <w:sz w:val="24"/>
          <w:szCs w:val="24"/>
        </w:rPr>
        <w:t xml:space="preserve"> o využití poskytnutých finančních prostředků, která bude obsahovat náležitosti uvedené v </w:t>
      </w:r>
      <w:r w:rsidRPr="00E87083">
        <w:rPr>
          <w:rFonts w:cstheme="minorHAnsi"/>
          <w:b/>
          <w:sz w:val="24"/>
          <w:szCs w:val="24"/>
        </w:rPr>
        <w:t xml:space="preserve">Příloze č. 3 </w:t>
      </w:r>
      <w:r w:rsidRPr="00E87083">
        <w:rPr>
          <w:rFonts w:cstheme="minorHAnsi"/>
          <w:sz w:val="24"/>
          <w:szCs w:val="24"/>
        </w:rPr>
        <w:t>vyhlášení.</w:t>
      </w:r>
      <w:r w:rsidR="00463137">
        <w:rPr>
          <w:rFonts w:cstheme="minorHAnsi"/>
          <w:sz w:val="24"/>
          <w:szCs w:val="24"/>
        </w:rPr>
        <w:t xml:space="preserve"> </w:t>
      </w:r>
    </w:p>
    <w:p w:rsidR="009D3265" w:rsidRDefault="00463137" w:rsidP="009D3265">
      <w:pPr>
        <w:pStyle w:val="Bezmezer"/>
        <w:numPr>
          <w:ilvl w:val="0"/>
          <w:numId w:val="19"/>
        </w:numPr>
        <w:tabs>
          <w:tab w:val="left" w:pos="3686"/>
          <w:tab w:val="left" w:pos="4275"/>
          <w:tab w:val="center" w:pos="4714"/>
        </w:tabs>
        <w:spacing w:before="240" w:after="120"/>
        <w:ind w:left="714" w:hanging="357"/>
        <w:jc w:val="both"/>
        <w:rPr>
          <w:sz w:val="24"/>
          <w:szCs w:val="24"/>
        </w:rPr>
      </w:pPr>
      <w:r w:rsidRPr="00365A12">
        <w:rPr>
          <w:rFonts w:cstheme="minorHAnsi"/>
          <w:sz w:val="24"/>
          <w:szCs w:val="24"/>
        </w:rPr>
        <w:t xml:space="preserve">Dále právnické osoby zpracují </w:t>
      </w:r>
      <w:r w:rsidRPr="007460EF">
        <w:rPr>
          <w:rFonts w:cstheme="minorHAnsi"/>
          <w:sz w:val="24"/>
          <w:szCs w:val="24"/>
        </w:rPr>
        <w:t>závěrečné</w:t>
      </w:r>
      <w:r w:rsidRPr="00365A12">
        <w:rPr>
          <w:rFonts w:cstheme="minorHAnsi"/>
          <w:b/>
          <w:sz w:val="24"/>
          <w:szCs w:val="24"/>
        </w:rPr>
        <w:t xml:space="preserve"> </w:t>
      </w:r>
      <w:r w:rsidR="007460EF">
        <w:rPr>
          <w:rFonts w:cstheme="minorHAnsi"/>
          <w:b/>
          <w:sz w:val="24"/>
          <w:szCs w:val="24"/>
        </w:rPr>
        <w:t>vyúčtování</w:t>
      </w:r>
      <w:r w:rsidRPr="00365A12">
        <w:rPr>
          <w:rFonts w:cstheme="minorHAnsi"/>
          <w:sz w:val="24"/>
          <w:szCs w:val="24"/>
        </w:rPr>
        <w:t xml:space="preserve"> rozvojového programu (viz. </w:t>
      </w:r>
      <w:r w:rsidR="007460EF">
        <w:rPr>
          <w:rFonts w:cstheme="minorHAnsi"/>
          <w:b/>
          <w:sz w:val="24"/>
          <w:szCs w:val="24"/>
        </w:rPr>
        <w:t>Přílohy</w:t>
      </w:r>
      <w:r w:rsidRPr="00365A12">
        <w:rPr>
          <w:rFonts w:cstheme="minorHAnsi"/>
          <w:b/>
          <w:sz w:val="24"/>
          <w:szCs w:val="24"/>
        </w:rPr>
        <w:t xml:space="preserve"> č.</w:t>
      </w:r>
      <w:r w:rsidRPr="00365A12">
        <w:rPr>
          <w:rFonts w:cstheme="minorHAnsi"/>
          <w:sz w:val="24"/>
          <w:szCs w:val="24"/>
        </w:rPr>
        <w:t xml:space="preserve"> </w:t>
      </w:r>
      <w:r w:rsidRPr="00365A12">
        <w:rPr>
          <w:rFonts w:cstheme="minorHAnsi"/>
          <w:b/>
          <w:sz w:val="24"/>
          <w:szCs w:val="24"/>
        </w:rPr>
        <w:t>4</w:t>
      </w:r>
      <w:r w:rsidR="007460EF">
        <w:rPr>
          <w:rFonts w:cstheme="minorHAnsi"/>
          <w:b/>
          <w:sz w:val="24"/>
          <w:szCs w:val="24"/>
        </w:rPr>
        <w:t xml:space="preserve">a a 4b </w:t>
      </w:r>
      <w:r w:rsidRPr="00365A12">
        <w:rPr>
          <w:rFonts w:cstheme="minorHAnsi"/>
          <w:sz w:val="24"/>
          <w:szCs w:val="24"/>
        </w:rPr>
        <w:t>vyhlášení), které zašlou kraji, do jehož územní působnosti náleží</w:t>
      </w:r>
      <w:r w:rsidR="00707D5D" w:rsidRPr="00365A12">
        <w:rPr>
          <w:rFonts w:cstheme="minorHAnsi"/>
          <w:sz w:val="24"/>
          <w:szCs w:val="24"/>
        </w:rPr>
        <w:t xml:space="preserve">, </w:t>
      </w:r>
      <w:r w:rsidR="00707D5D" w:rsidRPr="00365A12">
        <w:rPr>
          <w:rFonts w:cstheme="minorHAnsi"/>
          <w:b/>
          <w:sz w:val="24"/>
          <w:szCs w:val="24"/>
        </w:rPr>
        <w:t>v termínu do 1. února 2018</w:t>
      </w:r>
      <w:r w:rsidRPr="00365A12">
        <w:rPr>
          <w:rFonts w:cstheme="minorHAnsi"/>
          <w:b/>
          <w:sz w:val="24"/>
          <w:szCs w:val="24"/>
        </w:rPr>
        <w:t>.</w:t>
      </w:r>
    </w:p>
    <w:p w:rsidR="000A0261" w:rsidRPr="009D3265" w:rsidRDefault="00707D5D" w:rsidP="009D3265">
      <w:pPr>
        <w:pStyle w:val="Bezmezer"/>
        <w:numPr>
          <w:ilvl w:val="0"/>
          <w:numId w:val="19"/>
        </w:numPr>
        <w:tabs>
          <w:tab w:val="left" w:pos="3686"/>
          <w:tab w:val="left" w:pos="4275"/>
          <w:tab w:val="center" w:pos="4714"/>
        </w:tabs>
        <w:spacing w:before="240" w:after="120"/>
        <w:ind w:left="714" w:hanging="357"/>
        <w:jc w:val="both"/>
        <w:rPr>
          <w:sz w:val="24"/>
          <w:szCs w:val="24"/>
        </w:rPr>
      </w:pPr>
      <w:r w:rsidRPr="009D3265">
        <w:rPr>
          <w:rFonts w:cstheme="minorHAnsi"/>
          <w:b/>
          <w:sz w:val="24"/>
          <w:szCs w:val="24"/>
        </w:rPr>
        <w:t>Kraj</w:t>
      </w:r>
      <w:r w:rsidRPr="009D3265">
        <w:rPr>
          <w:rFonts w:cstheme="minorHAnsi"/>
          <w:sz w:val="24"/>
          <w:szCs w:val="24"/>
        </w:rPr>
        <w:t xml:space="preserve"> provede kontrolu zaslaných závěrečných </w:t>
      </w:r>
      <w:r w:rsidR="00DE271E">
        <w:rPr>
          <w:rFonts w:cstheme="minorHAnsi"/>
          <w:sz w:val="24"/>
          <w:szCs w:val="24"/>
        </w:rPr>
        <w:t>vyúčtování</w:t>
      </w:r>
      <w:r w:rsidRPr="009D3265">
        <w:rPr>
          <w:rFonts w:cstheme="minorHAnsi"/>
          <w:sz w:val="24"/>
          <w:szCs w:val="24"/>
        </w:rPr>
        <w:t xml:space="preserve"> jednotlivých právnických osob (Příloh č. 4</w:t>
      </w:r>
      <w:r w:rsidR="00DE271E">
        <w:rPr>
          <w:rFonts w:cstheme="minorHAnsi"/>
          <w:sz w:val="24"/>
          <w:szCs w:val="24"/>
        </w:rPr>
        <w:t>a a 4b</w:t>
      </w:r>
      <w:r w:rsidRPr="009D3265">
        <w:rPr>
          <w:rFonts w:cstheme="minorHAnsi"/>
          <w:b/>
          <w:sz w:val="24"/>
          <w:szCs w:val="24"/>
        </w:rPr>
        <w:t xml:space="preserve"> </w:t>
      </w:r>
      <w:r w:rsidRPr="009D3265">
        <w:rPr>
          <w:rFonts w:cstheme="minorHAnsi"/>
          <w:sz w:val="24"/>
          <w:szCs w:val="24"/>
        </w:rPr>
        <w:t>vyhlášení), které náleží do jeho územní působnosti</w:t>
      </w:r>
      <w:r w:rsidR="00F3394D" w:rsidRPr="009D3265">
        <w:rPr>
          <w:rFonts w:cstheme="minorHAnsi"/>
          <w:sz w:val="24"/>
          <w:szCs w:val="24"/>
        </w:rPr>
        <w:t xml:space="preserve"> a</w:t>
      </w:r>
      <w:r w:rsidR="00A8679F" w:rsidRPr="009D3265">
        <w:rPr>
          <w:b/>
          <w:sz w:val="24"/>
        </w:rPr>
        <w:t xml:space="preserve"> </w:t>
      </w:r>
      <w:r w:rsidR="00DE271E">
        <w:rPr>
          <w:b/>
          <w:sz w:val="24"/>
        </w:rPr>
        <w:t>bude odpovídat</w:t>
      </w:r>
      <w:r w:rsidR="00A8679F" w:rsidRPr="009D3265">
        <w:rPr>
          <w:b/>
          <w:sz w:val="24"/>
        </w:rPr>
        <w:t xml:space="preserve"> za správnost jejich provedení. </w:t>
      </w:r>
      <w:r w:rsidR="00EA6211">
        <w:rPr>
          <w:rFonts w:cstheme="minorHAnsi"/>
          <w:sz w:val="24"/>
          <w:szCs w:val="24"/>
        </w:rPr>
        <w:t>Na jejich základě</w:t>
      </w:r>
      <w:r w:rsidR="000A0261" w:rsidRPr="009D3265">
        <w:rPr>
          <w:rFonts w:cstheme="minorHAnsi"/>
          <w:sz w:val="24"/>
          <w:szCs w:val="24"/>
        </w:rPr>
        <w:t xml:space="preserve"> </w:t>
      </w:r>
      <w:r w:rsidR="00F3394D" w:rsidRPr="009D3265">
        <w:rPr>
          <w:rFonts w:cstheme="minorHAnsi"/>
          <w:sz w:val="24"/>
          <w:szCs w:val="24"/>
        </w:rPr>
        <w:t xml:space="preserve">kraj </w:t>
      </w:r>
      <w:r w:rsidR="00DE271E">
        <w:rPr>
          <w:rFonts w:cstheme="minorHAnsi"/>
          <w:b/>
          <w:sz w:val="24"/>
          <w:szCs w:val="24"/>
        </w:rPr>
        <w:t>zpracuje vyúčtování</w:t>
      </w:r>
      <w:r w:rsidR="000A0261" w:rsidRPr="009D3265">
        <w:rPr>
          <w:rFonts w:cstheme="minorHAnsi"/>
          <w:sz w:val="24"/>
          <w:szCs w:val="24"/>
        </w:rPr>
        <w:t xml:space="preserve"> </w:t>
      </w:r>
      <w:r w:rsidR="00EA6211">
        <w:rPr>
          <w:rFonts w:cstheme="minorHAnsi"/>
          <w:sz w:val="24"/>
          <w:szCs w:val="24"/>
        </w:rPr>
        <w:br/>
      </w:r>
      <w:r w:rsidR="000A0261" w:rsidRPr="009D3265">
        <w:rPr>
          <w:rFonts w:cstheme="minorHAnsi"/>
          <w:sz w:val="24"/>
          <w:szCs w:val="24"/>
        </w:rPr>
        <w:t xml:space="preserve">o použití poskytnuté dotace </w:t>
      </w:r>
      <w:r w:rsidR="00793D4C">
        <w:rPr>
          <w:rFonts w:cstheme="minorHAnsi"/>
          <w:sz w:val="24"/>
          <w:szCs w:val="24"/>
        </w:rPr>
        <w:t>(</w:t>
      </w:r>
      <w:r w:rsidR="00F672ED">
        <w:rPr>
          <w:rFonts w:cstheme="minorHAnsi"/>
          <w:sz w:val="24"/>
          <w:szCs w:val="24"/>
        </w:rPr>
        <w:t>viz.</w:t>
      </w:r>
      <w:r w:rsidR="000C76BC" w:rsidRPr="009D3265">
        <w:rPr>
          <w:rFonts w:cstheme="minorHAnsi"/>
          <w:sz w:val="24"/>
          <w:szCs w:val="24"/>
        </w:rPr>
        <w:t xml:space="preserve"> </w:t>
      </w:r>
      <w:r w:rsidR="00F672ED">
        <w:rPr>
          <w:rFonts w:cstheme="minorHAnsi"/>
          <w:b/>
          <w:sz w:val="24"/>
          <w:szCs w:val="24"/>
        </w:rPr>
        <w:t>Příloha</w:t>
      </w:r>
      <w:r w:rsidR="000C76BC" w:rsidRPr="009D3265">
        <w:rPr>
          <w:rFonts w:cstheme="minorHAnsi"/>
          <w:b/>
          <w:sz w:val="24"/>
          <w:szCs w:val="24"/>
        </w:rPr>
        <w:t xml:space="preserve"> č. 5</w:t>
      </w:r>
      <w:r w:rsidR="00DE271E">
        <w:rPr>
          <w:rFonts w:cstheme="minorHAnsi"/>
          <w:sz w:val="24"/>
          <w:szCs w:val="24"/>
        </w:rPr>
        <w:t xml:space="preserve"> vyhlášení</w:t>
      </w:r>
      <w:r w:rsidR="00793D4C">
        <w:rPr>
          <w:rFonts w:cstheme="minorHAnsi"/>
          <w:sz w:val="24"/>
          <w:szCs w:val="24"/>
        </w:rPr>
        <w:t>)</w:t>
      </w:r>
      <w:r w:rsidR="000C76BC" w:rsidRPr="009D3265">
        <w:rPr>
          <w:rFonts w:cstheme="minorHAnsi"/>
          <w:sz w:val="24"/>
          <w:szCs w:val="24"/>
        </w:rPr>
        <w:t xml:space="preserve"> </w:t>
      </w:r>
      <w:r w:rsidR="000A17AC" w:rsidRPr="009D3265">
        <w:rPr>
          <w:rFonts w:cstheme="minorHAnsi"/>
          <w:b/>
          <w:sz w:val="24"/>
          <w:szCs w:val="24"/>
        </w:rPr>
        <w:t>a zašle</w:t>
      </w:r>
      <w:r w:rsidR="00EA6211">
        <w:rPr>
          <w:rFonts w:cstheme="minorHAnsi"/>
          <w:sz w:val="24"/>
          <w:szCs w:val="24"/>
        </w:rPr>
        <w:t xml:space="preserve"> je</w:t>
      </w:r>
      <w:r w:rsidR="00F3394D" w:rsidRPr="009D3265">
        <w:rPr>
          <w:rFonts w:cstheme="minorHAnsi"/>
          <w:sz w:val="24"/>
          <w:szCs w:val="24"/>
        </w:rPr>
        <w:t xml:space="preserve"> ministerstvu (</w:t>
      </w:r>
      <w:r w:rsidR="000A0261" w:rsidRPr="009D3265">
        <w:rPr>
          <w:rFonts w:cstheme="minorHAnsi"/>
          <w:sz w:val="24"/>
          <w:szCs w:val="24"/>
        </w:rPr>
        <w:t>odbor</w:t>
      </w:r>
      <w:r w:rsidR="00F3394D" w:rsidRPr="009D3265">
        <w:rPr>
          <w:rFonts w:cstheme="minorHAnsi"/>
          <w:sz w:val="24"/>
          <w:szCs w:val="24"/>
        </w:rPr>
        <w:t>u</w:t>
      </w:r>
      <w:r w:rsidR="000A0261" w:rsidRPr="009D3265">
        <w:rPr>
          <w:rFonts w:cstheme="minorHAnsi"/>
          <w:sz w:val="24"/>
          <w:szCs w:val="24"/>
        </w:rPr>
        <w:t xml:space="preserve"> vzdělávací soustavy) </w:t>
      </w:r>
      <w:r w:rsidR="000A0261" w:rsidRPr="009D3265">
        <w:rPr>
          <w:rFonts w:cstheme="minorHAnsi"/>
          <w:b/>
          <w:sz w:val="24"/>
          <w:szCs w:val="24"/>
        </w:rPr>
        <w:t>do 15. února 2018</w:t>
      </w:r>
      <w:r w:rsidR="000A0261" w:rsidRPr="009D3265">
        <w:rPr>
          <w:rFonts w:cstheme="minorHAnsi"/>
          <w:sz w:val="24"/>
          <w:szCs w:val="24"/>
        </w:rPr>
        <w:t xml:space="preserve"> </w:t>
      </w:r>
      <w:r w:rsidR="00EA6211" w:rsidRPr="00EA6211">
        <w:rPr>
          <w:rFonts w:cstheme="minorHAnsi"/>
          <w:b/>
          <w:sz w:val="24"/>
          <w:szCs w:val="24"/>
        </w:rPr>
        <w:t>včetně</w:t>
      </w:r>
      <w:r w:rsidR="00EA6211">
        <w:rPr>
          <w:rFonts w:cstheme="minorHAnsi"/>
          <w:b/>
          <w:sz w:val="24"/>
          <w:szCs w:val="24"/>
        </w:rPr>
        <w:t xml:space="preserve"> </w:t>
      </w:r>
      <w:r w:rsidR="00EA6211">
        <w:rPr>
          <w:rFonts w:cstheme="minorHAnsi"/>
          <w:sz w:val="24"/>
          <w:szCs w:val="24"/>
        </w:rPr>
        <w:t>závěrečných</w:t>
      </w:r>
      <w:r w:rsidR="000A0261" w:rsidRPr="00AF6B48">
        <w:rPr>
          <w:rFonts w:cstheme="minorHAnsi"/>
          <w:sz w:val="24"/>
          <w:szCs w:val="24"/>
        </w:rPr>
        <w:t xml:space="preserve"> </w:t>
      </w:r>
      <w:r w:rsidR="00EA6211">
        <w:rPr>
          <w:rFonts w:cstheme="minorHAnsi"/>
          <w:b/>
          <w:sz w:val="24"/>
          <w:szCs w:val="24"/>
        </w:rPr>
        <w:t>vyúčtování</w:t>
      </w:r>
      <w:r w:rsidR="000A0261" w:rsidRPr="009D3265">
        <w:rPr>
          <w:rFonts w:cstheme="minorHAnsi"/>
          <w:sz w:val="24"/>
          <w:szCs w:val="24"/>
        </w:rPr>
        <w:t xml:space="preserve"> rozvojového programu </w:t>
      </w:r>
      <w:r w:rsidR="000A0261" w:rsidRPr="009D3265">
        <w:rPr>
          <w:rFonts w:cstheme="minorHAnsi"/>
          <w:b/>
          <w:sz w:val="24"/>
          <w:szCs w:val="24"/>
        </w:rPr>
        <w:t>jednotlivých právnických osob</w:t>
      </w:r>
      <w:r w:rsidR="00C42203">
        <w:rPr>
          <w:rFonts w:cstheme="minorHAnsi"/>
          <w:b/>
          <w:sz w:val="24"/>
          <w:szCs w:val="24"/>
        </w:rPr>
        <w:t xml:space="preserve"> </w:t>
      </w:r>
      <w:r w:rsidR="00C42203" w:rsidRPr="009D3265">
        <w:rPr>
          <w:rFonts w:cstheme="minorHAnsi"/>
          <w:sz w:val="24"/>
          <w:szCs w:val="24"/>
        </w:rPr>
        <w:t>(Příloh č. 4</w:t>
      </w:r>
      <w:r w:rsidR="00C42203">
        <w:rPr>
          <w:rFonts w:cstheme="minorHAnsi"/>
          <w:sz w:val="24"/>
          <w:szCs w:val="24"/>
        </w:rPr>
        <w:t>a a 4b</w:t>
      </w:r>
      <w:r w:rsidR="00C42203" w:rsidRPr="009D3265">
        <w:rPr>
          <w:rFonts w:cstheme="minorHAnsi"/>
          <w:b/>
          <w:sz w:val="24"/>
          <w:szCs w:val="24"/>
        </w:rPr>
        <w:t xml:space="preserve"> </w:t>
      </w:r>
      <w:r w:rsidR="00C42203" w:rsidRPr="009D3265">
        <w:rPr>
          <w:rFonts w:cstheme="minorHAnsi"/>
          <w:sz w:val="24"/>
          <w:szCs w:val="24"/>
        </w:rPr>
        <w:t>vyhlášení)</w:t>
      </w:r>
      <w:r w:rsidR="000A0261" w:rsidRPr="009D3265">
        <w:rPr>
          <w:rFonts w:cstheme="minorHAnsi"/>
          <w:sz w:val="24"/>
          <w:szCs w:val="24"/>
        </w:rPr>
        <w:t xml:space="preserve">, které náleží </w:t>
      </w:r>
      <w:r w:rsidR="00C42203">
        <w:rPr>
          <w:rFonts w:cstheme="minorHAnsi"/>
          <w:sz w:val="24"/>
          <w:szCs w:val="24"/>
        </w:rPr>
        <w:br/>
      </w:r>
      <w:r w:rsidR="000A0261" w:rsidRPr="009D3265">
        <w:rPr>
          <w:rFonts w:cstheme="minorHAnsi"/>
          <w:sz w:val="24"/>
          <w:szCs w:val="24"/>
        </w:rPr>
        <w:t>do jeho územní působnosti.</w:t>
      </w:r>
      <w:r w:rsidR="00672BA2" w:rsidRPr="009D3265">
        <w:rPr>
          <w:rFonts w:cstheme="minorHAnsi"/>
          <w:sz w:val="24"/>
          <w:szCs w:val="24"/>
        </w:rPr>
        <w:t xml:space="preserve"> </w:t>
      </w:r>
    </w:p>
    <w:p w:rsidR="004044BF" w:rsidRDefault="00E73435" w:rsidP="004044BF">
      <w:pPr>
        <w:pStyle w:val="Bezmezer"/>
        <w:numPr>
          <w:ilvl w:val="0"/>
          <w:numId w:val="19"/>
        </w:numPr>
        <w:tabs>
          <w:tab w:val="left" w:pos="3686"/>
          <w:tab w:val="left" w:pos="4275"/>
          <w:tab w:val="center" w:pos="4714"/>
        </w:tabs>
        <w:spacing w:before="240" w:after="120"/>
        <w:ind w:left="714" w:hanging="357"/>
        <w:jc w:val="both"/>
        <w:rPr>
          <w:sz w:val="24"/>
        </w:rPr>
      </w:pPr>
      <w:r w:rsidRPr="000A0261">
        <w:rPr>
          <w:sz w:val="24"/>
          <w:szCs w:val="24"/>
        </w:rPr>
        <w:t xml:space="preserve">Příjemce bude povinen </w:t>
      </w:r>
      <w:r w:rsidRPr="000A0261">
        <w:rPr>
          <w:b/>
          <w:sz w:val="24"/>
          <w:szCs w:val="24"/>
        </w:rPr>
        <w:t>vrátit nevyčerpanou část dotace</w:t>
      </w:r>
      <w:r w:rsidRPr="000A0261">
        <w:rPr>
          <w:sz w:val="24"/>
          <w:szCs w:val="24"/>
        </w:rPr>
        <w:t xml:space="preserve"> v případech, termínech</w:t>
      </w:r>
      <w:r w:rsidRPr="000A0261">
        <w:rPr>
          <w:sz w:val="24"/>
          <w:szCs w:val="24"/>
        </w:rPr>
        <w:br/>
        <w:t xml:space="preserve">a způsobem uvedených v rozhodnutí o poskytnutí dotace, </w:t>
      </w:r>
      <w:r w:rsidRPr="000A0261">
        <w:rPr>
          <w:b/>
          <w:sz w:val="24"/>
          <w:szCs w:val="24"/>
        </w:rPr>
        <w:t>včetně avíza</w:t>
      </w:r>
      <w:r w:rsidRPr="000A0261">
        <w:rPr>
          <w:sz w:val="24"/>
          <w:szCs w:val="24"/>
        </w:rPr>
        <w:t>, jehož formulář</w:t>
      </w:r>
      <w:r w:rsidR="00F4272B">
        <w:rPr>
          <w:sz w:val="24"/>
          <w:szCs w:val="24"/>
        </w:rPr>
        <w:t>e jsou</w:t>
      </w:r>
      <w:r w:rsidRPr="000A0261">
        <w:rPr>
          <w:sz w:val="24"/>
          <w:szCs w:val="24"/>
        </w:rPr>
        <w:t xml:space="preserve"> uveden</w:t>
      </w:r>
      <w:r w:rsidR="00F4272B">
        <w:rPr>
          <w:sz w:val="24"/>
          <w:szCs w:val="24"/>
        </w:rPr>
        <w:t>y</w:t>
      </w:r>
      <w:r w:rsidRPr="000A0261">
        <w:rPr>
          <w:sz w:val="24"/>
          <w:szCs w:val="24"/>
        </w:rPr>
        <w:t xml:space="preserve"> v </w:t>
      </w:r>
      <w:r w:rsidRPr="00CE0BC8">
        <w:rPr>
          <w:b/>
          <w:sz w:val="24"/>
          <w:szCs w:val="24"/>
        </w:rPr>
        <w:t>Příloze</w:t>
      </w:r>
      <w:r w:rsidR="00CE0BC8" w:rsidRPr="00CE0BC8">
        <w:rPr>
          <w:b/>
          <w:sz w:val="24"/>
        </w:rPr>
        <w:t xml:space="preserve"> č. 6</w:t>
      </w:r>
      <w:r w:rsidR="00220BAA">
        <w:rPr>
          <w:b/>
          <w:sz w:val="24"/>
        </w:rPr>
        <w:t xml:space="preserve"> (pro kraj</w:t>
      </w:r>
      <w:r w:rsidR="00F4272B">
        <w:rPr>
          <w:b/>
          <w:sz w:val="24"/>
        </w:rPr>
        <w:t xml:space="preserve">) a </w:t>
      </w:r>
      <w:r w:rsidR="00F4272B" w:rsidRPr="00CE0BC8">
        <w:rPr>
          <w:b/>
          <w:sz w:val="24"/>
          <w:szCs w:val="24"/>
        </w:rPr>
        <w:t>Příloze</w:t>
      </w:r>
      <w:r w:rsidR="00F4272B">
        <w:rPr>
          <w:b/>
          <w:sz w:val="24"/>
        </w:rPr>
        <w:t xml:space="preserve"> č. 7</w:t>
      </w:r>
      <w:r w:rsidR="00B018A4">
        <w:rPr>
          <w:b/>
          <w:sz w:val="24"/>
        </w:rPr>
        <w:t xml:space="preserve"> </w:t>
      </w:r>
      <w:r w:rsidR="00B018A4" w:rsidRPr="00775381">
        <w:rPr>
          <w:b/>
          <w:sz w:val="24"/>
        </w:rPr>
        <w:t>(pro školy</w:t>
      </w:r>
      <w:r w:rsidR="00F4272B" w:rsidRPr="00775381">
        <w:rPr>
          <w:b/>
          <w:sz w:val="24"/>
        </w:rPr>
        <w:t>)</w:t>
      </w:r>
      <w:r w:rsidRPr="000A0261">
        <w:rPr>
          <w:sz w:val="24"/>
        </w:rPr>
        <w:t xml:space="preserve"> tohoto vyhlášení. </w:t>
      </w:r>
    </w:p>
    <w:p w:rsidR="004044BF" w:rsidRDefault="00E73435" w:rsidP="004044BF">
      <w:pPr>
        <w:pStyle w:val="Bezmezer"/>
        <w:numPr>
          <w:ilvl w:val="0"/>
          <w:numId w:val="19"/>
        </w:numPr>
        <w:tabs>
          <w:tab w:val="left" w:pos="3686"/>
          <w:tab w:val="left" w:pos="4275"/>
          <w:tab w:val="center" w:pos="4714"/>
        </w:tabs>
        <w:spacing w:before="240" w:after="120"/>
        <w:ind w:left="714" w:hanging="357"/>
        <w:jc w:val="both"/>
        <w:rPr>
          <w:sz w:val="24"/>
        </w:rPr>
      </w:pPr>
      <w:r w:rsidRPr="004044BF">
        <w:rPr>
          <w:sz w:val="24"/>
        </w:rPr>
        <w:t xml:space="preserve">Příjemce bude povinen </w:t>
      </w:r>
      <w:r w:rsidRPr="004044BF">
        <w:rPr>
          <w:b/>
          <w:sz w:val="24"/>
        </w:rPr>
        <w:t>vést účetnictví</w:t>
      </w:r>
      <w:r w:rsidRPr="004044BF">
        <w:rPr>
          <w:sz w:val="24"/>
        </w:rPr>
        <w:t xml:space="preserve"> podle zákona č. 563/1991 Sb., o účetnictví,</w:t>
      </w:r>
      <w:r w:rsidRPr="004044BF">
        <w:rPr>
          <w:sz w:val="24"/>
        </w:rPr>
        <w:br/>
        <w:t xml:space="preserve">ve znění pozdějších předpisů, a v něm řádně a odděleně sledovat nakládání s poskytnutou dotací. </w:t>
      </w:r>
    </w:p>
    <w:p w:rsidR="00E73435" w:rsidRPr="004044BF" w:rsidRDefault="00E73435" w:rsidP="004044BF">
      <w:pPr>
        <w:pStyle w:val="Bezmezer"/>
        <w:numPr>
          <w:ilvl w:val="0"/>
          <w:numId w:val="19"/>
        </w:numPr>
        <w:tabs>
          <w:tab w:val="left" w:pos="3686"/>
          <w:tab w:val="left" w:pos="4275"/>
          <w:tab w:val="center" w:pos="4714"/>
        </w:tabs>
        <w:spacing w:before="240" w:after="120"/>
        <w:ind w:left="714" w:hanging="357"/>
        <w:jc w:val="both"/>
        <w:rPr>
          <w:sz w:val="24"/>
        </w:rPr>
      </w:pPr>
      <w:r w:rsidRPr="004044BF">
        <w:rPr>
          <w:sz w:val="24"/>
        </w:rPr>
        <w:t>Příjemce bude povinen splnit veškeré další povinnosti uvedené v rozhodnutí</w:t>
      </w:r>
      <w:r w:rsidRPr="004044BF">
        <w:rPr>
          <w:sz w:val="24"/>
        </w:rPr>
        <w:br/>
        <w:t xml:space="preserve">o poskytnutí dotace nebo v informaci o poskytnutí příspěvku. </w:t>
      </w:r>
    </w:p>
    <w:p w:rsidR="00E73435" w:rsidRPr="00696461" w:rsidRDefault="00E73435" w:rsidP="00E73435">
      <w:pPr>
        <w:pStyle w:val="Bezmezer"/>
        <w:tabs>
          <w:tab w:val="left" w:pos="3686"/>
          <w:tab w:val="left" w:pos="4275"/>
          <w:tab w:val="center" w:pos="4714"/>
        </w:tabs>
        <w:ind w:left="720"/>
        <w:jc w:val="both"/>
        <w:rPr>
          <w:sz w:val="24"/>
        </w:rPr>
      </w:pPr>
    </w:p>
    <w:p w:rsidR="00E73435" w:rsidRPr="004E50B9" w:rsidRDefault="00E73435" w:rsidP="00E73435">
      <w:pPr>
        <w:pStyle w:val="Bezmezer"/>
        <w:tabs>
          <w:tab w:val="left" w:pos="3686"/>
          <w:tab w:val="left" w:pos="4275"/>
          <w:tab w:val="center" w:pos="4714"/>
        </w:tabs>
        <w:jc w:val="center"/>
        <w:rPr>
          <w:b/>
          <w:sz w:val="24"/>
        </w:rPr>
      </w:pPr>
      <w:r w:rsidRPr="004E50B9">
        <w:rPr>
          <w:b/>
          <w:sz w:val="24"/>
        </w:rPr>
        <w:t>Čl. 11</w:t>
      </w:r>
    </w:p>
    <w:p w:rsidR="00E73435" w:rsidRDefault="00E73435" w:rsidP="00E73435">
      <w:pPr>
        <w:pStyle w:val="Bezmezer"/>
        <w:tabs>
          <w:tab w:val="left" w:pos="3686"/>
          <w:tab w:val="left" w:pos="4275"/>
          <w:tab w:val="center" w:pos="4714"/>
        </w:tabs>
        <w:jc w:val="center"/>
        <w:rPr>
          <w:b/>
          <w:sz w:val="24"/>
        </w:rPr>
      </w:pPr>
      <w:r w:rsidRPr="008B2D62">
        <w:rPr>
          <w:b/>
          <w:sz w:val="24"/>
        </w:rPr>
        <w:t>Kontrola použití dotace</w:t>
      </w:r>
    </w:p>
    <w:p w:rsidR="00E73435" w:rsidRDefault="00E73435" w:rsidP="00E73435">
      <w:pPr>
        <w:pStyle w:val="Bezmezer"/>
        <w:numPr>
          <w:ilvl w:val="0"/>
          <w:numId w:val="20"/>
        </w:numPr>
        <w:spacing w:before="240" w:after="120"/>
        <w:ind w:left="714" w:hanging="357"/>
        <w:jc w:val="both"/>
        <w:rPr>
          <w:sz w:val="24"/>
        </w:rPr>
      </w:pPr>
      <w:r w:rsidRPr="00696461">
        <w:rPr>
          <w:sz w:val="24"/>
        </w:rPr>
        <w:t xml:space="preserve">Kontrola </w:t>
      </w:r>
      <w:r>
        <w:rPr>
          <w:sz w:val="24"/>
        </w:rPr>
        <w:t xml:space="preserve">bude probíhat </w:t>
      </w:r>
      <w:r w:rsidRPr="00696461">
        <w:rPr>
          <w:sz w:val="24"/>
        </w:rPr>
        <w:t xml:space="preserve">zejména na základě § 39 rozpočtových pravidel, § 170 písm. a) školského zákona a </w:t>
      </w:r>
      <w:r>
        <w:rPr>
          <w:sz w:val="24"/>
        </w:rPr>
        <w:t xml:space="preserve">§ 8 odst. 2 </w:t>
      </w:r>
      <w:r w:rsidRPr="00696461">
        <w:rPr>
          <w:sz w:val="24"/>
        </w:rPr>
        <w:t>zákona č. 320/2001 Sb., o finanční kontrole ve veřejné správě a o změně některých zákonů (zákon o finanční kontrole), ve znění pozdějších předpisů</w:t>
      </w:r>
      <w:r>
        <w:rPr>
          <w:sz w:val="24"/>
        </w:rPr>
        <w:t>.</w:t>
      </w:r>
      <w:r w:rsidRPr="00696461">
        <w:rPr>
          <w:sz w:val="24"/>
        </w:rPr>
        <w:t xml:space="preserve"> </w:t>
      </w:r>
      <w:r w:rsidRPr="007862FF">
        <w:rPr>
          <w:sz w:val="24"/>
        </w:rPr>
        <w:t>Kontrola bude probíhat v režimu zákona č. 255/2012 Sb.,</w:t>
      </w:r>
      <w:r>
        <w:rPr>
          <w:sz w:val="24"/>
        </w:rPr>
        <w:br/>
      </w:r>
      <w:r w:rsidRPr="007862FF">
        <w:rPr>
          <w:sz w:val="24"/>
        </w:rPr>
        <w:t>o kontrole (kontrolní řád), ve znění pozdějších předpisů.</w:t>
      </w:r>
    </w:p>
    <w:p w:rsidR="00E73435" w:rsidRPr="002505EF" w:rsidRDefault="00E73435" w:rsidP="00E73435">
      <w:pPr>
        <w:pStyle w:val="Bezmezer"/>
        <w:numPr>
          <w:ilvl w:val="0"/>
          <w:numId w:val="20"/>
        </w:numPr>
        <w:spacing w:before="240" w:after="120"/>
        <w:ind w:left="714" w:hanging="357"/>
        <w:jc w:val="both"/>
        <w:rPr>
          <w:sz w:val="24"/>
        </w:rPr>
      </w:pPr>
      <w:r w:rsidRPr="002505EF">
        <w:rPr>
          <w:sz w:val="24"/>
        </w:rPr>
        <w:lastRenderedPageBreak/>
        <w:t xml:space="preserve">V případě, že je příjemcem dotace kraj, </w:t>
      </w:r>
      <w:r>
        <w:rPr>
          <w:sz w:val="24"/>
        </w:rPr>
        <w:t>bude provedena kontrola</w:t>
      </w:r>
      <w:r w:rsidRPr="002505EF">
        <w:rPr>
          <w:sz w:val="24"/>
        </w:rPr>
        <w:t xml:space="preserve"> výkonu přenesené působnosti, kterou ministerstvo provádí na základě § 86 odst. 1 zákona</w:t>
      </w:r>
      <w:r>
        <w:rPr>
          <w:sz w:val="24"/>
        </w:rPr>
        <w:br/>
      </w:r>
      <w:r w:rsidRPr="002505EF">
        <w:rPr>
          <w:sz w:val="24"/>
        </w:rPr>
        <w:t>č. 129/2000 Sb., o krajích (krajské zřízení),</w:t>
      </w:r>
      <w:r>
        <w:rPr>
          <w:sz w:val="24"/>
        </w:rPr>
        <w:t xml:space="preserve"> </w:t>
      </w:r>
      <w:r w:rsidRPr="002505EF">
        <w:rPr>
          <w:sz w:val="24"/>
        </w:rPr>
        <w:t xml:space="preserve">ve znění pozdějších předpisů, a v případě hlavního města Prahy podle § 113 odst. 1 zákona č. 131/2000 Sb., o hlavním městě Praze, ve znění pozdějších předpisů. </w:t>
      </w:r>
    </w:p>
    <w:p w:rsidR="00E73435" w:rsidRDefault="00E73435" w:rsidP="00E73435">
      <w:pPr>
        <w:pStyle w:val="Bezmezer"/>
        <w:numPr>
          <w:ilvl w:val="0"/>
          <w:numId w:val="20"/>
        </w:numPr>
        <w:spacing w:before="240" w:after="120"/>
        <w:ind w:left="714" w:hanging="357"/>
        <w:jc w:val="both"/>
        <w:rPr>
          <w:sz w:val="24"/>
        </w:rPr>
      </w:pPr>
      <w:r w:rsidRPr="003D60DE">
        <w:rPr>
          <w:sz w:val="24"/>
        </w:rPr>
        <w:t xml:space="preserve">Příjemce bude povinen umožnit pověřeným zaměstnancům ministerstva kontrolu hospodaření s poskytnutou dotací a zpřístupnit jim k tomu veškeré potřebné doklady. </w:t>
      </w:r>
    </w:p>
    <w:p w:rsidR="00E73435" w:rsidRDefault="00E73435" w:rsidP="00E73435">
      <w:pPr>
        <w:pStyle w:val="Bezmezer"/>
        <w:numPr>
          <w:ilvl w:val="0"/>
          <w:numId w:val="20"/>
        </w:numPr>
        <w:spacing w:before="240" w:after="120"/>
        <w:ind w:left="714" w:hanging="357"/>
        <w:jc w:val="both"/>
        <w:rPr>
          <w:sz w:val="24"/>
        </w:rPr>
      </w:pPr>
      <w:r w:rsidRPr="003D60DE">
        <w:rPr>
          <w:sz w:val="24"/>
        </w:rPr>
        <w:t xml:space="preserve">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w:t>
      </w:r>
    </w:p>
    <w:p w:rsidR="00E73435" w:rsidRPr="003D60DE" w:rsidRDefault="00E73435" w:rsidP="00E73435">
      <w:pPr>
        <w:pStyle w:val="Bezmezer"/>
        <w:numPr>
          <w:ilvl w:val="0"/>
          <w:numId w:val="20"/>
        </w:numPr>
        <w:spacing w:before="240" w:after="120"/>
        <w:ind w:left="714" w:hanging="357"/>
        <w:jc w:val="both"/>
        <w:rPr>
          <w:sz w:val="24"/>
        </w:rPr>
      </w:pPr>
      <w:r w:rsidRPr="003D60DE">
        <w:rPr>
          <w:sz w:val="24"/>
        </w:rPr>
        <w:t xml:space="preserve">Příjemce dotace bude povinen informovat ministerstvo </w:t>
      </w:r>
      <w:r w:rsidR="003C6C8D">
        <w:rPr>
          <w:sz w:val="24"/>
        </w:rPr>
        <w:t>(odbor vzdělávací soustavy)</w:t>
      </w:r>
      <w:r w:rsidRPr="003D60DE">
        <w:rPr>
          <w:sz w:val="24"/>
        </w:rPr>
        <w:t xml:space="preserve"> </w:t>
      </w:r>
      <w:r w:rsidR="003C6C8D">
        <w:rPr>
          <w:sz w:val="24"/>
        </w:rPr>
        <w:br/>
      </w:r>
      <w:r w:rsidRPr="003D60DE">
        <w:rPr>
          <w:sz w:val="24"/>
        </w:rPr>
        <w:t xml:space="preserve">o kontrolách, které u něj byly v souvislosti s poskytnutou dotací provedeny externími kontrolními orgány, včetně závěrů těchto kontrol, a to bezprostředně po jejich ukončení.     </w:t>
      </w:r>
    </w:p>
    <w:p w:rsidR="00E73435" w:rsidRDefault="00E73435" w:rsidP="00E73435">
      <w:pPr>
        <w:pStyle w:val="Bezmezer"/>
        <w:ind w:left="714"/>
        <w:jc w:val="both"/>
        <w:rPr>
          <w:sz w:val="24"/>
        </w:rPr>
      </w:pPr>
    </w:p>
    <w:p w:rsidR="00E73435" w:rsidRPr="00815D9B" w:rsidRDefault="00E73435" w:rsidP="00E73435">
      <w:pPr>
        <w:pStyle w:val="Bezmezer"/>
        <w:jc w:val="center"/>
        <w:rPr>
          <w:b/>
          <w:sz w:val="24"/>
        </w:rPr>
      </w:pPr>
      <w:r w:rsidRPr="00815D9B">
        <w:rPr>
          <w:b/>
          <w:sz w:val="24"/>
        </w:rPr>
        <w:t>Čl. 12</w:t>
      </w:r>
    </w:p>
    <w:p w:rsidR="00E73435" w:rsidRPr="008B2D62" w:rsidRDefault="00E73435" w:rsidP="00E73435">
      <w:pPr>
        <w:pStyle w:val="Bezmezer"/>
        <w:jc w:val="center"/>
        <w:rPr>
          <w:b/>
          <w:sz w:val="24"/>
        </w:rPr>
      </w:pPr>
      <w:r w:rsidRPr="008B2D62">
        <w:rPr>
          <w:b/>
          <w:sz w:val="24"/>
        </w:rPr>
        <w:t>Porušení rozpočtové kázně</w:t>
      </w:r>
    </w:p>
    <w:p w:rsidR="00E73435" w:rsidRPr="00696461" w:rsidRDefault="00E73435" w:rsidP="00E73435">
      <w:pPr>
        <w:pStyle w:val="Bezmezer"/>
        <w:numPr>
          <w:ilvl w:val="0"/>
          <w:numId w:val="21"/>
        </w:numPr>
        <w:spacing w:before="240" w:after="120"/>
        <w:jc w:val="both"/>
        <w:rPr>
          <w:sz w:val="24"/>
        </w:rPr>
      </w:pPr>
      <w:r w:rsidRPr="00696461">
        <w:rPr>
          <w:sz w:val="24"/>
        </w:rPr>
        <w:t xml:space="preserve">Dopustí-li se příjemce jednání uvedeného v § 44 odst. 1 rozpočtových pravidel, bude toto klasifikováno jako porušení rozpočtové kázně. </w:t>
      </w:r>
    </w:p>
    <w:p w:rsidR="00E73435" w:rsidRPr="00696461" w:rsidRDefault="00E73435" w:rsidP="00E73435">
      <w:pPr>
        <w:pStyle w:val="Bezmezer"/>
        <w:numPr>
          <w:ilvl w:val="0"/>
          <w:numId w:val="21"/>
        </w:numPr>
        <w:spacing w:before="240" w:after="120"/>
        <w:jc w:val="both"/>
        <w:rPr>
          <w:sz w:val="24"/>
        </w:rPr>
      </w:pPr>
      <w:r w:rsidRPr="00696461">
        <w:rPr>
          <w:sz w:val="24"/>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rsidR="00A12240" w:rsidRDefault="00E73435" w:rsidP="00A12240">
      <w:pPr>
        <w:pStyle w:val="Bezmezer"/>
        <w:numPr>
          <w:ilvl w:val="0"/>
          <w:numId w:val="21"/>
        </w:numPr>
        <w:spacing w:before="240" w:after="120"/>
        <w:jc w:val="both"/>
        <w:rPr>
          <w:sz w:val="24"/>
        </w:rPr>
      </w:pPr>
      <w:r w:rsidRPr="00696461">
        <w:rPr>
          <w:sz w:val="24"/>
        </w:rPr>
        <w:t xml:space="preserve">Správu odvodů za porušení rozpočtové kázně a penále vykonávají místně příslušné finanční úřady podle zákona č. 280/2009 Sb., daňový řád, ve znění pozdějších předpisů. </w:t>
      </w:r>
    </w:p>
    <w:p w:rsidR="00A12240" w:rsidRPr="00A12240" w:rsidRDefault="00A12240" w:rsidP="00A12240">
      <w:pPr>
        <w:pStyle w:val="Bezmezer"/>
        <w:spacing w:before="240" w:after="120"/>
        <w:ind w:left="720"/>
        <w:jc w:val="both"/>
        <w:rPr>
          <w:sz w:val="4"/>
          <w:szCs w:val="4"/>
        </w:rPr>
      </w:pPr>
    </w:p>
    <w:p w:rsidR="00E73435" w:rsidRPr="00B55C29" w:rsidRDefault="00E73435" w:rsidP="00E73435">
      <w:pPr>
        <w:pStyle w:val="Bezmezer"/>
        <w:tabs>
          <w:tab w:val="left" w:pos="3686"/>
          <w:tab w:val="left" w:pos="4275"/>
          <w:tab w:val="center" w:pos="4714"/>
        </w:tabs>
        <w:jc w:val="center"/>
        <w:rPr>
          <w:b/>
          <w:sz w:val="24"/>
        </w:rPr>
      </w:pPr>
      <w:r w:rsidRPr="00B55C29">
        <w:rPr>
          <w:b/>
          <w:sz w:val="24"/>
        </w:rPr>
        <w:t>Čl. 13</w:t>
      </w:r>
    </w:p>
    <w:p w:rsidR="00E73435" w:rsidRDefault="00E73435" w:rsidP="00E73435">
      <w:pPr>
        <w:pStyle w:val="Bezmezer"/>
        <w:tabs>
          <w:tab w:val="left" w:pos="3686"/>
          <w:tab w:val="left" w:pos="4275"/>
          <w:tab w:val="center" w:pos="4714"/>
        </w:tabs>
        <w:jc w:val="center"/>
        <w:rPr>
          <w:b/>
          <w:sz w:val="24"/>
        </w:rPr>
      </w:pPr>
      <w:r w:rsidRPr="008B2D62">
        <w:rPr>
          <w:b/>
          <w:sz w:val="24"/>
        </w:rPr>
        <w:t>Řízení o odnětí dotace</w:t>
      </w:r>
    </w:p>
    <w:p w:rsidR="00E73435" w:rsidRDefault="00E73435" w:rsidP="00E73435">
      <w:pPr>
        <w:pStyle w:val="Bezmezer"/>
        <w:numPr>
          <w:ilvl w:val="0"/>
          <w:numId w:val="22"/>
        </w:numPr>
        <w:spacing w:before="240" w:after="120"/>
        <w:jc w:val="both"/>
        <w:rPr>
          <w:sz w:val="24"/>
        </w:rPr>
      </w:pPr>
      <w:r w:rsidRPr="00696461">
        <w:rPr>
          <w:sz w:val="24"/>
        </w:rPr>
        <w:t>Dojde-li po vydání rozhodnutí k jednání uvedenému v § 15 odst. 1 písm. a) až f) rozpočtových pravidel, může ministerstvo</w:t>
      </w:r>
      <w:r>
        <w:rPr>
          <w:sz w:val="24"/>
        </w:rPr>
        <w:t xml:space="preserve"> </w:t>
      </w:r>
      <w:r w:rsidRPr="00696461">
        <w:rPr>
          <w:sz w:val="24"/>
        </w:rPr>
        <w:t>zahájit řízení o odnětí dotace.</w:t>
      </w:r>
    </w:p>
    <w:p w:rsidR="00E73435" w:rsidRPr="00696461" w:rsidRDefault="00E73435" w:rsidP="00E73435">
      <w:pPr>
        <w:pStyle w:val="Bezmezer"/>
        <w:numPr>
          <w:ilvl w:val="0"/>
          <w:numId w:val="22"/>
        </w:numPr>
        <w:spacing w:before="240" w:after="120"/>
        <w:jc w:val="both"/>
        <w:rPr>
          <w:sz w:val="24"/>
        </w:rPr>
      </w:pPr>
      <w:r w:rsidRPr="00696461">
        <w:rPr>
          <w:sz w:val="24"/>
        </w:rPr>
        <w:t xml:space="preserve">Řízení o odnětí dotace probíhá v režimu zákona č. 500/2004 Sb., správní řád, ve znění pozdějších předpisů. </w:t>
      </w:r>
    </w:p>
    <w:p w:rsidR="00E73435" w:rsidRPr="00575BD2" w:rsidRDefault="00E73435" w:rsidP="00E73435">
      <w:pPr>
        <w:pStyle w:val="Bezmezer"/>
        <w:numPr>
          <w:ilvl w:val="0"/>
          <w:numId w:val="22"/>
        </w:numPr>
        <w:spacing w:before="240" w:after="120"/>
        <w:jc w:val="both"/>
        <w:rPr>
          <w:sz w:val="24"/>
        </w:rPr>
      </w:pPr>
      <w:r w:rsidRPr="00575BD2">
        <w:rPr>
          <w:sz w:val="24"/>
        </w:rPr>
        <w:t>Pokud ministerstvo na základě provedených důkazů dospěje k závěru, že jsou dány podmínky pro odnětí dotace, vydá o tomto rozhodnutí.</w:t>
      </w:r>
    </w:p>
    <w:p w:rsidR="00E73435" w:rsidRPr="00575BD2" w:rsidRDefault="00E73435" w:rsidP="00E73435">
      <w:pPr>
        <w:pStyle w:val="Bezmezer"/>
        <w:numPr>
          <w:ilvl w:val="0"/>
          <w:numId w:val="22"/>
        </w:numPr>
        <w:spacing w:before="240" w:after="120"/>
        <w:jc w:val="both"/>
        <w:rPr>
          <w:sz w:val="24"/>
        </w:rPr>
      </w:pPr>
      <w:r w:rsidRPr="00575BD2">
        <w:rPr>
          <w:sz w:val="24"/>
        </w:rPr>
        <w:t xml:space="preserve">Dotaci je </w:t>
      </w:r>
      <w:r>
        <w:rPr>
          <w:sz w:val="24"/>
        </w:rPr>
        <w:t xml:space="preserve">možné </w:t>
      </w:r>
      <w:r w:rsidRPr="00575BD2">
        <w:rPr>
          <w:sz w:val="24"/>
        </w:rPr>
        <w:t xml:space="preserve">odejmout za celé období, na které byla v daném roce poskytnuta. </w:t>
      </w:r>
    </w:p>
    <w:p w:rsidR="00E73435" w:rsidRDefault="00E73435" w:rsidP="00E73435">
      <w:pPr>
        <w:pStyle w:val="Bezmezer"/>
        <w:ind w:left="714"/>
        <w:jc w:val="both"/>
        <w:rPr>
          <w:sz w:val="24"/>
        </w:rPr>
      </w:pPr>
    </w:p>
    <w:p w:rsidR="00AC61EE" w:rsidRDefault="00AC61EE" w:rsidP="00E73435">
      <w:pPr>
        <w:pStyle w:val="Bezmezer"/>
        <w:ind w:left="714"/>
        <w:jc w:val="both"/>
        <w:rPr>
          <w:sz w:val="24"/>
        </w:rPr>
      </w:pPr>
    </w:p>
    <w:p w:rsidR="00AC61EE" w:rsidRPr="005944BA" w:rsidRDefault="00AC61EE" w:rsidP="00E73435">
      <w:pPr>
        <w:pStyle w:val="Bezmezer"/>
        <w:ind w:left="714"/>
        <w:jc w:val="both"/>
        <w:rPr>
          <w:sz w:val="24"/>
        </w:rPr>
      </w:pPr>
    </w:p>
    <w:p w:rsidR="00E73435" w:rsidRPr="00B55C29" w:rsidRDefault="00E73435" w:rsidP="00E73435">
      <w:pPr>
        <w:pStyle w:val="Bezmezer"/>
        <w:tabs>
          <w:tab w:val="left" w:pos="3686"/>
          <w:tab w:val="left" w:pos="4275"/>
          <w:tab w:val="center" w:pos="4714"/>
        </w:tabs>
        <w:jc w:val="center"/>
        <w:rPr>
          <w:b/>
          <w:sz w:val="24"/>
        </w:rPr>
      </w:pPr>
      <w:r w:rsidRPr="00B55C29">
        <w:rPr>
          <w:b/>
          <w:sz w:val="24"/>
        </w:rPr>
        <w:lastRenderedPageBreak/>
        <w:t>Čl. 14</w:t>
      </w:r>
    </w:p>
    <w:p w:rsidR="00E73435" w:rsidRDefault="00E73435" w:rsidP="00E73435">
      <w:pPr>
        <w:pStyle w:val="Bezmezer"/>
        <w:tabs>
          <w:tab w:val="left" w:pos="3686"/>
          <w:tab w:val="left" w:pos="4275"/>
          <w:tab w:val="center" w:pos="4714"/>
        </w:tabs>
        <w:jc w:val="center"/>
        <w:rPr>
          <w:b/>
          <w:sz w:val="24"/>
        </w:rPr>
      </w:pPr>
      <w:r w:rsidRPr="00405B62">
        <w:rPr>
          <w:b/>
          <w:sz w:val="24"/>
        </w:rPr>
        <w:t>Účinnost</w:t>
      </w:r>
    </w:p>
    <w:p w:rsidR="00E73435" w:rsidRPr="000D0801" w:rsidRDefault="00E73435" w:rsidP="00E73435">
      <w:pPr>
        <w:pStyle w:val="Bezmezer"/>
        <w:tabs>
          <w:tab w:val="left" w:pos="3686"/>
          <w:tab w:val="left" w:pos="4275"/>
          <w:tab w:val="center" w:pos="4714"/>
        </w:tabs>
        <w:spacing w:before="120" w:after="120"/>
        <w:jc w:val="both"/>
        <w:rPr>
          <w:sz w:val="24"/>
        </w:rPr>
      </w:pPr>
      <w:r>
        <w:rPr>
          <w:sz w:val="24"/>
        </w:rPr>
        <w:t xml:space="preserve">Vyhlášení tohoto rozvojového programu nabývá účinnosti dnem jeho zveřejnění na internetových stránkách ministerstva.  </w:t>
      </w:r>
    </w:p>
    <w:p w:rsidR="00E73435" w:rsidRDefault="00E73435" w:rsidP="00E73435">
      <w:pPr>
        <w:pStyle w:val="Bezmezer"/>
        <w:tabs>
          <w:tab w:val="left" w:pos="3686"/>
          <w:tab w:val="left" w:pos="4275"/>
          <w:tab w:val="center" w:pos="4714"/>
        </w:tabs>
        <w:spacing w:before="120" w:after="120"/>
        <w:jc w:val="both"/>
        <w:rPr>
          <w:b/>
          <w:sz w:val="24"/>
        </w:rPr>
      </w:pPr>
    </w:p>
    <w:p w:rsidR="00E73435" w:rsidRDefault="00E73435" w:rsidP="00E73435">
      <w:pPr>
        <w:pStyle w:val="Bezmezer"/>
        <w:tabs>
          <w:tab w:val="left" w:pos="3686"/>
          <w:tab w:val="left" w:pos="4275"/>
          <w:tab w:val="center" w:pos="4714"/>
        </w:tabs>
        <w:spacing w:before="120" w:after="120"/>
        <w:jc w:val="both"/>
        <w:rPr>
          <w:b/>
          <w:sz w:val="24"/>
          <w:u w:val="single"/>
        </w:rPr>
      </w:pPr>
    </w:p>
    <w:p w:rsidR="0082162C" w:rsidRPr="000248E9" w:rsidRDefault="0082162C" w:rsidP="0082162C">
      <w:pPr>
        <w:jc w:val="center"/>
        <w:outlineLvl w:val="0"/>
        <w:rPr>
          <w:rFonts w:asciiTheme="minorHAnsi" w:hAnsiTheme="minorHAnsi" w:cstheme="minorHAnsi"/>
          <w:b/>
          <w:sz w:val="24"/>
        </w:rPr>
      </w:pPr>
      <w:r>
        <w:rPr>
          <w:rFonts w:asciiTheme="minorHAnsi" w:hAnsiTheme="minorHAnsi" w:cstheme="minorHAnsi"/>
          <w:b/>
          <w:sz w:val="24"/>
        </w:rPr>
        <w:t xml:space="preserve">                                                                                                 </w:t>
      </w:r>
      <w:r w:rsidR="00635D17">
        <w:rPr>
          <w:rFonts w:asciiTheme="minorHAnsi" w:hAnsiTheme="minorHAnsi" w:cstheme="minorHAnsi"/>
          <w:b/>
          <w:sz w:val="24"/>
        </w:rPr>
        <w:t>Mgr. Václav Pícl</w:t>
      </w:r>
      <w:r w:rsidR="00EF687D">
        <w:rPr>
          <w:rFonts w:asciiTheme="minorHAnsi" w:hAnsiTheme="minorHAnsi" w:cstheme="minorHAnsi"/>
          <w:b/>
          <w:sz w:val="24"/>
        </w:rPr>
        <w:t>, v. r.</w:t>
      </w:r>
    </w:p>
    <w:p w:rsidR="0082162C" w:rsidRPr="0081395D" w:rsidRDefault="0082162C" w:rsidP="0082162C">
      <w:pPr>
        <w:rPr>
          <w:rFonts w:asciiTheme="minorHAnsi" w:hAnsiTheme="minorHAnsi" w:cstheme="minorHAnsi"/>
        </w:rPr>
      </w:pPr>
      <w:r w:rsidRPr="000248E9">
        <w:rPr>
          <w:rFonts w:asciiTheme="minorHAnsi" w:hAnsiTheme="minorHAnsi" w:cstheme="minorHAnsi"/>
          <w:b/>
          <w:sz w:val="24"/>
        </w:rPr>
        <w:t xml:space="preserve">                                                                                                 </w:t>
      </w:r>
      <w:r w:rsidRPr="000248E9">
        <w:rPr>
          <w:rFonts w:asciiTheme="minorHAnsi" w:hAnsiTheme="minorHAnsi" w:cstheme="minorHAnsi"/>
          <w:sz w:val="24"/>
          <w:szCs w:val="24"/>
        </w:rPr>
        <w:t xml:space="preserve">náměstek </w:t>
      </w:r>
      <w:r w:rsidRPr="000248E9">
        <w:rPr>
          <w:rFonts w:asciiTheme="minorHAnsi" w:hAnsiTheme="minorHAnsi" w:cstheme="minorHAnsi"/>
          <w:color w:val="000000"/>
          <w:sz w:val="24"/>
          <w:szCs w:val="24"/>
        </w:rPr>
        <w:t>pro řízení sekce vzdělávání</w:t>
      </w:r>
    </w:p>
    <w:p w:rsidR="00E73435" w:rsidRDefault="00E73435" w:rsidP="00E73435">
      <w:pPr>
        <w:pStyle w:val="Bezmezer"/>
        <w:tabs>
          <w:tab w:val="left" w:pos="3686"/>
          <w:tab w:val="left" w:pos="4275"/>
          <w:tab w:val="center" w:pos="4714"/>
        </w:tabs>
        <w:spacing w:before="120" w:after="120"/>
        <w:jc w:val="both"/>
        <w:rPr>
          <w:b/>
          <w:strike/>
          <w:sz w:val="24"/>
          <w:u w:val="single"/>
        </w:rPr>
      </w:pPr>
    </w:p>
    <w:p w:rsidR="00513962" w:rsidRPr="00833BE6" w:rsidRDefault="00E73435" w:rsidP="00A06D05">
      <w:pPr>
        <w:pStyle w:val="Bezmezer"/>
        <w:tabs>
          <w:tab w:val="left" w:pos="3686"/>
          <w:tab w:val="left" w:pos="4275"/>
          <w:tab w:val="center" w:pos="4714"/>
        </w:tabs>
        <w:spacing w:before="120" w:after="120"/>
        <w:jc w:val="both"/>
        <w:rPr>
          <w:rFonts w:cstheme="minorHAnsi"/>
          <w:b/>
          <w:sz w:val="24"/>
          <w:u w:val="single"/>
        </w:rPr>
      </w:pPr>
      <w:r w:rsidRPr="00833BE6">
        <w:rPr>
          <w:rFonts w:cstheme="minorHAnsi"/>
          <w:b/>
          <w:sz w:val="24"/>
          <w:u w:val="single"/>
        </w:rPr>
        <w:t>Přílohy</w:t>
      </w:r>
      <w:r w:rsidR="005D4F04" w:rsidRPr="00833BE6">
        <w:rPr>
          <w:rFonts w:cstheme="minorHAnsi"/>
          <w:sz w:val="24"/>
        </w:rPr>
        <w:tab/>
        <w:t xml:space="preserve">                                 </w:t>
      </w:r>
      <w:r w:rsidR="0081395D" w:rsidRPr="00833BE6">
        <w:rPr>
          <w:rFonts w:cstheme="minorHAnsi"/>
          <w:sz w:val="24"/>
        </w:rPr>
        <w:t xml:space="preserve">           </w:t>
      </w:r>
    </w:p>
    <w:p w:rsidR="00513962" w:rsidRPr="00833BE6" w:rsidRDefault="00425C02" w:rsidP="00374597">
      <w:pPr>
        <w:pStyle w:val="Text"/>
        <w:spacing w:before="0"/>
        <w:ind w:firstLine="0"/>
        <w:rPr>
          <w:rFonts w:asciiTheme="minorHAnsi" w:hAnsiTheme="minorHAnsi" w:cstheme="minorHAnsi"/>
        </w:rPr>
      </w:pPr>
      <w:hyperlink r:id="rId10" w:history="1">
        <w:r w:rsidR="00513962" w:rsidRPr="00833BE6">
          <w:rPr>
            <w:rStyle w:val="Hypertextovodkaz"/>
            <w:rFonts w:asciiTheme="minorHAnsi" w:hAnsiTheme="minorHAnsi" w:cstheme="minorHAnsi"/>
            <w:b/>
            <w:color w:val="auto"/>
            <w:u w:val="none"/>
          </w:rPr>
          <w:t>Příloha č. 1</w:t>
        </w:r>
      </w:hyperlink>
      <w:r w:rsidR="00513962" w:rsidRPr="00833BE6">
        <w:rPr>
          <w:rFonts w:asciiTheme="minorHAnsi" w:hAnsiTheme="minorHAnsi" w:cstheme="minorHAnsi"/>
        </w:rPr>
        <w:t>: Žádost o poskytnutí dota</w:t>
      </w:r>
      <w:r w:rsidR="00A011DB" w:rsidRPr="00833BE6">
        <w:rPr>
          <w:rFonts w:asciiTheme="minorHAnsi" w:hAnsiTheme="minorHAnsi" w:cstheme="minorHAnsi"/>
        </w:rPr>
        <w:t>ce na rok 2017 pro kraje</w:t>
      </w:r>
    </w:p>
    <w:p w:rsidR="00513962" w:rsidRPr="00833BE6" w:rsidRDefault="00513962" w:rsidP="00374597">
      <w:pPr>
        <w:pStyle w:val="Text"/>
        <w:spacing w:before="0"/>
        <w:ind w:firstLine="0"/>
        <w:rPr>
          <w:rFonts w:asciiTheme="minorHAnsi" w:hAnsiTheme="minorHAnsi" w:cstheme="minorHAnsi"/>
        </w:rPr>
      </w:pPr>
    </w:p>
    <w:p w:rsidR="00513962" w:rsidRPr="00833BE6" w:rsidRDefault="00425C02" w:rsidP="00374597">
      <w:pPr>
        <w:pStyle w:val="Text"/>
        <w:spacing w:before="0"/>
        <w:ind w:firstLine="0"/>
        <w:rPr>
          <w:rFonts w:asciiTheme="minorHAnsi" w:hAnsiTheme="minorHAnsi" w:cstheme="minorHAnsi"/>
        </w:rPr>
      </w:pPr>
      <w:hyperlink r:id="rId11" w:history="1">
        <w:r w:rsidR="00513962" w:rsidRPr="00833BE6">
          <w:rPr>
            <w:rStyle w:val="Hypertextovodkaz"/>
            <w:rFonts w:asciiTheme="minorHAnsi" w:hAnsiTheme="minorHAnsi" w:cstheme="minorHAnsi"/>
            <w:b/>
            <w:color w:val="auto"/>
            <w:u w:val="none"/>
          </w:rPr>
          <w:t>Příloha č. 2</w:t>
        </w:r>
      </w:hyperlink>
      <w:r w:rsidR="00513962" w:rsidRPr="00833BE6">
        <w:rPr>
          <w:rFonts w:asciiTheme="minorHAnsi" w:hAnsiTheme="minorHAnsi" w:cstheme="minorHAnsi"/>
          <w:b/>
        </w:rPr>
        <w:t>:</w:t>
      </w:r>
      <w:r w:rsidR="00513962" w:rsidRPr="00833BE6">
        <w:rPr>
          <w:rFonts w:asciiTheme="minorHAnsi" w:hAnsiTheme="minorHAnsi" w:cstheme="minorHAnsi"/>
        </w:rPr>
        <w:t xml:space="preserve"> Žádost o poskytnutí dotace na rok 2017 pro školy</w:t>
      </w:r>
    </w:p>
    <w:p w:rsidR="00513962" w:rsidRPr="00833BE6" w:rsidRDefault="00513962" w:rsidP="00374597">
      <w:pPr>
        <w:pStyle w:val="Text"/>
        <w:spacing w:before="0"/>
        <w:ind w:firstLine="0"/>
        <w:rPr>
          <w:rFonts w:asciiTheme="minorHAnsi" w:hAnsiTheme="minorHAnsi" w:cstheme="minorHAnsi"/>
        </w:rPr>
      </w:pPr>
    </w:p>
    <w:p w:rsidR="0077597E" w:rsidRPr="00833BE6" w:rsidRDefault="00513962" w:rsidP="00374597">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3:</w:t>
      </w:r>
      <w:r w:rsidRPr="00833BE6">
        <w:rPr>
          <w:rStyle w:val="Hypertextovodkaz"/>
          <w:rFonts w:asciiTheme="minorHAnsi" w:hAnsiTheme="minorHAnsi" w:cstheme="minorHAnsi"/>
          <w:color w:val="auto"/>
          <w:u w:val="none"/>
        </w:rPr>
        <w:t xml:space="preserve"> </w:t>
      </w:r>
      <w:r w:rsidRPr="00833BE6">
        <w:rPr>
          <w:rFonts w:asciiTheme="minorHAnsi" w:hAnsiTheme="minorHAnsi" w:cstheme="minorHAnsi"/>
        </w:rPr>
        <w:t xml:space="preserve">Závěrečné </w:t>
      </w:r>
      <w:r w:rsidR="00354D37" w:rsidRPr="00833BE6">
        <w:rPr>
          <w:rFonts w:asciiTheme="minorHAnsi" w:hAnsiTheme="minorHAnsi" w:cstheme="minorHAnsi"/>
        </w:rPr>
        <w:t>zpráva školy</w:t>
      </w:r>
      <w:r w:rsidRPr="00833BE6">
        <w:rPr>
          <w:rFonts w:asciiTheme="minorHAnsi" w:hAnsiTheme="minorHAnsi" w:cstheme="minorHAnsi"/>
        </w:rPr>
        <w:t xml:space="preserve"> za rok 2017</w:t>
      </w:r>
    </w:p>
    <w:p w:rsidR="00354D37" w:rsidRPr="00833BE6" w:rsidRDefault="00354D37" w:rsidP="00374597">
      <w:pPr>
        <w:pStyle w:val="Text"/>
        <w:spacing w:before="0"/>
        <w:ind w:firstLine="0"/>
        <w:rPr>
          <w:rFonts w:asciiTheme="minorHAnsi" w:hAnsiTheme="minorHAnsi" w:cstheme="minorHAnsi"/>
          <w:b/>
        </w:rPr>
      </w:pPr>
    </w:p>
    <w:p w:rsidR="00354D37" w:rsidRDefault="00354D37" w:rsidP="00374597">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4</w:t>
      </w:r>
      <w:r w:rsidR="00197EEB">
        <w:rPr>
          <w:rStyle w:val="Hypertextovodkaz"/>
          <w:rFonts w:asciiTheme="minorHAnsi" w:hAnsiTheme="minorHAnsi" w:cstheme="minorHAnsi"/>
          <w:b/>
          <w:color w:val="auto"/>
          <w:u w:val="none"/>
        </w:rPr>
        <w:t>a</w:t>
      </w:r>
      <w:r w:rsidRPr="00833BE6">
        <w:rPr>
          <w:rStyle w:val="Hypertextovodkaz"/>
          <w:rFonts w:asciiTheme="minorHAnsi" w:hAnsiTheme="minorHAnsi" w:cstheme="minorHAnsi"/>
          <w:b/>
          <w:color w:val="auto"/>
          <w:u w:val="none"/>
        </w:rPr>
        <w:t>:</w:t>
      </w:r>
      <w:r w:rsidRPr="00833BE6">
        <w:rPr>
          <w:rStyle w:val="Hypertextovodkaz"/>
          <w:rFonts w:asciiTheme="minorHAnsi" w:hAnsiTheme="minorHAnsi" w:cstheme="minorHAnsi"/>
          <w:color w:val="auto"/>
          <w:u w:val="none"/>
        </w:rPr>
        <w:t xml:space="preserve"> </w:t>
      </w:r>
      <w:r w:rsidR="00955DFA">
        <w:rPr>
          <w:rFonts w:asciiTheme="minorHAnsi" w:hAnsiTheme="minorHAnsi" w:cstheme="minorHAnsi"/>
        </w:rPr>
        <w:t>V</w:t>
      </w:r>
      <w:r w:rsidR="008E4FE9">
        <w:rPr>
          <w:rFonts w:asciiTheme="minorHAnsi" w:hAnsiTheme="minorHAnsi" w:cstheme="minorHAnsi"/>
        </w:rPr>
        <w:t>yúčtování</w:t>
      </w:r>
      <w:r w:rsidR="002A604E" w:rsidRPr="00833BE6">
        <w:rPr>
          <w:rFonts w:asciiTheme="minorHAnsi" w:hAnsiTheme="minorHAnsi" w:cstheme="minorHAnsi"/>
        </w:rPr>
        <w:t xml:space="preserve"> školy za rok 2017</w:t>
      </w:r>
      <w:r w:rsidR="00310FD4">
        <w:rPr>
          <w:rFonts w:asciiTheme="minorHAnsi" w:hAnsiTheme="minorHAnsi" w:cstheme="minorHAnsi"/>
        </w:rPr>
        <w:t xml:space="preserve"> </w:t>
      </w:r>
    </w:p>
    <w:p w:rsidR="005E54B2" w:rsidRDefault="005E54B2" w:rsidP="00374597">
      <w:pPr>
        <w:pStyle w:val="Text"/>
        <w:spacing w:before="0"/>
        <w:ind w:firstLine="0"/>
        <w:rPr>
          <w:rFonts w:asciiTheme="minorHAnsi" w:hAnsiTheme="minorHAnsi" w:cstheme="minorHAnsi"/>
        </w:rPr>
      </w:pPr>
    </w:p>
    <w:p w:rsidR="005E54B2" w:rsidRPr="00833BE6" w:rsidRDefault="005E54B2" w:rsidP="005E54B2">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4</w:t>
      </w:r>
      <w:r w:rsidR="00197EEB">
        <w:rPr>
          <w:rStyle w:val="Hypertextovodkaz"/>
          <w:rFonts w:asciiTheme="minorHAnsi" w:hAnsiTheme="minorHAnsi" w:cstheme="minorHAnsi"/>
          <w:b/>
          <w:color w:val="auto"/>
          <w:u w:val="none"/>
        </w:rPr>
        <w:t>b</w:t>
      </w:r>
      <w:r w:rsidRPr="00833BE6">
        <w:rPr>
          <w:rStyle w:val="Hypertextovodkaz"/>
          <w:rFonts w:asciiTheme="minorHAnsi" w:hAnsiTheme="minorHAnsi" w:cstheme="minorHAnsi"/>
          <w:b/>
          <w:color w:val="auto"/>
          <w:u w:val="none"/>
        </w:rPr>
        <w:t>:</w:t>
      </w:r>
      <w:r w:rsidRPr="00833BE6">
        <w:rPr>
          <w:rStyle w:val="Hypertextovodkaz"/>
          <w:rFonts w:asciiTheme="minorHAnsi" w:hAnsiTheme="minorHAnsi" w:cstheme="minorHAnsi"/>
          <w:color w:val="auto"/>
          <w:u w:val="none"/>
        </w:rPr>
        <w:t xml:space="preserve"> </w:t>
      </w:r>
      <w:r w:rsidR="00B62B1C">
        <w:rPr>
          <w:rFonts w:asciiTheme="minorHAnsi" w:hAnsiTheme="minorHAnsi" w:cstheme="minorHAnsi"/>
        </w:rPr>
        <w:t>V</w:t>
      </w:r>
      <w:r>
        <w:rPr>
          <w:rFonts w:asciiTheme="minorHAnsi" w:hAnsiTheme="minorHAnsi" w:cstheme="minorHAnsi"/>
        </w:rPr>
        <w:t>yúčtování</w:t>
      </w:r>
      <w:r w:rsidRPr="00833BE6">
        <w:rPr>
          <w:rFonts w:asciiTheme="minorHAnsi" w:hAnsiTheme="minorHAnsi" w:cstheme="minorHAnsi"/>
        </w:rPr>
        <w:t xml:space="preserve"> školy za rok 2017</w:t>
      </w:r>
      <w:r w:rsidR="00310FD4">
        <w:rPr>
          <w:rFonts w:asciiTheme="minorHAnsi" w:hAnsiTheme="minorHAnsi" w:cstheme="minorHAnsi"/>
        </w:rPr>
        <w:t xml:space="preserve"> </w:t>
      </w:r>
      <w:r w:rsidR="00441A21">
        <w:rPr>
          <w:rFonts w:asciiTheme="minorHAnsi" w:hAnsiTheme="minorHAnsi" w:cstheme="minorHAnsi"/>
        </w:rPr>
        <w:t>podrobné</w:t>
      </w:r>
    </w:p>
    <w:p w:rsidR="00354D37" w:rsidRPr="00833BE6" w:rsidRDefault="00354D37" w:rsidP="00374597">
      <w:pPr>
        <w:pStyle w:val="Text"/>
        <w:spacing w:before="0"/>
        <w:ind w:firstLine="0"/>
        <w:rPr>
          <w:rFonts w:asciiTheme="minorHAnsi" w:hAnsiTheme="minorHAnsi" w:cstheme="minorHAnsi"/>
        </w:rPr>
      </w:pPr>
    </w:p>
    <w:p w:rsidR="00354D37" w:rsidRPr="00833BE6" w:rsidRDefault="00354D37" w:rsidP="00374597">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5:</w:t>
      </w:r>
      <w:r w:rsidRPr="00833BE6">
        <w:rPr>
          <w:rStyle w:val="Hypertextovodkaz"/>
          <w:rFonts w:asciiTheme="minorHAnsi" w:hAnsiTheme="minorHAnsi" w:cstheme="minorHAnsi"/>
          <w:color w:val="auto"/>
          <w:u w:val="none"/>
        </w:rPr>
        <w:t xml:space="preserve"> </w:t>
      </w:r>
      <w:r w:rsidR="00955DFA">
        <w:rPr>
          <w:rFonts w:asciiTheme="minorHAnsi" w:hAnsiTheme="minorHAnsi" w:cstheme="minorHAnsi"/>
        </w:rPr>
        <w:t>V</w:t>
      </w:r>
      <w:r w:rsidR="008E4FE9">
        <w:rPr>
          <w:rFonts w:asciiTheme="minorHAnsi" w:hAnsiTheme="minorHAnsi" w:cstheme="minorHAnsi"/>
        </w:rPr>
        <w:t>yúčtování</w:t>
      </w:r>
      <w:r w:rsidR="003F300B" w:rsidRPr="00833BE6">
        <w:rPr>
          <w:rFonts w:asciiTheme="minorHAnsi" w:hAnsiTheme="minorHAnsi" w:cstheme="minorHAnsi"/>
        </w:rPr>
        <w:t xml:space="preserve"> kraje</w:t>
      </w:r>
      <w:r w:rsidR="002A604E" w:rsidRPr="00833BE6">
        <w:rPr>
          <w:rFonts w:asciiTheme="minorHAnsi" w:hAnsiTheme="minorHAnsi" w:cstheme="minorHAnsi"/>
        </w:rPr>
        <w:t xml:space="preserve"> za rok 2017</w:t>
      </w:r>
    </w:p>
    <w:p w:rsidR="00C7477A" w:rsidRPr="00833BE6" w:rsidRDefault="00C7477A" w:rsidP="00374597">
      <w:pPr>
        <w:pStyle w:val="Text"/>
        <w:spacing w:before="0"/>
        <w:ind w:firstLine="0"/>
        <w:rPr>
          <w:rFonts w:asciiTheme="minorHAnsi" w:hAnsiTheme="minorHAnsi" w:cstheme="minorHAnsi"/>
        </w:rPr>
      </w:pPr>
    </w:p>
    <w:p w:rsidR="00C7477A" w:rsidRPr="00833BE6" w:rsidRDefault="00C7477A" w:rsidP="00374597">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6:</w:t>
      </w:r>
      <w:r w:rsidRPr="00833BE6">
        <w:rPr>
          <w:rStyle w:val="Hypertextovodkaz"/>
          <w:rFonts w:asciiTheme="minorHAnsi" w:hAnsiTheme="minorHAnsi" w:cstheme="minorHAnsi"/>
          <w:color w:val="auto"/>
          <w:u w:val="none"/>
        </w:rPr>
        <w:t xml:space="preserve"> </w:t>
      </w:r>
      <w:r w:rsidRPr="00833BE6">
        <w:rPr>
          <w:rFonts w:asciiTheme="minorHAnsi" w:hAnsiTheme="minorHAnsi" w:cstheme="minorHAnsi"/>
        </w:rPr>
        <w:t>Formulář avíza</w:t>
      </w:r>
      <w:r w:rsidR="00B73D28" w:rsidRPr="00833BE6">
        <w:rPr>
          <w:rFonts w:asciiTheme="minorHAnsi" w:hAnsiTheme="minorHAnsi" w:cstheme="minorHAnsi"/>
        </w:rPr>
        <w:t xml:space="preserve"> pro kraje</w:t>
      </w:r>
    </w:p>
    <w:p w:rsidR="00B73D28" w:rsidRPr="00833BE6" w:rsidRDefault="00B73D28" w:rsidP="00374597">
      <w:pPr>
        <w:pStyle w:val="Text"/>
        <w:spacing w:before="0"/>
        <w:ind w:firstLine="0"/>
        <w:rPr>
          <w:rFonts w:asciiTheme="minorHAnsi" w:hAnsiTheme="minorHAnsi" w:cstheme="minorHAnsi"/>
        </w:rPr>
      </w:pPr>
    </w:p>
    <w:p w:rsidR="00B73D28" w:rsidRPr="00833BE6" w:rsidRDefault="00B73D28" w:rsidP="00B73D28">
      <w:pPr>
        <w:pStyle w:val="Text"/>
        <w:spacing w:before="0"/>
        <w:ind w:firstLine="0"/>
        <w:rPr>
          <w:rFonts w:asciiTheme="minorHAnsi" w:hAnsiTheme="minorHAnsi" w:cstheme="minorHAnsi"/>
        </w:rPr>
      </w:pPr>
      <w:r w:rsidRPr="00833BE6">
        <w:rPr>
          <w:rStyle w:val="Hypertextovodkaz"/>
          <w:rFonts w:asciiTheme="minorHAnsi" w:hAnsiTheme="minorHAnsi" w:cstheme="minorHAnsi"/>
          <w:b/>
          <w:color w:val="auto"/>
          <w:u w:val="none"/>
        </w:rPr>
        <w:t>Příloha č. 7:</w:t>
      </w:r>
      <w:r w:rsidRPr="00833BE6">
        <w:rPr>
          <w:rStyle w:val="Hypertextovodkaz"/>
          <w:rFonts w:asciiTheme="minorHAnsi" w:hAnsiTheme="minorHAnsi" w:cstheme="minorHAnsi"/>
          <w:color w:val="auto"/>
          <w:u w:val="none"/>
        </w:rPr>
        <w:t xml:space="preserve"> </w:t>
      </w:r>
      <w:r w:rsidRPr="00833BE6">
        <w:rPr>
          <w:rFonts w:asciiTheme="minorHAnsi" w:hAnsiTheme="minorHAnsi" w:cstheme="minorHAnsi"/>
        </w:rPr>
        <w:t xml:space="preserve">Formulář avíza pro </w:t>
      </w:r>
      <w:r w:rsidR="001B40C3" w:rsidRPr="00833BE6">
        <w:rPr>
          <w:rFonts w:asciiTheme="minorHAnsi" w:hAnsiTheme="minorHAnsi" w:cstheme="minorHAnsi"/>
        </w:rPr>
        <w:t>školy</w:t>
      </w:r>
    </w:p>
    <w:p w:rsidR="00B73D28" w:rsidRPr="00374597" w:rsidRDefault="00B73D28" w:rsidP="00374597">
      <w:pPr>
        <w:pStyle w:val="Text"/>
        <w:spacing w:before="0"/>
        <w:ind w:firstLine="0"/>
        <w:rPr>
          <w:rFonts w:asciiTheme="minorHAnsi" w:hAnsiTheme="minorHAnsi"/>
        </w:rPr>
      </w:pPr>
    </w:p>
    <w:p w:rsidR="00C7477A" w:rsidRDefault="00C7477A" w:rsidP="00354D37">
      <w:pPr>
        <w:pStyle w:val="Text"/>
        <w:spacing w:before="0"/>
        <w:rPr>
          <w:rFonts w:asciiTheme="minorHAnsi" w:hAnsiTheme="minorHAnsi"/>
        </w:rPr>
      </w:pPr>
    </w:p>
    <w:p w:rsidR="00354D37" w:rsidRDefault="00354D37" w:rsidP="001306E9">
      <w:pPr>
        <w:pStyle w:val="Text"/>
        <w:spacing w:before="0"/>
        <w:rPr>
          <w:rFonts w:asciiTheme="minorHAnsi" w:hAnsiTheme="minorHAnsi"/>
        </w:rPr>
      </w:pPr>
    </w:p>
    <w:p w:rsidR="00354D37" w:rsidRDefault="00354D37" w:rsidP="001306E9">
      <w:pPr>
        <w:pStyle w:val="Text"/>
        <w:spacing w:before="0"/>
        <w:rPr>
          <w:rFonts w:asciiTheme="minorHAnsi" w:hAnsiTheme="minorHAnsi"/>
        </w:rPr>
      </w:pPr>
    </w:p>
    <w:p w:rsidR="00354D37" w:rsidRPr="001306E9" w:rsidRDefault="00354D37" w:rsidP="001306E9">
      <w:pPr>
        <w:pStyle w:val="Text"/>
        <w:spacing w:before="0"/>
        <w:rPr>
          <w:color w:val="0000FF"/>
          <w:u w:val="single"/>
        </w:rPr>
      </w:pPr>
    </w:p>
    <w:sectPr w:rsidR="00354D37" w:rsidRPr="001306E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02" w:rsidRDefault="00425C02">
      <w:r>
        <w:separator/>
      </w:r>
    </w:p>
  </w:endnote>
  <w:endnote w:type="continuationSeparator" w:id="0">
    <w:p w:rsidR="00425C02" w:rsidRDefault="0042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80143"/>
      <w:docPartObj>
        <w:docPartGallery w:val="Page Numbers (Bottom of Page)"/>
        <w:docPartUnique/>
      </w:docPartObj>
    </w:sdtPr>
    <w:sdtEndPr/>
    <w:sdtContent>
      <w:p w:rsidR="00595ABC" w:rsidRDefault="00595ABC">
        <w:pPr>
          <w:pStyle w:val="Zpat"/>
          <w:jc w:val="center"/>
        </w:pPr>
        <w:r>
          <w:fldChar w:fldCharType="begin"/>
        </w:r>
        <w:r>
          <w:instrText>PAGE   \* MERGEFORMAT</w:instrText>
        </w:r>
        <w:r>
          <w:fldChar w:fldCharType="separate"/>
        </w:r>
        <w:r w:rsidR="009B78A5">
          <w:rPr>
            <w:noProof/>
          </w:rPr>
          <w:t>1</w:t>
        </w:r>
        <w:r>
          <w:fldChar w:fldCharType="end"/>
        </w:r>
      </w:p>
    </w:sdtContent>
  </w:sdt>
  <w:p w:rsidR="00595ABC" w:rsidRDefault="00595A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02" w:rsidRDefault="00425C02">
      <w:r>
        <w:separator/>
      </w:r>
    </w:p>
  </w:footnote>
  <w:footnote w:type="continuationSeparator" w:id="0">
    <w:p w:rsidR="00425C02" w:rsidRDefault="00425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7C37"/>
    <w:multiLevelType w:val="hybridMultilevel"/>
    <w:tmpl w:val="33EA0DAC"/>
    <w:lvl w:ilvl="0" w:tplc="E754369A">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3D02C6"/>
    <w:multiLevelType w:val="hybridMultilevel"/>
    <w:tmpl w:val="C44C1A00"/>
    <w:lvl w:ilvl="0" w:tplc="CB0409EC">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A392D"/>
    <w:multiLevelType w:val="singleLevel"/>
    <w:tmpl w:val="E990E6EA"/>
    <w:lvl w:ilvl="0">
      <w:start w:val="1"/>
      <w:numFmt w:val="lowerLetter"/>
      <w:lvlText w:val="%1)"/>
      <w:lvlJc w:val="left"/>
      <w:pPr>
        <w:tabs>
          <w:tab w:val="num" w:pos="1069"/>
        </w:tabs>
        <w:ind w:left="1069" w:hanging="360"/>
      </w:pPr>
      <w:rPr>
        <w:rFonts w:hint="default"/>
      </w:rPr>
    </w:lvl>
  </w:abstractNum>
  <w:abstractNum w:abstractNumId="3">
    <w:nsid w:val="108E4598"/>
    <w:multiLevelType w:val="hybridMultilevel"/>
    <w:tmpl w:val="B4165D34"/>
    <w:lvl w:ilvl="0" w:tplc="70748DCE">
      <w:start w:val="12"/>
      <w:numFmt w:val="decimal"/>
      <w:lvlText w:val="(%1)"/>
      <w:lvlJc w:val="left"/>
      <w:pPr>
        <w:ind w:left="740" w:hanging="3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B40264"/>
    <w:multiLevelType w:val="hybridMultilevel"/>
    <w:tmpl w:val="B9A45C56"/>
    <w:lvl w:ilvl="0" w:tplc="AD1A36A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21ABF"/>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40A22"/>
    <w:multiLevelType w:val="hybridMultilevel"/>
    <w:tmpl w:val="FB9405BA"/>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00480"/>
    <w:multiLevelType w:val="hybridMultilevel"/>
    <w:tmpl w:val="A04E6104"/>
    <w:lvl w:ilvl="0" w:tplc="03148028">
      <w:start w:val="1"/>
      <w:numFmt w:val="decimal"/>
      <w:lvlText w:val="(%1)"/>
      <w:lvlJc w:val="left"/>
      <w:pPr>
        <w:ind w:left="1848"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162B19E7"/>
    <w:multiLevelType w:val="hybridMultilevel"/>
    <w:tmpl w:val="8B92ED34"/>
    <w:lvl w:ilvl="0" w:tplc="7D48B7EC">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1D0C1101"/>
    <w:multiLevelType w:val="hybridMultilevel"/>
    <w:tmpl w:val="856CF940"/>
    <w:lvl w:ilvl="0" w:tplc="A03A6E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70044D"/>
    <w:multiLevelType w:val="hybridMultilevel"/>
    <w:tmpl w:val="D9F06D00"/>
    <w:lvl w:ilvl="0" w:tplc="03868D08">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B91ACD"/>
    <w:multiLevelType w:val="hybridMultilevel"/>
    <w:tmpl w:val="B6C8C820"/>
    <w:lvl w:ilvl="0" w:tplc="64A0BF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AE4914"/>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6634A4"/>
    <w:multiLevelType w:val="hybridMultilevel"/>
    <w:tmpl w:val="1294F798"/>
    <w:lvl w:ilvl="0" w:tplc="923EB7C8">
      <w:start w:val="1"/>
      <w:numFmt w:val="decimal"/>
      <w:lvlText w:val="(%1)"/>
      <w:lvlJc w:val="left"/>
      <w:pPr>
        <w:ind w:left="664" w:hanging="38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3BDD4EC1"/>
    <w:multiLevelType w:val="hybridMultilevel"/>
    <w:tmpl w:val="893EA28E"/>
    <w:lvl w:ilvl="0" w:tplc="06FEADC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FE0B8F"/>
    <w:multiLevelType w:val="hybridMultilevel"/>
    <w:tmpl w:val="FF422610"/>
    <w:lvl w:ilvl="0" w:tplc="217260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487210BC"/>
    <w:multiLevelType w:val="hybridMultilevel"/>
    <w:tmpl w:val="5FBADF6C"/>
    <w:lvl w:ilvl="0" w:tplc="DCF2C072">
      <w:start w:val="1"/>
      <w:numFmt w:val="decimal"/>
      <w:lvlText w:val="(%1)"/>
      <w:lvlJc w:val="left"/>
      <w:pPr>
        <w:ind w:left="1566" w:hanging="1140"/>
      </w:pPr>
      <w:rPr>
        <w:rFonts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8">
    <w:nsid w:val="4B931539"/>
    <w:multiLevelType w:val="hybridMultilevel"/>
    <w:tmpl w:val="0F6C217A"/>
    <w:lvl w:ilvl="0" w:tplc="3278A75C">
      <w:start w:val="1"/>
      <w:numFmt w:val="decimal"/>
      <w:lvlText w:val="(%1)"/>
      <w:lvlJc w:val="left"/>
      <w:pPr>
        <w:ind w:left="1991"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58C30A2F"/>
    <w:multiLevelType w:val="hybridMultilevel"/>
    <w:tmpl w:val="C9D20096"/>
    <w:lvl w:ilvl="0" w:tplc="B830A99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9287A41"/>
    <w:multiLevelType w:val="hybridMultilevel"/>
    <w:tmpl w:val="FDEAB11E"/>
    <w:lvl w:ilvl="0" w:tplc="82CAE3E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C259DE"/>
    <w:multiLevelType w:val="hybridMultilevel"/>
    <w:tmpl w:val="C3122204"/>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5B20B6"/>
    <w:multiLevelType w:val="hybridMultilevel"/>
    <w:tmpl w:val="4E880A54"/>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4"/>
  </w:num>
  <w:num w:numId="7">
    <w:abstractNumId w:val="15"/>
  </w:num>
  <w:num w:numId="8">
    <w:abstractNumId w:val="16"/>
  </w:num>
  <w:num w:numId="9">
    <w:abstractNumId w:val="10"/>
  </w:num>
  <w:num w:numId="10">
    <w:abstractNumId w:val="21"/>
  </w:num>
  <w:num w:numId="11">
    <w:abstractNumId w:val="8"/>
  </w:num>
  <w:num w:numId="12">
    <w:abstractNumId w:val="3"/>
  </w:num>
  <w:num w:numId="13">
    <w:abstractNumId w:val="9"/>
  </w:num>
  <w:num w:numId="14">
    <w:abstractNumId w:val="0"/>
  </w:num>
  <w:num w:numId="15">
    <w:abstractNumId w:val="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5"/>
  </w:num>
  <w:num w:numId="20">
    <w:abstractNumId w:val="20"/>
  </w:num>
  <w:num w:numId="21">
    <w:abstractNumId w:val="22"/>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62"/>
    <w:rsid w:val="000002F7"/>
    <w:rsid w:val="00006EA8"/>
    <w:rsid w:val="0000781C"/>
    <w:rsid w:val="00016B72"/>
    <w:rsid w:val="000235C2"/>
    <w:rsid w:val="000248E9"/>
    <w:rsid w:val="00024D7F"/>
    <w:rsid w:val="000311C7"/>
    <w:rsid w:val="00031207"/>
    <w:rsid w:val="00034319"/>
    <w:rsid w:val="00035FFB"/>
    <w:rsid w:val="00037930"/>
    <w:rsid w:val="000504FD"/>
    <w:rsid w:val="000545BB"/>
    <w:rsid w:val="00057624"/>
    <w:rsid w:val="000613FD"/>
    <w:rsid w:val="000616A3"/>
    <w:rsid w:val="00062BEC"/>
    <w:rsid w:val="00066505"/>
    <w:rsid w:val="00066A41"/>
    <w:rsid w:val="00071CF3"/>
    <w:rsid w:val="00076F46"/>
    <w:rsid w:val="0009675B"/>
    <w:rsid w:val="000A0261"/>
    <w:rsid w:val="000A0BFB"/>
    <w:rsid w:val="000A17AC"/>
    <w:rsid w:val="000B0002"/>
    <w:rsid w:val="000B41B0"/>
    <w:rsid w:val="000B477A"/>
    <w:rsid w:val="000B48FB"/>
    <w:rsid w:val="000C5D17"/>
    <w:rsid w:val="000C76BC"/>
    <w:rsid w:val="000D007A"/>
    <w:rsid w:val="000D06A1"/>
    <w:rsid w:val="000E1D6C"/>
    <w:rsid w:val="00100365"/>
    <w:rsid w:val="00112B3E"/>
    <w:rsid w:val="00114169"/>
    <w:rsid w:val="00114B09"/>
    <w:rsid w:val="0012371B"/>
    <w:rsid w:val="001262C2"/>
    <w:rsid w:val="0012665B"/>
    <w:rsid w:val="001306E9"/>
    <w:rsid w:val="00133FC3"/>
    <w:rsid w:val="001369EB"/>
    <w:rsid w:val="001370F2"/>
    <w:rsid w:val="00142FB3"/>
    <w:rsid w:val="0014361A"/>
    <w:rsid w:val="00162C5E"/>
    <w:rsid w:val="00172989"/>
    <w:rsid w:val="001837DF"/>
    <w:rsid w:val="001949B5"/>
    <w:rsid w:val="00197C57"/>
    <w:rsid w:val="00197EEB"/>
    <w:rsid w:val="001B40C3"/>
    <w:rsid w:val="001B6E89"/>
    <w:rsid w:val="001B7F5E"/>
    <w:rsid w:val="001C44AE"/>
    <w:rsid w:val="001C52DE"/>
    <w:rsid w:val="001E1106"/>
    <w:rsid w:val="001E431C"/>
    <w:rsid w:val="001E6317"/>
    <w:rsid w:val="001F1613"/>
    <w:rsid w:val="00202CDD"/>
    <w:rsid w:val="00205534"/>
    <w:rsid w:val="00220BAA"/>
    <w:rsid w:val="0022402E"/>
    <w:rsid w:val="00233003"/>
    <w:rsid w:val="00237392"/>
    <w:rsid w:val="002412C8"/>
    <w:rsid w:val="002419F8"/>
    <w:rsid w:val="002471E4"/>
    <w:rsid w:val="00263F41"/>
    <w:rsid w:val="00265027"/>
    <w:rsid w:val="00271D49"/>
    <w:rsid w:val="00272E7B"/>
    <w:rsid w:val="00273522"/>
    <w:rsid w:val="00274F52"/>
    <w:rsid w:val="00286FA3"/>
    <w:rsid w:val="00290029"/>
    <w:rsid w:val="002967EF"/>
    <w:rsid w:val="0029698C"/>
    <w:rsid w:val="00297352"/>
    <w:rsid w:val="002A0381"/>
    <w:rsid w:val="002A604E"/>
    <w:rsid w:val="002A684C"/>
    <w:rsid w:val="002B5FC5"/>
    <w:rsid w:val="002C18B2"/>
    <w:rsid w:val="002C3F8C"/>
    <w:rsid w:val="002E2C66"/>
    <w:rsid w:val="002E7835"/>
    <w:rsid w:val="002E78EB"/>
    <w:rsid w:val="002F52A0"/>
    <w:rsid w:val="002F669A"/>
    <w:rsid w:val="00302CD2"/>
    <w:rsid w:val="00304D07"/>
    <w:rsid w:val="00307F35"/>
    <w:rsid w:val="00310FD4"/>
    <w:rsid w:val="00317D26"/>
    <w:rsid w:val="00331AF4"/>
    <w:rsid w:val="00332A13"/>
    <w:rsid w:val="003336D8"/>
    <w:rsid w:val="003338F8"/>
    <w:rsid w:val="00333F7D"/>
    <w:rsid w:val="003501C0"/>
    <w:rsid w:val="00354D37"/>
    <w:rsid w:val="0036339E"/>
    <w:rsid w:val="00365A12"/>
    <w:rsid w:val="0036783C"/>
    <w:rsid w:val="00371777"/>
    <w:rsid w:val="00373033"/>
    <w:rsid w:val="00374597"/>
    <w:rsid w:val="00375F9E"/>
    <w:rsid w:val="003A06F3"/>
    <w:rsid w:val="003A6C7D"/>
    <w:rsid w:val="003B1C35"/>
    <w:rsid w:val="003B3F1B"/>
    <w:rsid w:val="003B7158"/>
    <w:rsid w:val="003C5EA0"/>
    <w:rsid w:val="003C6C8D"/>
    <w:rsid w:val="003D1BC5"/>
    <w:rsid w:val="003D3F4F"/>
    <w:rsid w:val="003D6A39"/>
    <w:rsid w:val="003E20A7"/>
    <w:rsid w:val="003E5479"/>
    <w:rsid w:val="003E61DF"/>
    <w:rsid w:val="003E7D8A"/>
    <w:rsid w:val="003F1E49"/>
    <w:rsid w:val="003F300B"/>
    <w:rsid w:val="003F5158"/>
    <w:rsid w:val="003F59F5"/>
    <w:rsid w:val="00403B9E"/>
    <w:rsid w:val="00403D25"/>
    <w:rsid w:val="004044BF"/>
    <w:rsid w:val="00425C02"/>
    <w:rsid w:val="004334F9"/>
    <w:rsid w:val="00441A21"/>
    <w:rsid w:val="00442CE0"/>
    <w:rsid w:val="00445FA9"/>
    <w:rsid w:val="00457EB4"/>
    <w:rsid w:val="0046062F"/>
    <w:rsid w:val="00463137"/>
    <w:rsid w:val="00464EC0"/>
    <w:rsid w:val="00475183"/>
    <w:rsid w:val="00476266"/>
    <w:rsid w:val="004850AC"/>
    <w:rsid w:val="0049373B"/>
    <w:rsid w:val="00494E90"/>
    <w:rsid w:val="00495FCA"/>
    <w:rsid w:val="004A2A97"/>
    <w:rsid w:val="004C02A5"/>
    <w:rsid w:val="004C06D6"/>
    <w:rsid w:val="004C7B29"/>
    <w:rsid w:val="004E0155"/>
    <w:rsid w:val="004E0E7D"/>
    <w:rsid w:val="004E1788"/>
    <w:rsid w:val="004E46FD"/>
    <w:rsid w:val="004E50B9"/>
    <w:rsid w:val="004E6127"/>
    <w:rsid w:val="004F3D0F"/>
    <w:rsid w:val="004F3F5E"/>
    <w:rsid w:val="004F5114"/>
    <w:rsid w:val="004F74B2"/>
    <w:rsid w:val="005042F7"/>
    <w:rsid w:val="00513018"/>
    <w:rsid w:val="00513962"/>
    <w:rsid w:val="0052173C"/>
    <w:rsid w:val="00521EB3"/>
    <w:rsid w:val="00535509"/>
    <w:rsid w:val="005416F8"/>
    <w:rsid w:val="0054394C"/>
    <w:rsid w:val="00544BB4"/>
    <w:rsid w:val="00545ABD"/>
    <w:rsid w:val="005476D6"/>
    <w:rsid w:val="005614B0"/>
    <w:rsid w:val="00563238"/>
    <w:rsid w:val="00580CE9"/>
    <w:rsid w:val="00595ABC"/>
    <w:rsid w:val="005A04E8"/>
    <w:rsid w:val="005A064F"/>
    <w:rsid w:val="005A37A5"/>
    <w:rsid w:val="005A5871"/>
    <w:rsid w:val="005B4127"/>
    <w:rsid w:val="005B6A15"/>
    <w:rsid w:val="005B7DAB"/>
    <w:rsid w:val="005C4108"/>
    <w:rsid w:val="005C5B8F"/>
    <w:rsid w:val="005D076F"/>
    <w:rsid w:val="005D2D33"/>
    <w:rsid w:val="005D3AAE"/>
    <w:rsid w:val="005D44C1"/>
    <w:rsid w:val="005D4F04"/>
    <w:rsid w:val="005E54B2"/>
    <w:rsid w:val="005F721A"/>
    <w:rsid w:val="00605711"/>
    <w:rsid w:val="006257AD"/>
    <w:rsid w:val="006320F8"/>
    <w:rsid w:val="00635D17"/>
    <w:rsid w:val="00641292"/>
    <w:rsid w:val="006443B5"/>
    <w:rsid w:val="00645198"/>
    <w:rsid w:val="006454CC"/>
    <w:rsid w:val="00651BBC"/>
    <w:rsid w:val="006642DE"/>
    <w:rsid w:val="00671392"/>
    <w:rsid w:val="00672BA2"/>
    <w:rsid w:val="00672FAD"/>
    <w:rsid w:val="00674013"/>
    <w:rsid w:val="00681619"/>
    <w:rsid w:val="006839B5"/>
    <w:rsid w:val="00683AFB"/>
    <w:rsid w:val="00685432"/>
    <w:rsid w:val="00691D25"/>
    <w:rsid w:val="00692BB3"/>
    <w:rsid w:val="00696B38"/>
    <w:rsid w:val="006A0D13"/>
    <w:rsid w:val="006A1D30"/>
    <w:rsid w:val="006A45CF"/>
    <w:rsid w:val="006B121A"/>
    <w:rsid w:val="006C11AD"/>
    <w:rsid w:val="006C21E3"/>
    <w:rsid w:val="006C2D75"/>
    <w:rsid w:val="006C6135"/>
    <w:rsid w:val="006C6A60"/>
    <w:rsid w:val="006D080A"/>
    <w:rsid w:val="006D1EDF"/>
    <w:rsid w:val="006D69D9"/>
    <w:rsid w:val="006E3B64"/>
    <w:rsid w:val="006F2886"/>
    <w:rsid w:val="006F68D2"/>
    <w:rsid w:val="006F6990"/>
    <w:rsid w:val="006F77BA"/>
    <w:rsid w:val="0070086B"/>
    <w:rsid w:val="00707D5D"/>
    <w:rsid w:val="00714EED"/>
    <w:rsid w:val="00717323"/>
    <w:rsid w:val="00726D68"/>
    <w:rsid w:val="00733691"/>
    <w:rsid w:val="00743E6B"/>
    <w:rsid w:val="007460EF"/>
    <w:rsid w:val="0074668C"/>
    <w:rsid w:val="0075439E"/>
    <w:rsid w:val="0075690D"/>
    <w:rsid w:val="00760F2D"/>
    <w:rsid w:val="00767614"/>
    <w:rsid w:val="00775381"/>
    <w:rsid w:val="0077597E"/>
    <w:rsid w:val="0078111C"/>
    <w:rsid w:val="0078297D"/>
    <w:rsid w:val="00793D4C"/>
    <w:rsid w:val="007A0766"/>
    <w:rsid w:val="007B351A"/>
    <w:rsid w:val="007C3019"/>
    <w:rsid w:val="007C5B5F"/>
    <w:rsid w:val="007D0A4A"/>
    <w:rsid w:val="007D2ADE"/>
    <w:rsid w:val="007D704E"/>
    <w:rsid w:val="007E2B44"/>
    <w:rsid w:val="007E4EE9"/>
    <w:rsid w:val="007E76B7"/>
    <w:rsid w:val="007F1B4D"/>
    <w:rsid w:val="008001EB"/>
    <w:rsid w:val="0080358A"/>
    <w:rsid w:val="00806696"/>
    <w:rsid w:val="00810E15"/>
    <w:rsid w:val="0081395D"/>
    <w:rsid w:val="00815D9B"/>
    <w:rsid w:val="0082162C"/>
    <w:rsid w:val="00833BE6"/>
    <w:rsid w:val="0083667D"/>
    <w:rsid w:val="00837295"/>
    <w:rsid w:val="00837370"/>
    <w:rsid w:val="00847A58"/>
    <w:rsid w:val="00850980"/>
    <w:rsid w:val="00850B54"/>
    <w:rsid w:val="00851722"/>
    <w:rsid w:val="00852379"/>
    <w:rsid w:val="008565C5"/>
    <w:rsid w:val="00867419"/>
    <w:rsid w:val="00875F7E"/>
    <w:rsid w:val="00877099"/>
    <w:rsid w:val="00886352"/>
    <w:rsid w:val="00895BC5"/>
    <w:rsid w:val="008A0268"/>
    <w:rsid w:val="008A7927"/>
    <w:rsid w:val="008A7FA7"/>
    <w:rsid w:val="008B525D"/>
    <w:rsid w:val="008B5412"/>
    <w:rsid w:val="008E3168"/>
    <w:rsid w:val="008E4FE9"/>
    <w:rsid w:val="009131F2"/>
    <w:rsid w:val="00914D44"/>
    <w:rsid w:val="009215EE"/>
    <w:rsid w:val="00921DC9"/>
    <w:rsid w:val="00932851"/>
    <w:rsid w:val="009352C6"/>
    <w:rsid w:val="009443D6"/>
    <w:rsid w:val="00946706"/>
    <w:rsid w:val="0095144D"/>
    <w:rsid w:val="00955DFA"/>
    <w:rsid w:val="00965FED"/>
    <w:rsid w:val="00972BA8"/>
    <w:rsid w:val="009745B0"/>
    <w:rsid w:val="009747ED"/>
    <w:rsid w:val="00986040"/>
    <w:rsid w:val="009939CC"/>
    <w:rsid w:val="00997585"/>
    <w:rsid w:val="009A2C5C"/>
    <w:rsid w:val="009A55C4"/>
    <w:rsid w:val="009B0712"/>
    <w:rsid w:val="009B0DF9"/>
    <w:rsid w:val="009B0E59"/>
    <w:rsid w:val="009B1CD2"/>
    <w:rsid w:val="009B78A5"/>
    <w:rsid w:val="009C77CB"/>
    <w:rsid w:val="009C7A2F"/>
    <w:rsid w:val="009D3265"/>
    <w:rsid w:val="009D6C30"/>
    <w:rsid w:val="009E03A5"/>
    <w:rsid w:val="009E25C9"/>
    <w:rsid w:val="009F2229"/>
    <w:rsid w:val="009F578B"/>
    <w:rsid w:val="00A011DB"/>
    <w:rsid w:val="00A06D05"/>
    <w:rsid w:val="00A12240"/>
    <w:rsid w:val="00A2373C"/>
    <w:rsid w:val="00A24F5A"/>
    <w:rsid w:val="00A32E01"/>
    <w:rsid w:val="00A403E8"/>
    <w:rsid w:val="00A47DCC"/>
    <w:rsid w:val="00A5054E"/>
    <w:rsid w:val="00A54E7A"/>
    <w:rsid w:val="00A61230"/>
    <w:rsid w:val="00A67D93"/>
    <w:rsid w:val="00A73854"/>
    <w:rsid w:val="00A74593"/>
    <w:rsid w:val="00A7718F"/>
    <w:rsid w:val="00A8679F"/>
    <w:rsid w:val="00A967AB"/>
    <w:rsid w:val="00A96DAE"/>
    <w:rsid w:val="00AA27C9"/>
    <w:rsid w:val="00AA4F4A"/>
    <w:rsid w:val="00AB2213"/>
    <w:rsid w:val="00AB59D1"/>
    <w:rsid w:val="00AC61EE"/>
    <w:rsid w:val="00AD0B9A"/>
    <w:rsid w:val="00AD214B"/>
    <w:rsid w:val="00AD2F8C"/>
    <w:rsid w:val="00AD4A2A"/>
    <w:rsid w:val="00AD747C"/>
    <w:rsid w:val="00AE1D59"/>
    <w:rsid w:val="00AE441E"/>
    <w:rsid w:val="00AE5427"/>
    <w:rsid w:val="00AF3337"/>
    <w:rsid w:val="00AF6B48"/>
    <w:rsid w:val="00B017D7"/>
    <w:rsid w:val="00B018A4"/>
    <w:rsid w:val="00B119AA"/>
    <w:rsid w:val="00B217F6"/>
    <w:rsid w:val="00B21876"/>
    <w:rsid w:val="00B27123"/>
    <w:rsid w:val="00B313A8"/>
    <w:rsid w:val="00B32DF9"/>
    <w:rsid w:val="00B33992"/>
    <w:rsid w:val="00B359EF"/>
    <w:rsid w:val="00B439CC"/>
    <w:rsid w:val="00B457EB"/>
    <w:rsid w:val="00B45A1F"/>
    <w:rsid w:val="00B4637E"/>
    <w:rsid w:val="00B5153F"/>
    <w:rsid w:val="00B5388D"/>
    <w:rsid w:val="00B53E81"/>
    <w:rsid w:val="00B55115"/>
    <w:rsid w:val="00B55C29"/>
    <w:rsid w:val="00B57492"/>
    <w:rsid w:val="00B60C60"/>
    <w:rsid w:val="00B62B1C"/>
    <w:rsid w:val="00B671A2"/>
    <w:rsid w:val="00B73D28"/>
    <w:rsid w:val="00B76D4F"/>
    <w:rsid w:val="00B84723"/>
    <w:rsid w:val="00B85919"/>
    <w:rsid w:val="00B90315"/>
    <w:rsid w:val="00B9660F"/>
    <w:rsid w:val="00BA7DC9"/>
    <w:rsid w:val="00BD19C0"/>
    <w:rsid w:val="00BD30F9"/>
    <w:rsid w:val="00BD4297"/>
    <w:rsid w:val="00BE494F"/>
    <w:rsid w:val="00BF0351"/>
    <w:rsid w:val="00BF2679"/>
    <w:rsid w:val="00C14586"/>
    <w:rsid w:val="00C17C4D"/>
    <w:rsid w:val="00C22297"/>
    <w:rsid w:val="00C231C8"/>
    <w:rsid w:val="00C25672"/>
    <w:rsid w:val="00C25FCA"/>
    <w:rsid w:val="00C26C9C"/>
    <w:rsid w:val="00C32DE7"/>
    <w:rsid w:val="00C42203"/>
    <w:rsid w:val="00C46451"/>
    <w:rsid w:val="00C4661E"/>
    <w:rsid w:val="00C53AA9"/>
    <w:rsid w:val="00C55B71"/>
    <w:rsid w:val="00C63D46"/>
    <w:rsid w:val="00C74103"/>
    <w:rsid w:val="00C7477A"/>
    <w:rsid w:val="00C7507A"/>
    <w:rsid w:val="00C82EBA"/>
    <w:rsid w:val="00C96907"/>
    <w:rsid w:val="00CC2FC8"/>
    <w:rsid w:val="00CC3956"/>
    <w:rsid w:val="00CC45D0"/>
    <w:rsid w:val="00CC694C"/>
    <w:rsid w:val="00CD5875"/>
    <w:rsid w:val="00CD7150"/>
    <w:rsid w:val="00CE0BC8"/>
    <w:rsid w:val="00CE4876"/>
    <w:rsid w:val="00D03DE8"/>
    <w:rsid w:val="00D1327F"/>
    <w:rsid w:val="00D14B57"/>
    <w:rsid w:val="00D154BE"/>
    <w:rsid w:val="00D17571"/>
    <w:rsid w:val="00D1771C"/>
    <w:rsid w:val="00D17ACB"/>
    <w:rsid w:val="00D21E9B"/>
    <w:rsid w:val="00D235C6"/>
    <w:rsid w:val="00D25656"/>
    <w:rsid w:val="00D32366"/>
    <w:rsid w:val="00D35997"/>
    <w:rsid w:val="00D43076"/>
    <w:rsid w:val="00D54A43"/>
    <w:rsid w:val="00D5719C"/>
    <w:rsid w:val="00D63646"/>
    <w:rsid w:val="00D65D29"/>
    <w:rsid w:val="00D753F1"/>
    <w:rsid w:val="00D772DE"/>
    <w:rsid w:val="00D86E1F"/>
    <w:rsid w:val="00DA2AE9"/>
    <w:rsid w:val="00DA54E1"/>
    <w:rsid w:val="00DA63FF"/>
    <w:rsid w:val="00DB04BC"/>
    <w:rsid w:val="00DB0556"/>
    <w:rsid w:val="00DB15B7"/>
    <w:rsid w:val="00DB5006"/>
    <w:rsid w:val="00DC7A5A"/>
    <w:rsid w:val="00DD1A82"/>
    <w:rsid w:val="00DD27A3"/>
    <w:rsid w:val="00DD5C3E"/>
    <w:rsid w:val="00DE271E"/>
    <w:rsid w:val="00DF1039"/>
    <w:rsid w:val="00DF211B"/>
    <w:rsid w:val="00DF44E8"/>
    <w:rsid w:val="00E04A2E"/>
    <w:rsid w:val="00E1344F"/>
    <w:rsid w:val="00E155E7"/>
    <w:rsid w:val="00E164E8"/>
    <w:rsid w:val="00E33EB0"/>
    <w:rsid w:val="00E34349"/>
    <w:rsid w:val="00E3497B"/>
    <w:rsid w:val="00E34FDA"/>
    <w:rsid w:val="00E43B70"/>
    <w:rsid w:val="00E467FF"/>
    <w:rsid w:val="00E507F3"/>
    <w:rsid w:val="00E57D95"/>
    <w:rsid w:val="00E6268E"/>
    <w:rsid w:val="00E63C8F"/>
    <w:rsid w:val="00E640C8"/>
    <w:rsid w:val="00E6720D"/>
    <w:rsid w:val="00E70511"/>
    <w:rsid w:val="00E73435"/>
    <w:rsid w:val="00E77708"/>
    <w:rsid w:val="00E830A2"/>
    <w:rsid w:val="00E851B6"/>
    <w:rsid w:val="00E87083"/>
    <w:rsid w:val="00E87C66"/>
    <w:rsid w:val="00E97531"/>
    <w:rsid w:val="00EA48CF"/>
    <w:rsid w:val="00EA5ABE"/>
    <w:rsid w:val="00EA6211"/>
    <w:rsid w:val="00EA6A42"/>
    <w:rsid w:val="00EB20FB"/>
    <w:rsid w:val="00EB3575"/>
    <w:rsid w:val="00EB4CB8"/>
    <w:rsid w:val="00EC040D"/>
    <w:rsid w:val="00EC381B"/>
    <w:rsid w:val="00EC42E1"/>
    <w:rsid w:val="00ED3044"/>
    <w:rsid w:val="00ED4928"/>
    <w:rsid w:val="00ED5EA0"/>
    <w:rsid w:val="00EE1A29"/>
    <w:rsid w:val="00EE29DF"/>
    <w:rsid w:val="00EE4FE8"/>
    <w:rsid w:val="00EF6649"/>
    <w:rsid w:val="00EF687D"/>
    <w:rsid w:val="00F03038"/>
    <w:rsid w:val="00F03064"/>
    <w:rsid w:val="00F073EA"/>
    <w:rsid w:val="00F11848"/>
    <w:rsid w:val="00F1609E"/>
    <w:rsid w:val="00F26402"/>
    <w:rsid w:val="00F27C71"/>
    <w:rsid w:val="00F3394D"/>
    <w:rsid w:val="00F340CD"/>
    <w:rsid w:val="00F3573E"/>
    <w:rsid w:val="00F4272B"/>
    <w:rsid w:val="00F4451A"/>
    <w:rsid w:val="00F538F8"/>
    <w:rsid w:val="00F55557"/>
    <w:rsid w:val="00F65106"/>
    <w:rsid w:val="00F672ED"/>
    <w:rsid w:val="00F70B06"/>
    <w:rsid w:val="00F7492E"/>
    <w:rsid w:val="00F822CF"/>
    <w:rsid w:val="00F85E04"/>
    <w:rsid w:val="00F91958"/>
    <w:rsid w:val="00F9496B"/>
    <w:rsid w:val="00F97CCE"/>
    <w:rsid w:val="00FA7838"/>
    <w:rsid w:val="00FA7B51"/>
    <w:rsid w:val="00FB7824"/>
    <w:rsid w:val="00FC7A89"/>
    <w:rsid w:val="00FD0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13F56F-AD34-43D9-BC50-37E81FE4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396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Text"/>
    <w:link w:val="Nadpis1Char"/>
    <w:qFormat/>
    <w:rsid w:val="00513018"/>
    <w:pPr>
      <w:keepNext/>
      <w:keepLines/>
      <w:shd w:val="pct15" w:color="000000" w:fill="FFFFFF"/>
      <w:spacing w:before="240"/>
      <w:jc w:val="center"/>
      <w:outlineLvl w:val="0"/>
    </w:pPr>
    <w:rPr>
      <w:rFonts w:ascii="Arial Narrow" w:hAnsi="Arial Narrow"/>
      <w:b/>
      <w:spacing w:val="8"/>
      <w:kern w:val="28"/>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513962"/>
    <w:rPr>
      <w:sz w:val="24"/>
    </w:rPr>
  </w:style>
  <w:style w:type="character" w:styleId="Hypertextovodkaz">
    <w:name w:val="Hyperlink"/>
    <w:basedOn w:val="Standardnpsmoodstavce"/>
    <w:rsid w:val="00513962"/>
    <w:rPr>
      <w:color w:val="0000FF"/>
      <w:u w:val="single"/>
    </w:rPr>
  </w:style>
  <w:style w:type="paragraph" w:styleId="Zkladntext">
    <w:name w:val="Body Text"/>
    <w:basedOn w:val="Normln"/>
    <w:link w:val="ZkladntextChar"/>
    <w:uiPriority w:val="99"/>
    <w:semiHidden/>
    <w:unhideWhenUsed/>
    <w:rsid w:val="00513962"/>
    <w:pPr>
      <w:spacing w:after="120"/>
    </w:pPr>
  </w:style>
  <w:style w:type="character" w:customStyle="1" w:styleId="ZkladntextChar">
    <w:name w:val="Základní text Char"/>
    <w:basedOn w:val="Standardnpsmoodstavce"/>
    <w:link w:val="Zkladntext"/>
    <w:uiPriority w:val="99"/>
    <w:semiHidden/>
    <w:rsid w:val="00513962"/>
    <w:rPr>
      <w:rFonts w:ascii="Times New Roman" w:eastAsia="Times New Roman" w:hAnsi="Times New Roman" w:cs="Times New Roman"/>
      <w:sz w:val="20"/>
      <w:szCs w:val="20"/>
      <w:lang w:eastAsia="cs-CZ"/>
    </w:rPr>
  </w:style>
  <w:style w:type="paragraph" w:customStyle="1" w:styleId="Text">
    <w:name w:val="Text"/>
    <w:basedOn w:val="Normln"/>
    <w:rsid w:val="00513962"/>
    <w:pPr>
      <w:spacing w:before="120"/>
      <w:ind w:firstLine="851"/>
    </w:pPr>
    <w:rPr>
      <w:sz w:val="24"/>
      <w:szCs w:val="24"/>
    </w:rPr>
  </w:style>
  <w:style w:type="paragraph" w:styleId="Zhlav">
    <w:name w:val="header"/>
    <w:basedOn w:val="Normln"/>
    <w:link w:val="ZhlavChar"/>
    <w:uiPriority w:val="99"/>
    <w:unhideWhenUsed/>
    <w:rsid w:val="00595ABC"/>
    <w:pPr>
      <w:tabs>
        <w:tab w:val="center" w:pos="4536"/>
        <w:tab w:val="right" w:pos="9072"/>
      </w:tabs>
    </w:pPr>
  </w:style>
  <w:style w:type="character" w:customStyle="1" w:styleId="ZhlavChar">
    <w:name w:val="Záhlaví Char"/>
    <w:basedOn w:val="Standardnpsmoodstavce"/>
    <w:link w:val="Zhlav"/>
    <w:uiPriority w:val="99"/>
    <w:rsid w:val="00595AB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95ABC"/>
    <w:pPr>
      <w:tabs>
        <w:tab w:val="center" w:pos="4536"/>
        <w:tab w:val="right" w:pos="9072"/>
      </w:tabs>
    </w:pPr>
  </w:style>
  <w:style w:type="character" w:customStyle="1" w:styleId="ZpatChar">
    <w:name w:val="Zápatí Char"/>
    <w:basedOn w:val="Standardnpsmoodstavce"/>
    <w:link w:val="Zpat"/>
    <w:uiPriority w:val="99"/>
    <w:rsid w:val="00595AB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513018"/>
    <w:rPr>
      <w:rFonts w:ascii="Arial Narrow" w:eastAsia="Times New Roman" w:hAnsi="Arial Narrow" w:cs="Times New Roman"/>
      <w:b/>
      <w:spacing w:val="8"/>
      <w:kern w:val="28"/>
      <w:sz w:val="26"/>
      <w:szCs w:val="20"/>
      <w:shd w:val="pct15" w:color="000000" w:fill="FFFFFF"/>
      <w:lang w:eastAsia="cs-CZ"/>
    </w:rPr>
  </w:style>
  <w:style w:type="paragraph" w:styleId="Odstavecseseznamem">
    <w:name w:val="List Paragraph"/>
    <w:basedOn w:val="Normln"/>
    <w:uiPriority w:val="34"/>
    <w:qFormat/>
    <w:rsid w:val="00EC040D"/>
    <w:pPr>
      <w:ind w:left="720"/>
      <w:contextualSpacing/>
    </w:pPr>
  </w:style>
  <w:style w:type="character" w:styleId="Zdraznn">
    <w:name w:val="Emphasis"/>
    <w:basedOn w:val="Standardnpsmoodstavce"/>
    <w:uiPriority w:val="20"/>
    <w:qFormat/>
    <w:rsid w:val="00FB7824"/>
    <w:rPr>
      <w:i/>
      <w:iCs/>
    </w:rPr>
  </w:style>
  <w:style w:type="paragraph" w:customStyle="1" w:styleId="Zkladntext23">
    <w:name w:val="Základní text 23"/>
    <w:basedOn w:val="Normln"/>
    <w:rsid w:val="00FB7824"/>
    <w:rPr>
      <w:sz w:val="24"/>
    </w:rPr>
  </w:style>
  <w:style w:type="paragraph" w:customStyle="1" w:styleId="Zkladntext22">
    <w:name w:val="Základní text 22"/>
    <w:basedOn w:val="Normln"/>
    <w:rsid w:val="00031207"/>
    <w:rPr>
      <w:sz w:val="24"/>
    </w:rPr>
  </w:style>
  <w:style w:type="paragraph" w:styleId="Textbubliny">
    <w:name w:val="Balloon Text"/>
    <w:basedOn w:val="Normln"/>
    <w:link w:val="TextbublinyChar"/>
    <w:uiPriority w:val="99"/>
    <w:semiHidden/>
    <w:unhideWhenUsed/>
    <w:rsid w:val="000343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4319"/>
    <w:rPr>
      <w:rFonts w:ascii="Segoe UI" w:eastAsia="Times New Roman" w:hAnsi="Segoe UI" w:cs="Segoe UI"/>
      <w:sz w:val="18"/>
      <w:szCs w:val="18"/>
      <w:lang w:eastAsia="cs-CZ"/>
    </w:rPr>
  </w:style>
  <w:style w:type="paragraph" w:styleId="Bezmezer">
    <w:name w:val="No Spacing"/>
    <w:uiPriority w:val="1"/>
    <w:qFormat/>
    <w:rsid w:val="001F1613"/>
    <w:pPr>
      <w:spacing w:after="0" w:line="240" w:lineRule="auto"/>
    </w:pPr>
  </w:style>
  <w:style w:type="paragraph" w:styleId="Textpoznpodarou">
    <w:name w:val="footnote text"/>
    <w:basedOn w:val="Normln"/>
    <w:link w:val="TextpoznpodarouChar"/>
    <w:uiPriority w:val="99"/>
    <w:semiHidden/>
    <w:unhideWhenUsed/>
    <w:rsid w:val="00E34FDA"/>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E34FDA"/>
    <w:rPr>
      <w:sz w:val="20"/>
      <w:szCs w:val="20"/>
    </w:rPr>
  </w:style>
  <w:style w:type="character" w:styleId="Znakapoznpodarou">
    <w:name w:val="footnote reference"/>
    <w:basedOn w:val="Standardnpsmoodstavce"/>
    <w:uiPriority w:val="99"/>
    <w:semiHidden/>
    <w:unhideWhenUsed/>
    <w:rsid w:val="00E34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ylanti.rp@msm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3zem@msm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mt.cz/file/12013" TargetMode="External"/><Relationship Id="rId5" Type="http://schemas.openxmlformats.org/officeDocument/2006/relationships/footnotes" Target="footnotes.xml"/><Relationship Id="rId10" Type="http://schemas.openxmlformats.org/officeDocument/2006/relationships/hyperlink" Target="http://www.msmt.cz/file/12012" TargetMode="External"/><Relationship Id="rId4" Type="http://schemas.openxmlformats.org/officeDocument/2006/relationships/webSettings" Target="webSettings.xml"/><Relationship Id="rId9" Type="http://schemas.openxmlformats.org/officeDocument/2006/relationships/hyperlink" Target="mailto:cizincieu.rp@msm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3071</Words>
  <Characters>18122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Frýdová Hana</dc:creator>
  <cp:keywords/>
  <dc:description/>
  <cp:lastModifiedBy>Kavan Vladimír</cp:lastModifiedBy>
  <cp:revision>5</cp:revision>
  <cp:lastPrinted>2016-11-02T12:14:00Z</cp:lastPrinted>
  <dcterms:created xsi:type="dcterms:W3CDTF">2016-11-02T12:23:00Z</dcterms:created>
  <dcterms:modified xsi:type="dcterms:W3CDTF">2016-11-03T12:51:00Z</dcterms:modified>
</cp:coreProperties>
</file>