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0A" w:rsidRPr="00902466" w:rsidRDefault="00A75F0A" w:rsidP="008063B9">
      <w:pPr>
        <w:spacing w:after="0" w:line="240" w:lineRule="auto"/>
        <w:rPr>
          <w:rFonts w:ascii="Arial" w:hAnsi="Arial" w:cs="Arial"/>
        </w:rPr>
      </w:pPr>
    </w:p>
    <w:p w:rsidR="00A75F0A" w:rsidRPr="00902466" w:rsidRDefault="00A75F0A" w:rsidP="00902466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- </w:t>
      </w:r>
      <w:r w:rsidRPr="00902466">
        <w:rPr>
          <w:rFonts w:ascii="Arial" w:hAnsi="Arial" w:cs="Arial"/>
          <w:b/>
        </w:rPr>
        <w:t>Používání účelových znaků v účetnictví pro rozlišení účelových dotací</w:t>
      </w:r>
    </w:p>
    <w:p w:rsidR="00A75F0A" w:rsidRPr="00902466" w:rsidRDefault="00A75F0A" w:rsidP="006F0ACA">
      <w:pPr>
        <w:spacing w:after="0" w:line="240" w:lineRule="auto"/>
        <w:ind w:left="360"/>
        <w:rPr>
          <w:rFonts w:ascii="Arial" w:hAnsi="Arial" w:cs="Arial"/>
          <w:b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  <w:r w:rsidRPr="00902466">
        <w:rPr>
          <w:rFonts w:ascii="Arial" w:hAnsi="Arial" w:cs="Arial"/>
        </w:rPr>
        <w:t>Příjemce dotace je povinen doložit čerpání přidělených finančních prostředků, a to oddělenou evidencí přímo v účetnictví. Přitom není stanoven závazný způsob evidence účelových prostředků. Organizace vychází ze svého účetního programu a ze svého organizačního členění. Možností jak odděleně vést finanční prostředky je několik, může docházet také ke kombinaci více způsobů. Škola ve svých vnitřních směrnicích popíše způsob, jak dotace eviduje.</w:t>
      </w:r>
    </w:p>
    <w:p w:rsidR="00A75F0A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  <w:r w:rsidRPr="00902466">
        <w:rPr>
          <w:rFonts w:ascii="Arial" w:hAnsi="Arial" w:cs="Arial"/>
          <w:b/>
        </w:rPr>
        <w:t>3 příklady – části „košilek“. Jde o různé účetní případy</w:t>
      </w:r>
      <w:r>
        <w:rPr>
          <w:rFonts w:ascii="Arial" w:hAnsi="Arial" w:cs="Arial"/>
          <w:b/>
        </w:rPr>
        <w:t xml:space="preserve"> -</w:t>
      </w:r>
      <w:r w:rsidRPr="00902466">
        <w:rPr>
          <w:rFonts w:ascii="Arial" w:hAnsi="Arial" w:cs="Arial"/>
          <w:b/>
        </w:rPr>
        <w:t xml:space="preserve"> příklady na sebe nenavazují. </w:t>
      </w:r>
      <w:r>
        <w:rPr>
          <w:rFonts w:ascii="Arial" w:hAnsi="Arial" w:cs="Arial"/>
          <w:b/>
        </w:rPr>
        <w:t>Příklad</w:t>
      </w:r>
      <w:r w:rsidRPr="00902466">
        <w:rPr>
          <w:rFonts w:ascii="Arial" w:hAnsi="Arial" w:cs="Arial"/>
          <w:b/>
        </w:rPr>
        <w:t xml:space="preserve"> pro rok 2014.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  <w:r w:rsidRPr="00902466">
        <w:rPr>
          <w:rFonts w:ascii="Arial" w:hAnsi="Arial" w:cs="Arial"/>
          <w:b/>
        </w:rPr>
        <w:t>Příklad 1- přímo v účetní větě je použit účelový znak: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6"/>
        <w:gridCol w:w="1472"/>
        <w:gridCol w:w="1316"/>
        <w:gridCol w:w="1316"/>
      </w:tblGrid>
      <w:tr w:rsidR="00A75F0A" w:rsidRPr="00902466" w:rsidTr="000A5BFD">
        <w:tc>
          <w:tcPr>
            <w:tcW w:w="170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Text</w:t>
            </w:r>
          </w:p>
        </w:tc>
        <w:tc>
          <w:tcPr>
            <w:tcW w:w="147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MD – SÚ/AÚ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ÚZ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Kč</w:t>
            </w:r>
          </w:p>
        </w:tc>
      </w:tr>
      <w:tr w:rsidR="00A75F0A" w:rsidRPr="00902466" w:rsidTr="000A5BFD">
        <w:tc>
          <w:tcPr>
            <w:tcW w:w="170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Vzdělávání</w:t>
            </w:r>
          </w:p>
        </w:tc>
        <w:tc>
          <w:tcPr>
            <w:tcW w:w="147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518/10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33353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1000,00</w:t>
            </w:r>
          </w:p>
        </w:tc>
      </w:tr>
      <w:tr w:rsidR="00A75F0A" w:rsidRPr="00902466" w:rsidTr="000A5BFD">
        <w:tc>
          <w:tcPr>
            <w:tcW w:w="170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Tvorba FKSP</w:t>
            </w:r>
          </w:p>
        </w:tc>
        <w:tc>
          <w:tcPr>
            <w:tcW w:w="147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527/10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33353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500,00</w:t>
            </w:r>
          </w:p>
        </w:tc>
      </w:tr>
      <w:tr w:rsidR="00A75F0A" w:rsidRPr="00902466" w:rsidTr="000A5BFD">
        <w:tc>
          <w:tcPr>
            <w:tcW w:w="170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Odpisy majetku</w:t>
            </w:r>
          </w:p>
        </w:tc>
        <w:tc>
          <w:tcPr>
            <w:tcW w:w="147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551/10</w:t>
            </w: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100000,00</w:t>
            </w:r>
          </w:p>
        </w:tc>
      </w:tr>
    </w:tbl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  <w:r w:rsidRPr="00902466">
        <w:rPr>
          <w:rFonts w:ascii="Arial" w:hAnsi="Arial" w:cs="Arial"/>
        </w:rPr>
        <w:t xml:space="preserve">Vytištěním např. Hlavní účetní knihy (výběr podmínky záleží na účetním programu; např. u Fenixu zadáváte vybraný ÚZ </w:t>
      </w:r>
      <w:smartTag w:uri="urn:schemas-microsoft-com:office:smarttags" w:element="metricconverter">
        <w:smartTagPr>
          <w:attr w:name="ProductID" w:val="33353 a"/>
        </w:smartTagPr>
        <w:r w:rsidRPr="00902466">
          <w:rPr>
            <w:rFonts w:ascii="Arial" w:hAnsi="Arial" w:cs="Arial"/>
          </w:rPr>
          <w:t>33353 a</w:t>
        </w:r>
      </w:smartTag>
      <w:r w:rsidRPr="00902466">
        <w:rPr>
          <w:rFonts w:ascii="Arial" w:hAnsi="Arial" w:cs="Arial"/>
        </w:rPr>
        <w:t xml:space="preserve"> nákladové účty 500 – 599) dostanete přehled o čerpání pouze nákladů hrazených z prostředků s ÚZ 33353.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</w:rPr>
        <w:t xml:space="preserve">Ve vnitřní normě bude mít organizace uvedeno např.: </w:t>
      </w:r>
      <w:r w:rsidRPr="00902466">
        <w:rPr>
          <w:rFonts w:ascii="Arial" w:hAnsi="Arial" w:cs="Arial"/>
          <w:i/>
        </w:rPr>
        <w:t xml:space="preserve">Evidence čerpání účelových prostředků je zajištěna odděleným vedením v účetnictví. Organizace v účetní větě používá pro členění nákladů hrazených z účelových prostředků ÚZ. Označení „ÚZ“ se používá pouze u účtů účtové třídy 5 – náklady. Podkladem pro kontrolu čerpání účelových prostředků a pro zpracování finančního vypořádání je sestava Hlavní účetní kniha </w:t>
      </w:r>
      <w:r w:rsidRPr="00902466">
        <w:rPr>
          <w:rFonts w:ascii="Arial" w:hAnsi="Arial" w:cs="Arial"/>
          <w:i/>
          <w:u w:val="single"/>
        </w:rPr>
        <w:t>tištěná dle ÚZ</w:t>
      </w:r>
      <w:r w:rsidRPr="00902466">
        <w:rPr>
          <w:rFonts w:ascii="Arial" w:hAnsi="Arial" w:cs="Arial"/>
          <w:i/>
        </w:rPr>
        <w:t xml:space="preserve"> a v rámci něho dle syntetických nákladových účtů. Pro rok 2014 organizace ve svém účetnictví používá tyto ÚZ: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33353 – přímé náklady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33160 – soutěže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33031 – EU peníze středním školám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Seznam používaných ÚZ v roce 2014 je také součástí Účtové osnovy organizace pro rok 2014.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  <w:r w:rsidRPr="00902466">
        <w:rPr>
          <w:rFonts w:ascii="Arial" w:hAnsi="Arial" w:cs="Arial"/>
          <w:b/>
        </w:rPr>
        <w:t>Příklad 2 – použití středisek: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A75F0A" w:rsidRPr="00902466" w:rsidTr="000A5BFD"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Text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MD – SÚ/AÚ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Středisko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Kč</w:t>
            </w:r>
          </w:p>
        </w:tc>
      </w:tr>
      <w:tr w:rsidR="00A75F0A" w:rsidRPr="00902466" w:rsidTr="000A5BFD"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Vzdělávání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518/10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1000,00</w:t>
            </w:r>
          </w:p>
        </w:tc>
      </w:tr>
      <w:tr w:rsidR="00A75F0A" w:rsidRPr="00902466" w:rsidTr="000A5BFD"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Vzdělávání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518/10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200,00</w:t>
            </w:r>
          </w:p>
        </w:tc>
      </w:tr>
      <w:tr w:rsidR="00A75F0A" w:rsidRPr="00902466" w:rsidTr="000A5BFD"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Tvorba FKSP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527/10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500,00</w:t>
            </w:r>
          </w:p>
        </w:tc>
      </w:tr>
      <w:tr w:rsidR="00A75F0A" w:rsidRPr="00902466" w:rsidTr="000A5BFD"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Odpisy majetku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551/10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4</w:t>
            </w:r>
          </w:p>
        </w:tc>
        <w:tc>
          <w:tcPr>
            <w:tcW w:w="2303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100000,00</w:t>
            </w:r>
          </w:p>
        </w:tc>
      </w:tr>
    </w:tbl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  <w:r w:rsidRPr="00902466">
        <w:rPr>
          <w:rFonts w:ascii="Arial" w:hAnsi="Arial" w:cs="Arial"/>
        </w:rPr>
        <w:t xml:space="preserve">Také vedením účelových prostředků dle </w:t>
      </w:r>
      <w:r w:rsidRPr="00902466">
        <w:rPr>
          <w:rFonts w:ascii="Arial" w:hAnsi="Arial" w:cs="Arial"/>
          <w:u w:val="single"/>
        </w:rPr>
        <w:t>střediska</w:t>
      </w:r>
      <w:r w:rsidRPr="00902466">
        <w:rPr>
          <w:rFonts w:ascii="Arial" w:hAnsi="Arial" w:cs="Arial"/>
        </w:rPr>
        <w:t xml:space="preserve"> získá organizace podklady pro kontrolu čerpání dotací. Organizace si může také ale určit, že bude evidenci dle středisek používat na </w:t>
      </w:r>
      <w:r w:rsidRPr="00902466">
        <w:rPr>
          <w:rFonts w:ascii="Arial" w:hAnsi="Arial" w:cs="Arial"/>
          <w:u w:val="single"/>
        </w:rPr>
        <w:t>veškeré dotační prostředky – účelové i neúčelové</w:t>
      </w:r>
      <w:r w:rsidRPr="00902466">
        <w:rPr>
          <w:rFonts w:ascii="Arial" w:hAnsi="Arial" w:cs="Arial"/>
        </w:rPr>
        <w:t>. Vše popíše ve své směrnici s uvedením klíče pro evidenci např.: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1 – ÚZ 33353 – přímé náklady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2 – ÚZ 33160 – soutěže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3 – ÚZ 33031 – EU peníze středním školám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4 – NIV příspěvek na provoz od Pk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  <w:r w:rsidRPr="00902466">
        <w:rPr>
          <w:rFonts w:ascii="Arial" w:hAnsi="Arial" w:cs="Arial"/>
        </w:rPr>
        <w:t>Také v tomto případě bude seznam středisek dle ÚZ součástí Účtové osnovy organizace na rok 2014.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b/>
        </w:rPr>
      </w:pPr>
      <w:r w:rsidRPr="00902466">
        <w:rPr>
          <w:rFonts w:ascii="Arial" w:hAnsi="Arial" w:cs="Arial"/>
          <w:b/>
        </w:rPr>
        <w:t>Příklad č. 3 – kombinace způsobů – vnitřně členitá organizace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2"/>
        <w:gridCol w:w="1834"/>
        <w:gridCol w:w="1927"/>
        <w:gridCol w:w="1637"/>
        <w:gridCol w:w="1938"/>
      </w:tblGrid>
      <w:tr w:rsidR="00A75F0A" w:rsidRPr="00902466" w:rsidTr="000A5BFD">
        <w:tc>
          <w:tcPr>
            <w:tcW w:w="195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Text</w:t>
            </w:r>
          </w:p>
        </w:tc>
        <w:tc>
          <w:tcPr>
            <w:tcW w:w="1834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MD – SÚ/AÚ</w:t>
            </w:r>
          </w:p>
        </w:tc>
        <w:tc>
          <w:tcPr>
            <w:tcW w:w="192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Středisko</w:t>
            </w:r>
          </w:p>
        </w:tc>
        <w:tc>
          <w:tcPr>
            <w:tcW w:w="163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ÚZ</w:t>
            </w:r>
          </w:p>
        </w:tc>
        <w:tc>
          <w:tcPr>
            <w:tcW w:w="1938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2466">
              <w:rPr>
                <w:rFonts w:ascii="Arial" w:hAnsi="Arial" w:cs="Arial"/>
                <w:b/>
              </w:rPr>
              <w:t>Kč</w:t>
            </w:r>
          </w:p>
        </w:tc>
      </w:tr>
      <w:tr w:rsidR="00A75F0A" w:rsidRPr="00902466" w:rsidTr="000A5BFD">
        <w:tc>
          <w:tcPr>
            <w:tcW w:w="195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Vzdělávání</w:t>
            </w:r>
          </w:p>
        </w:tc>
        <w:tc>
          <w:tcPr>
            <w:tcW w:w="1834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518/10</w:t>
            </w:r>
          </w:p>
        </w:tc>
        <w:tc>
          <w:tcPr>
            <w:tcW w:w="192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</w:t>
            </w:r>
          </w:p>
        </w:tc>
        <w:tc>
          <w:tcPr>
            <w:tcW w:w="163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33031</w:t>
            </w:r>
          </w:p>
        </w:tc>
        <w:tc>
          <w:tcPr>
            <w:tcW w:w="1938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1000,00</w:t>
            </w:r>
          </w:p>
        </w:tc>
      </w:tr>
      <w:tr w:rsidR="00A75F0A" w:rsidRPr="00902466" w:rsidTr="000A5BFD">
        <w:tc>
          <w:tcPr>
            <w:tcW w:w="195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Vzdělávání</w:t>
            </w:r>
          </w:p>
        </w:tc>
        <w:tc>
          <w:tcPr>
            <w:tcW w:w="1834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518/10</w:t>
            </w:r>
          </w:p>
        </w:tc>
        <w:tc>
          <w:tcPr>
            <w:tcW w:w="192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</w:t>
            </w:r>
          </w:p>
        </w:tc>
        <w:tc>
          <w:tcPr>
            <w:tcW w:w="163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33353</w:t>
            </w:r>
          </w:p>
        </w:tc>
        <w:tc>
          <w:tcPr>
            <w:tcW w:w="1938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200,00</w:t>
            </w:r>
          </w:p>
        </w:tc>
      </w:tr>
      <w:tr w:rsidR="00A75F0A" w:rsidRPr="00902466" w:rsidTr="000A5BFD">
        <w:tc>
          <w:tcPr>
            <w:tcW w:w="195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Tvorba FKSP</w:t>
            </w:r>
          </w:p>
        </w:tc>
        <w:tc>
          <w:tcPr>
            <w:tcW w:w="1834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527/10</w:t>
            </w:r>
          </w:p>
        </w:tc>
        <w:tc>
          <w:tcPr>
            <w:tcW w:w="192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</w:t>
            </w:r>
          </w:p>
        </w:tc>
        <w:tc>
          <w:tcPr>
            <w:tcW w:w="163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33353</w:t>
            </w:r>
          </w:p>
        </w:tc>
        <w:tc>
          <w:tcPr>
            <w:tcW w:w="1938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500,00</w:t>
            </w:r>
          </w:p>
        </w:tc>
      </w:tr>
      <w:tr w:rsidR="00A75F0A" w:rsidRPr="00902466" w:rsidTr="000A5BFD">
        <w:tc>
          <w:tcPr>
            <w:tcW w:w="1952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Odpisy majetku</w:t>
            </w:r>
          </w:p>
        </w:tc>
        <w:tc>
          <w:tcPr>
            <w:tcW w:w="1834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551/10</w:t>
            </w:r>
          </w:p>
        </w:tc>
        <w:tc>
          <w:tcPr>
            <w:tcW w:w="192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</w:t>
            </w:r>
          </w:p>
        </w:tc>
        <w:tc>
          <w:tcPr>
            <w:tcW w:w="1637" w:type="dxa"/>
          </w:tcPr>
          <w:p w:rsidR="00A75F0A" w:rsidRPr="00902466" w:rsidRDefault="00A75F0A" w:rsidP="009024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33100</w:t>
            </w:r>
          </w:p>
        </w:tc>
        <w:tc>
          <w:tcPr>
            <w:tcW w:w="1938" w:type="dxa"/>
          </w:tcPr>
          <w:p w:rsidR="00A75F0A" w:rsidRPr="00902466" w:rsidRDefault="00A75F0A" w:rsidP="009024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02466">
              <w:rPr>
                <w:rFonts w:ascii="Arial" w:hAnsi="Arial" w:cs="Arial"/>
              </w:rPr>
              <w:t>100000,00</w:t>
            </w:r>
          </w:p>
        </w:tc>
      </w:tr>
    </w:tbl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902466">
        <w:rPr>
          <w:rFonts w:ascii="Arial" w:hAnsi="Arial" w:cs="Arial"/>
        </w:rPr>
        <w:t xml:space="preserve">Vnitřně členěná organizace může pro evidenci účelových prostředků použít kombinaci několika způsobů. Opět platí, že </w:t>
      </w:r>
      <w:r w:rsidRPr="00902466">
        <w:rPr>
          <w:rFonts w:ascii="Arial" w:hAnsi="Arial" w:cs="Arial"/>
          <w:u w:val="single"/>
        </w:rPr>
        <w:t>zvolený způsob musí mít popsán ve směrnici a uveden v Účtovém rozvrhu pro rok 2014.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</w:rPr>
        <w:t xml:space="preserve">Součástí vnitřní normy potom bude např.: </w:t>
      </w:r>
      <w:r w:rsidRPr="00902466">
        <w:rPr>
          <w:rFonts w:ascii="Arial" w:hAnsi="Arial" w:cs="Arial"/>
          <w:i/>
        </w:rPr>
        <w:t>Organizace používá vnitřní členění na střediska: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1 – střední škola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2 – jídelna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3 – domov mládeže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Středisko č. 4 – doplňková činnost – autoškola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 xml:space="preserve">Náklady jednotlivých středisek jsou členěny dle dotačních titulů, organizace používá členění dle ÚZ v účetní větě, a to pro všechny dotační tituly (účelové i neúčelové). Členění dle „ÚZ“ je používáno pouze u účtové třídy 5 – náklady. Pro </w:t>
      </w:r>
      <w:r w:rsidRPr="00902466">
        <w:rPr>
          <w:rFonts w:ascii="Arial" w:hAnsi="Arial" w:cs="Arial"/>
          <w:i/>
          <w:u w:val="single"/>
        </w:rPr>
        <w:t>ekonomické řízení</w:t>
      </w:r>
      <w:r w:rsidRPr="00902466">
        <w:rPr>
          <w:rFonts w:ascii="Arial" w:hAnsi="Arial" w:cs="Arial"/>
          <w:i/>
        </w:rPr>
        <w:t xml:space="preserve"> organizace je tištěna Výsledovka dle středisek členěna na náklady a výnosy střediska. Pro </w:t>
      </w:r>
      <w:r w:rsidRPr="00902466">
        <w:rPr>
          <w:rFonts w:ascii="Arial" w:hAnsi="Arial" w:cs="Arial"/>
          <w:i/>
          <w:u w:val="single"/>
        </w:rPr>
        <w:t>zpracování finančního vypořádání</w:t>
      </w:r>
      <w:r w:rsidRPr="00902466">
        <w:rPr>
          <w:rFonts w:ascii="Arial" w:hAnsi="Arial" w:cs="Arial"/>
          <w:i/>
        </w:rPr>
        <w:t xml:space="preserve"> slouží sestavy z účetnictví sestavené </w:t>
      </w:r>
      <w:r w:rsidRPr="00902466">
        <w:rPr>
          <w:rFonts w:ascii="Arial" w:hAnsi="Arial" w:cs="Arial"/>
          <w:i/>
          <w:u w:val="single"/>
        </w:rPr>
        <w:t>za jednotlivé ÚZ</w:t>
      </w:r>
      <w:r w:rsidRPr="00902466">
        <w:rPr>
          <w:rFonts w:ascii="Arial" w:hAnsi="Arial" w:cs="Arial"/>
          <w:i/>
        </w:rPr>
        <w:t xml:space="preserve"> dále členěné dle středisek a v rámci nich dle syntetických účtů nákladů. Pro rok 2014 používá organizace pro členění dotačních titulů tyto ÚZ: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ÚZ 33031 – EU peníze středním školám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ÚZ 33353 – přímé náklady</w:t>
      </w:r>
    </w:p>
    <w:p w:rsidR="00A75F0A" w:rsidRPr="00902466" w:rsidRDefault="00A75F0A" w:rsidP="009024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902466">
        <w:rPr>
          <w:rFonts w:ascii="Arial" w:hAnsi="Arial" w:cs="Arial"/>
          <w:i/>
        </w:rPr>
        <w:t>ÚZ 33100 – NIV příspěvek na provoz od Pk</w:t>
      </w: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</w:rPr>
      </w:pPr>
    </w:p>
    <w:p w:rsidR="00A75F0A" w:rsidRPr="00902466" w:rsidRDefault="00A75F0A" w:rsidP="00902466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Upozornění: </w:t>
      </w:r>
      <w:r w:rsidRPr="00902466">
        <w:rPr>
          <w:rFonts w:ascii="Arial" w:hAnsi="Arial" w:cs="Arial"/>
        </w:rPr>
        <w:t xml:space="preserve">u případů kombinace se setkáváme s tím, že z účetního programu nelze </w:t>
      </w:r>
      <w:r>
        <w:rPr>
          <w:rFonts w:ascii="Arial" w:hAnsi="Arial" w:cs="Arial"/>
        </w:rPr>
        <w:t xml:space="preserve">přímo </w:t>
      </w:r>
      <w:r w:rsidRPr="00902466">
        <w:rPr>
          <w:rFonts w:ascii="Arial" w:hAnsi="Arial" w:cs="Arial"/>
        </w:rPr>
        <w:t xml:space="preserve">získat podklad za </w:t>
      </w:r>
      <w:r>
        <w:rPr>
          <w:rFonts w:ascii="Arial" w:hAnsi="Arial" w:cs="Arial"/>
        </w:rPr>
        <w:t xml:space="preserve">celkový objem </w:t>
      </w:r>
      <w:r w:rsidRPr="00902466">
        <w:rPr>
          <w:rFonts w:ascii="Arial" w:hAnsi="Arial" w:cs="Arial"/>
        </w:rPr>
        <w:t>čerpání dle jednotlivých ÚZ</w:t>
      </w:r>
      <w:r>
        <w:rPr>
          <w:rFonts w:ascii="Arial" w:hAnsi="Arial" w:cs="Arial"/>
        </w:rPr>
        <w:t>,</w:t>
      </w:r>
      <w:r w:rsidRPr="00902466">
        <w:rPr>
          <w:rFonts w:ascii="Arial" w:hAnsi="Arial" w:cs="Arial"/>
        </w:rPr>
        <w:t xml:space="preserve"> ale čerpání </w:t>
      </w:r>
      <w:r>
        <w:rPr>
          <w:rFonts w:ascii="Arial" w:hAnsi="Arial" w:cs="Arial"/>
        </w:rPr>
        <w:t xml:space="preserve">dle ÚZ je zachyceno ještě v rámci </w:t>
      </w:r>
      <w:r w:rsidRPr="00902466">
        <w:rPr>
          <w:rFonts w:ascii="Arial" w:hAnsi="Arial" w:cs="Arial"/>
        </w:rPr>
        <w:t xml:space="preserve">středisek. Potom musí mít organizace tento způsob podchycen ve směrnici s uvedením postupu zpracování finančního vypořádání (nebo obdobného přehledu pro poskytovatele), např. </w:t>
      </w:r>
      <w:r w:rsidRPr="00902466">
        <w:rPr>
          <w:rFonts w:ascii="Arial" w:hAnsi="Arial" w:cs="Arial"/>
          <w:i/>
        </w:rPr>
        <w:t xml:space="preserve">Z účetního programu nelze získat podklad </w:t>
      </w:r>
      <w:r w:rsidRPr="00902466">
        <w:rPr>
          <w:rFonts w:ascii="Arial" w:hAnsi="Arial" w:cs="Arial"/>
          <w:i/>
          <w:u w:val="single"/>
        </w:rPr>
        <w:t>za celkový objem čerpání dle jednotlivých ÚZ</w:t>
      </w:r>
      <w:r>
        <w:rPr>
          <w:rFonts w:ascii="Arial" w:hAnsi="Arial" w:cs="Arial"/>
          <w:i/>
          <w:u w:val="single"/>
        </w:rPr>
        <w:t>,</w:t>
      </w:r>
      <w:r w:rsidRPr="00902466">
        <w:rPr>
          <w:rFonts w:ascii="Arial" w:hAnsi="Arial" w:cs="Arial"/>
          <w:i/>
          <w:u w:val="single"/>
        </w:rPr>
        <w:t xml:space="preserve"> </w:t>
      </w:r>
      <w:r w:rsidRPr="00902466">
        <w:rPr>
          <w:rFonts w:ascii="Arial" w:hAnsi="Arial" w:cs="Arial"/>
          <w:i/>
        </w:rPr>
        <w:t xml:space="preserve">ale pouze </w:t>
      </w:r>
      <w:r>
        <w:rPr>
          <w:rFonts w:ascii="Arial" w:hAnsi="Arial" w:cs="Arial"/>
          <w:i/>
        </w:rPr>
        <w:t>čerpání po jednotlivých středicích, kde v rámci středisek je evidence dle jednotlivých ÚZ</w:t>
      </w:r>
      <w:r w:rsidRPr="00902466">
        <w:rPr>
          <w:rFonts w:ascii="Arial" w:hAnsi="Arial" w:cs="Arial"/>
          <w:i/>
        </w:rPr>
        <w:t>. Jako podklad pro čerpání jednotlivých dotačních titulů je zpracovávána</w:t>
      </w:r>
      <w:r>
        <w:rPr>
          <w:rFonts w:ascii="Arial" w:hAnsi="Arial" w:cs="Arial"/>
          <w:i/>
        </w:rPr>
        <w:t xml:space="preserve"> součtová</w:t>
      </w:r>
      <w:r w:rsidRPr="00902466">
        <w:rPr>
          <w:rFonts w:ascii="Arial" w:hAnsi="Arial" w:cs="Arial"/>
          <w:i/>
        </w:rPr>
        <w:t xml:space="preserve"> tabulka</w:t>
      </w:r>
      <w:r>
        <w:rPr>
          <w:rFonts w:ascii="Arial" w:hAnsi="Arial" w:cs="Arial"/>
          <w:i/>
        </w:rPr>
        <w:t xml:space="preserve"> v excelu jednotlivých ÚZ po střediscích</w:t>
      </w:r>
      <w:r w:rsidRPr="00902466">
        <w:rPr>
          <w:rFonts w:ascii="Arial" w:hAnsi="Arial" w:cs="Arial"/>
          <w:i/>
        </w:rPr>
        <w:t>, do které jsou zaznamenávány nákladové účty použité v rámci přiděleného ÚZ v členění dle středisek. Podkladem je sestava Hlavní účetní kniha sestavená dle středisek.</w:t>
      </w:r>
    </w:p>
    <w:p w:rsidR="00A75F0A" w:rsidRPr="00902466" w:rsidRDefault="00A75F0A" w:rsidP="00706D99">
      <w:pPr>
        <w:spacing w:after="0" w:line="240" w:lineRule="auto"/>
        <w:rPr>
          <w:rFonts w:ascii="Arial" w:hAnsi="Arial" w:cs="Arial"/>
        </w:rPr>
      </w:pPr>
    </w:p>
    <w:sectPr w:rsidR="00A75F0A" w:rsidRPr="00902466" w:rsidSect="00B1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41C0"/>
    <w:multiLevelType w:val="hybridMultilevel"/>
    <w:tmpl w:val="A0D24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4B5D15"/>
    <w:multiLevelType w:val="hybridMultilevel"/>
    <w:tmpl w:val="30C09210"/>
    <w:lvl w:ilvl="0" w:tplc="FC26E5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C9D"/>
    <w:rsid w:val="000574C1"/>
    <w:rsid w:val="00090978"/>
    <w:rsid w:val="000A5BFD"/>
    <w:rsid w:val="000E046D"/>
    <w:rsid w:val="00162302"/>
    <w:rsid w:val="001979CE"/>
    <w:rsid w:val="001F16C4"/>
    <w:rsid w:val="002F16F8"/>
    <w:rsid w:val="00400A9A"/>
    <w:rsid w:val="004164A2"/>
    <w:rsid w:val="004D7A7D"/>
    <w:rsid w:val="0051601D"/>
    <w:rsid w:val="00531AEB"/>
    <w:rsid w:val="00541C9D"/>
    <w:rsid w:val="00555619"/>
    <w:rsid w:val="005640C9"/>
    <w:rsid w:val="005E5D81"/>
    <w:rsid w:val="00600F2F"/>
    <w:rsid w:val="006C7FB0"/>
    <w:rsid w:val="006F0ACA"/>
    <w:rsid w:val="006F23B7"/>
    <w:rsid w:val="00706D99"/>
    <w:rsid w:val="007E38C4"/>
    <w:rsid w:val="008063B9"/>
    <w:rsid w:val="008307D6"/>
    <w:rsid w:val="008652CA"/>
    <w:rsid w:val="00884C15"/>
    <w:rsid w:val="008E3188"/>
    <w:rsid w:val="00902466"/>
    <w:rsid w:val="00A75F0A"/>
    <w:rsid w:val="00B15613"/>
    <w:rsid w:val="00BD56CD"/>
    <w:rsid w:val="00C45426"/>
    <w:rsid w:val="00CA087B"/>
    <w:rsid w:val="00F16C7D"/>
    <w:rsid w:val="00F31621"/>
    <w:rsid w:val="00F9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1C9D"/>
    <w:pPr>
      <w:ind w:left="720"/>
      <w:contextualSpacing/>
    </w:pPr>
  </w:style>
  <w:style w:type="table" w:styleId="TableGrid">
    <w:name w:val="Table Grid"/>
    <w:basedOn w:val="TableNormal"/>
    <w:uiPriority w:val="99"/>
    <w:rsid w:val="00F16C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680</Words>
  <Characters>4018</Characters>
  <Application>Microsoft Office Outlook</Application>
  <DocSecurity>0</DocSecurity>
  <Lines>0</Lines>
  <Paragraphs>0</Paragraphs>
  <ScaleCrop>false</ScaleCrop>
  <Company>Pardubický kraj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ředitelů PO Pk – Š/ŠZ – věci ekonomické</dc:title>
  <dc:subject/>
  <dc:creator>Dobrovolná Alena</dc:creator>
  <cp:keywords/>
  <dc:description/>
  <cp:lastModifiedBy>admin</cp:lastModifiedBy>
  <cp:revision>3</cp:revision>
  <dcterms:created xsi:type="dcterms:W3CDTF">2014-04-16T13:43:00Z</dcterms:created>
  <dcterms:modified xsi:type="dcterms:W3CDTF">2014-04-16T14:00:00Z</dcterms:modified>
</cp:coreProperties>
</file>