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3CA" w:rsidRDefault="003363CA" w:rsidP="003363CA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3363CA" w:rsidRPr="00BD6230" w:rsidRDefault="003363CA" w:rsidP="003363CA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D6230">
        <w:rPr>
          <w:rFonts w:ascii="Arial" w:hAnsi="Arial" w:cs="Arial"/>
          <w:b/>
          <w:sz w:val="32"/>
          <w:szCs w:val="32"/>
        </w:rPr>
        <w:t>Tato soutěž je zařazena</w:t>
      </w:r>
      <w:r>
        <w:rPr>
          <w:rFonts w:ascii="Arial" w:hAnsi="Arial" w:cs="Arial"/>
          <w:b/>
          <w:sz w:val="32"/>
          <w:szCs w:val="32"/>
        </w:rPr>
        <w:t xml:space="preserve"> do Přehlídky České ručičky 2014</w:t>
      </w:r>
    </w:p>
    <w:p w:rsidR="003363CA" w:rsidRPr="00BD6230" w:rsidRDefault="003D3620" w:rsidP="003363CA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hyperlink r:id="rId5" w:history="1">
        <w:r w:rsidR="003363CA" w:rsidRPr="00BD6230">
          <w:rPr>
            <w:rStyle w:val="Hypertextovodkaz"/>
            <w:rFonts w:ascii="Arial" w:hAnsi="Arial" w:cs="Arial"/>
            <w:b/>
            <w:sz w:val="32"/>
            <w:szCs w:val="32"/>
          </w:rPr>
          <w:t>www.ceskerucicky.org</w:t>
        </w:r>
      </w:hyperlink>
      <w:r w:rsidR="003363CA" w:rsidRPr="00BD6230">
        <w:rPr>
          <w:rFonts w:ascii="Arial" w:hAnsi="Arial" w:cs="Arial"/>
          <w:b/>
          <w:sz w:val="32"/>
          <w:szCs w:val="32"/>
        </w:rPr>
        <w:t xml:space="preserve"> </w:t>
      </w:r>
    </w:p>
    <w:p w:rsidR="003363CA" w:rsidRPr="003C5B7F" w:rsidRDefault="003363CA" w:rsidP="003363C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363CA" w:rsidRDefault="003363CA" w:rsidP="003363CA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67E3128" wp14:editId="7230A837">
            <wp:simplePos x="0" y="0"/>
            <wp:positionH relativeFrom="column">
              <wp:posOffset>1405255</wp:posOffset>
            </wp:positionH>
            <wp:positionV relativeFrom="paragraph">
              <wp:posOffset>13335</wp:posOffset>
            </wp:positionV>
            <wp:extent cx="2895600" cy="657225"/>
            <wp:effectExtent l="19050" t="0" r="0" b="0"/>
            <wp:wrapTight wrapText="bothSides">
              <wp:wrapPolygon edited="0">
                <wp:start x="-142" y="0"/>
                <wp:lineTo x="-142" y="21287"/>
                <wp:lineTo x="21600" y="21287"/>
                <wp:lineTo x="21600" y="0"/>
                <wp:lineTo x="-142" y="0"/>
              </wp:wrapPolygon>
            </wp:wrapTight>
            <wp:docPr id="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3CA" w:rsidRDefault="003363CA" w:rsidP="003363CA">
      <w:pPr>
        <w:spacing w:after="0" w:line="240" w:lineRule="auto"/>
        <w:jc w:val="center"/>
        <w:rPr>
          <w:b/>
          <w:sz w:val="36"/>
          <w:szCs w:val="36"/>
        </w:rPr>
      </w:pPr>
    </w:p>
    <w:p w:rsidR="008633AB" w:rsidRDefault="008633AB"/>
    <w:p w:rsidR="003363CA" w:rsidRDefault="003363CA">
      <w:bookmarkStart w:id="0" w:name="_GoBack"/>
      <w:bookmarkEnd w:id="0"/>
    </w:p>
    <w:p w:rsidR="003D3620" w:rsidRPr="00BD6230" w:rsidRDefault="003D3620" w:rsidP="003D3620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23. 4. 2014 – 25. 4. 2014</w:t>
      </w:r>
    </w:p>
    <w:p w:rsidR="003D3620" w:rsidRPr="003C5B7F" w:rsidRDefault="003D3620" w:rsidP="003D36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3D3620" w:rsidRDefault="003D3620" w:rsidP="003D3620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D3620" w:rsidRDefault="003D3620" w:rsidP="003D3620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3D3620" w:rsidRPr="003C5B7F" w:rsidRDefault="003D3620" w:rsidP="003D36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3C5B7F">
        <w:rPr>
          <w:rFonts w:ascii="Arial" w:hAnsi="Arial" w:cs="Arial"/>
          <w:sz w:val="36"/>
          <w:szCs w:val="36"/>
        </w:rPr>
        <w:t>SOUTĚŽ ODBORNÝCH DOVEDNOSTÍ ŽÁKŮ OBORU</w:t>
      </w:r>
      <w:r w:rsidRPr="003C5B7F">
        <w:rPr>
          <w:rFonts w:ascii="Arial" w:hAnsi="Arial" w:cs="Arial"/>
          <w:b/>
          <w:sz w:val="36"/>
          <w:szCs w:val="36"/>
        </w:rPr>
        <w:t xml:space="preserve"> MECHANIK PLYNOVÝCH ZAŘÍZENÍ</w:t>
      </w:r>
    </w:p>
    <w:p w:rsidR="003D3620" w:rsidRPr="003C5B7F" w:rsidRDefault="003D3620" w:rsidP="003D362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3D3620" w:rsidRPr="008E0C28" w:rsidRDefault="003D3620" w:rsidP="003D3620">
      <w:pPr>
        <w:spacing w:after="0" w:line="240" w:lineRule="auto"/>
        <w:rPr>
          <w:sz w:val="18"/>
          <w:szCs w:val="18"/>
        </w:rPr>
      </w:pPr>
    </w:p>
    <w:p w:rsidR="003D3620" w:rsidRPr="008E0C28" w:rsidRDefault="003D3620" w:rsidP="003D3620">
      <w:pPr>
        <w:spacing w:after="0" w:line="240" w:lineRule="auto"/>
        <w:jc w:val="center"/>
        <w:rPr>
          <w:sz w:val="18"/>
          <w:szCs w:val="18"/>
        </w:rPr>
      </w:pPr>
    </w:p>
    <w:p w:rsidR="003D3620" w:rsidRPr="003C5B7F" w:rsidRDefault="003D3620" w:rsidP="003D3620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4</w:t>
      </w:r>
      <w:r w:rsidRPr="003C5B7F">
        <w:rPr>
          <w:rFonts w:ascii="Arial" w:hAnsi="Arial" w:cs="Arial"/>
          <w:b/>
          <w:color w:val="FF0000"/>
          <w:sz w:val="36"/>
          <w:szCs w:val="36"/>
        </w:rPr>
        <w:t>. ročník</w:t>
      </w:r>
    </w:p>
    <w:p w:rsidR="003D3620" w:rsidRDefault="003D3620" w:rsidP="003D3620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3D3620" w:rsidRDefault="003D3620" w:rsidP="003D3620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3D3620" w:rsidRDefault="003D3620" w:rsidP="003D3620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3D3620" w:rsidRPr="003C5B7F" w:rsidRDefault="003D3620" w:rsidP="003D3620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3C5B7F">
        <w:rPr>
          <w:rFonts w:ascii="Arial" w:hAnsi="Arial" w:cs="Arial"/>
          <w:b/>
          <w:color w:val="FF0000"/>
          <w:sz w:val="36"/>
          <w:szCs w:val="36"/>
        </w:rPr>
        <w:t>„MISTROVSTVÍ Č</w:t>
      </w:r>
      <w:r>
        <w:rPr>
          <w:rFonts w:ascii="Arial" w:hAnsi="Arial" w:cs="Arial"/>
          <w:b/>
          <w:color w:val="FF0000"/>
          <w:sz w:val="36"/>
          <w:szCs w:val="36"/>
        </w:rPr>
        <w:t xml:space="preserve">R </w:t>
      </w:r>
      <w:r w:rsidRPr="003C5B7F">
        <w:rPr>
          <w:rFonts w:ascii="Arial" w:hAnsi="Arial" w:cs="Arial"/>
          <w:b/>
          <w:color w:val="FF0000"/>
          <w:sz w:val="36"/>
          <w:szCs w:val="36"/>
        </w:rPr>
        <w:t>S MEZINÁRODNÍ ÚČASTÍ“</w:t>
      </w:r>
    </w:p>
    <w:p w:rsidR="003D3620" w:rsidRPr="003C5B7F" w:rsidRDefault="003D3620" w:rsidP="003D3620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D3620" w:rsidRPr="003C5B7F" w:rsidRDefault="003D3620" w:rsidP="003D3620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D3620" w:rsidRDefault="003D3620" w:rsidP="003D3620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3D3620" w:rsidRDefault="003D3620" w:rsidP="003D3620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3D3620" w:rsidRDefault="003D3620" w:rsidP="003D3620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3D3620" w:rsidRPr="003C5B7F" w:rsidRDefault="003D3620" w:rsidP="003D36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3C5B7F">
        <w:rPr>
          <w:rFonts w:ascii="Arial" w:hAnsi="Arial" w:cs="Arial"/>
          <w:sz w:val="32"/>
          <w:szCs w:val="32"/>
        </w:rPr>
        <w:t>pořádané při příležitosti specializované výstavy</w:t>
      </w:r>
    </w:p>
    <w:p w:rsidR="003D3620" w:rsidRPr="003C5B7F" w:rsidRDefault="003D3620" w:rsidP="003D3620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19</w:t>
      </w:r>
      <w:r w:rsidRPr="003C5B7F">
        <w:rPr>
          <w:rFonts w:ascii="Arial" w:hAnsi="Arial" w:cs="Arial"/>
          <w:b/>
          <w:sz w:val="36"/>
          <w:szCs w:val="36"/>
        </w:rPr>
        <w:t>. MEZINÁRODNÍHO STAVEBNÍHO VELETRHU BRNO IBF</w:t>
      </w:r>
    </w:p>
    <w:p w:rsidR="003D3620" w:rsidRPr="003C5B7F" w:rsidRDefault="003D3620" w:rsidP="003D3620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3D3620" w:rsidRPr="008E0C28" w:rsidRDefault="003D3620" w:rsidP="003D3620">
      <w:pPr>
        <w:spacing w:after="0" w:line="240" w:lineRule="auto"/>
        <w:jc w:val="center"/>
        <w:rPr>
          <w:b/>
          <w:color w:val="FF0000"/>
          <w:sz w:val="18"/>
          <w:szCs w:val="18"/>
        </w:rPr>
      </w:pPr>
    </w:p>
    <w:p w:rsidR="003D3620" w:rsidRDefault="003D3620" w:rsidP="003D3620">
      <w:pPr>
        <w:spacing w:after="0" w:line="24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3D3620" w:rsidRDefault="003D3620" w:rsidP="003D362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color w:val="365F91" w:themeColor="accent1" w:themeShade="BF"/>
          <w:sz w:val="32"/>
          <w:szCs w:val="32"/>
        </w:rPr>
        <w:br/>
      </w:r>
    </w:p>
    <w:p w:rsidR="003363CA" w:rsidRDefault="003363CA"/>
    <w:p w:rsidR="003363CA" w:rsidRDefault="003363CA"/>
    <w:p w:rsidR="003363CA" w:rsidRDefault="003363CA"/>
    <w:p w:rsidR="003363CA" w:rsidRPr="00113221" w:rsidRDefault="007C7153" w:rsidP="003363CA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</w:t>
      </w:r>
      <w:r w:rsidR="003363CA" w:rsidRPr="00792C46">
        <w:rPr>
          <w:rFonts w:cstheme="minorHAnsi"/>
          <w:b/>
          <w:sz w:val="28"/>
        </w:rPr>
        <w:t>outěž odborných dovedností „ PLYNAŘ 201</w:t>
      </w:r>
      <w:r w:rsidR="003363CA">
        <w:rPr>
          <w:rFonts w:cstheme="minorHAnsi"/>
          <w:b/>
          <w:sz w:val="28"/>
        </w:rPr>
        <w:t>4</w:t>
      </w:r>
      <w:r w:rsidR="003363CA" w:rsidRPr="00792C46">
        <w:rPr>
          <w:rFonts w:cstheme="minorHAnsi"/>
          <w:b/>
          <w:sz w:val="28"/>
        </w:rPr>
        <w:t xml:space="preserve">“, která se uskutečnila ve dnech </w:t>
      </w:r>
      <w:r w:rsidR="003363CA">
        <w:rPr>
          <w:rFonts w:cstheme="minorHAnsi"/>
          <w:b/>
          <w:sz w:val="28"/>
        </w:rPr>
        <w:t>23.</w:t>
      </w:r>
      <w:r w:rsidR="00EA2F30">
        <w:rPr>
          <w:rFonts w:cstheme="minorHAnsi"/>
          <w:b/>
          <w:sz w:val="28"/>
        </w:rPr>
        <w:t xml:space="preserve"> </w:t>
      </w:r>
      <w:r w:rsidR="003363CA">
        <w:rPr>
          <w:rFonts w:cstheme="minorHAnsi"/>
          <w:b/>
          <w:sz w:val="28"/>
        </w:rPr>
        <w:t>4 – 25.</w:t>
      </w:r>
      <w:r w:rsidR="00EA2F30">
        <w:rPr>
          <w:rFonts w:cstheme="minorHAnsi"/>
          <w:b/>
          <w:sz w:val="28"/>
        </w:rPr>
        <w:t xml:space="preserve"> </w:t>
      </w:r>
      <w:r w:rsidR="003363CA">
        <w:rPr>
          <w:rFonts w:cstheme="minorHAnsi"/>
          <w:b/>
          <w:sz w:val="28"/>
        </w:rPr>
        <w:t>4.</w:t>
      </w:r>
      <w:r w:rsidR="005475F5">
        <w:rPr>
          <w:rFonts w:cstheme="minorHAnsi"/>
          <w:b/>
          <w:sz w:val="28"/>
        </w:rPr>
        <w:t xml:space="preserve"> 2014</w:t>
      </w:r>
      <w:r w:rsidR="003363CA" w:rsidRPr="00113221">
        <w:rPr>
          <w:rFonts w:cstheme="minorHAnsi"/>
          <w:b/>
          <w:sz w:val="28"/>
        </w:rPr>
        <w:t xml:space="preserve"> v areálu </w:t>
      </w:r>
      <w:r w:rsidR="003363CA">
        <w:rPr>
          <w:rFonts w:cstheme="minorHAnsi"/>
          <w:b/>
          <w:sz w:val="28"/>
        </w:rPr>
        <w:t>Střední Školy Stavebních Řemesel</w:t>
      </w:r>
      <w:r w:rsidR="003363CA" w:rsidRPr="00113221">
        <w:rPr>
          <w:rFonts w:cstheme="minorHAnsi"/>
          <w:b/>
          <w:sz w:val="28"/>
        </w:rPr>
        <w:t xml:space="preserve"> </w:t>
      </w:r>
      <w:r w:rsidR="003363CA">
        <w:rPr>
          <w:rFonts w:cstheme="minorHAnsi"/>
          <w:b/>
          <w:sz w:val="28"/>
        </w:rPr>
        <w:t xml:space="preserve">– Brno Bosonohy </w:t>
      </w:r>
      <w:r w:rsidR="003363CA" w:rsidRPr="00113221">
        <w:rPr>
          <w:rFonts w:cstheme="minorHAnsi"/>
          <w:b/>
          <w:sz w:val="28"/>
        </w:rPr>
        <w:t>a v areálu BVV</w:t>
      </w:r>
    </w:p>
    <w:p w:rsidR="003363CA" w:rsidRPr="00113221" w:rsidRDefault="00AC5101" w:rsidP="003363CA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sz w:val="24"/>
        </w:rPr>
        <w:t>Soutěže se zúčastnili 3</w:t>
      </w:r>
      <w:r w:rsidR="003363CA" w:rsidRPr="00113221">
        <w:rPr>
          <w:rFonts w:cstheme="minorHAnsi"/>
          <w:sz w:val="24"/>
        </w:rPr>
        <w:t xml:space="preserve"> týmy z těchto škol Střední odborná škola stavební a zahradnická Učňovská 1 Praha 9, Střední odborné učiliště plynárenské Poděbradská 93 Pardubice, Střední </w:t>
      </w:r>
      <w:r w:rsidR="003363CA">
        <w:rPr>
          <w:rFonts w:cstheme="minorHAnsi"/>
          <w:sz w:val="24"/>
        </w:rPr>
        <w:t>škola stavebních řemesel</w:t>
      </w:r>
      <w:r w:rsidR="003363CA" w:rsidRPr="00113221">
        <w:rPr>
          <w:rFonts w:cstheme="minorHAnsi"/>
          <w:sz w:val="24"/>
        </w:rPr>
        <w:t xml:space="preserve"> Pražská 38b Brno –</w:t>
      </w:r>
      <w:r w:rsidR="00EA2F30">
        <w:rPr>
          <w:rFonts w:cstheme="minorHAnsi"/>
          <w:sz w:val="24"/>
        </w:rPr>
        <w:t xml:space="preserve"> </w:t>
      </w:r>
      <w:r w:rsidR="003363CA" w:rsidRPr="00113221">
        <w:rPr>
          <w:rFonts w:cstheme="minorHAnsi"/>
          <w:sz w:val="24"/>
        </w:rPr>
        <w:t xml:space="preserve">Bosonohy </w:t>
      </w:r>
    </w:p>
    <w:p w:rsidR="003363CA" w:rsidRPr="00792C46" w:rsidRDefault="003363CA" w:rsidP="003363CA">
      <w:pPr>
        <w:rPr>
          <w:rFonts w:cstheme="minorHAnsi"/>
          <w:b/>
          <w:sz w:val="24"/>
          <w:szCs w:val="24"/>
        </w:rPr>
      </w:pPr>
      <w:r w:rsidRPr="00113221">
        <w:rPr>
          <w:b/>
          <w:sz w:val="24"/>
          <w:szCs w:val="24"/>
        </w:rPr>
        <w:t>Pořadatel  SOD -   hlavní</w:t>
      </w:r>
      <w:r>
        <w:rPr>
          <w:b/>
        </w:rPr>
        <w:t xml:space="preserve">  - </w:t>
      </w:r>
      <w:r>
        <w:t>ing.</w:t>
      </w:r>
      <w:r w:rsidR="00EA2F30">
        <w:t xml:space="preserve"> </w:t>
      </w:r>
      <w:r>
        <w:t>Ivan HALAVÍN</w:t>
      </w:r>
    </w:p>
    <w:p w:rsidR="003363CA" w:rsidRPr="00792C46" w:rsidRDefault="003363CA" w:rsidP="003363CA">
      <w:pPr>
        <w:rPr>
          <w:rFonts w:eastAsia="Calibri" w:cstheme="minorHAnsi"/>
          <w:bCs/>
          <w:sz w:val="24"/>
          <w:szCs w:val="28"/>
        </w:rPr>
      </w:pPr>
      <w:r w:rsidRPr="00113221">
        <w:rPr>
          <w:rFonts w:eastAsia="Calibri" w:cstheme="minorHAnsi"/>
          <w:b/>
          <w:bCs/>
          <w:sz w:val="24"/>
          <w:szCs w:val="28"/>
        </w:rPr>
        <w:t>Pedagogický doprovod družstev</w:t>
      </w:r>
      <w:r w:rsidRPr="00792C46">
        <w:rPr>
          <w:rFonts w:eastAsia="Calibri" w:cstheme="minorHAnsi"/>
          <w:bCs/>
          <w:sz w:val="24"/>
          <w:szCs w:val="28"/>
        </w:rPr>
        <w:t>:</w:t>
      </w:r>
      <w:r>
        <w:rPr>
          <w:rFonts w:eastAsia="Calibri" w:cstheme="minorHAnsi"/>
          <w:bCs/>
          <w:sz w:val="24"/>
          <w:szCs w:val="28"/>
        </w:rPr>
        <w:t xml:space="preserve"> Pavel Říha, František Barták, Karel Matoušek,</w:t>
      </w:r>
      <w:r w:rsidR="00EA2F30">
        <w:rPr>
          <w:rFonts w:eastAsia="Calibri" w:cstheme="minorHAnsi"/>
          <w:bCs/>
          <w:sz w:val="24"/>
          <w:szCs w:val="28"/>
        </w:rPr>
        <w:t xml:space="preserve"> </w:t>
      </w:r>
      <w:r>
        <w:rPr>
          <w:rFonts w:eastAsia="Calibri" w:cstheme="minorHAnsi"/>
          <w:bCs/>
          <w:sz w:val="24"/>
          <w:szCs w:val="28"/>
        </w:rPr>
        <w:t>Lukáš Rosendor,</w:t>
      </w:r>
      <w:r w:rsidR="00EA2F30">
        <w:rPr>
          <w:rFonts w:eastAsia="Calibri" w:cstheme="minorHAnsi"/>
          <w:bCs/>
          <w:sz w:val="24"/>
          <w:szCs w:val="28"/>
        </w:rPr>
        <w:t xml:space="preserve"> </w:t>
      </w:r>
      <w:r w:rsidR="005475F5">
        <w:rPr>
          <w:rFonts w:eastAsia="Calibri" w:cstheme="minorHAnsi"/>
          <w:bCs/>
          <w:sz w:val="24"/>
          <w:szCs w:val="28"/>
        </w:rPr>
        <w:t>Josef Čížek</w:t>
      </w:r>
    </w:p>
    <w:p w:rsidR="003363CA" w:rsidRPr="000C6768" w:rsidRDefault="007A4072" w:rsidP="003363CA">
      <w:pPr>
        <w:rPr>
          <w:rFonts w:eastAsia="Calibri" w:cstheme="minorHAnsi"/>
          <w:b/>
          <w:bCs/>
          <w:sz w:val="24"/>
          <w:szCs w:val="28"/>
        </w:rPr>
      </w:pPr>
      <w:r>
        <w:rPr>
          <w:rFonts w:eastAsia="Calibri" w:cstheme="minorHAnsi"/>
          <w:b/>
          <w:bCs/>
          <w:sz w:val="24"/>
          <w:szCs w:val="28"/>
        </w:rPr>
        <w:t xml:space="preserve">Zahájení soutěže dne 23.4.2014 v areálu </w:t>
      </w:r>
      <w:r w:rsidR="00AC5101">
        <w:rPr>
          <w:rFonts w:eastAsia="Calibri" w:cstheme="minorHAnsi"/>
          <w:b/>
          <w:bCs/>
          <w:sz w:val="24"/>
          <w:szCs w:val="28"/>
        </w:rPr>
        <w:t xml:space="preserve"> BVV Brno a odpoledne soutěžící vypracovali písemný test</w:t>
      </w:r>
      <w:r w:rsidR="003363CA" w:rsidRPr="000C6768">
        <w:rPr>
          <w:rFonts w:eastAsia="Calibri" w:cstheme="minorHAnsi"/>
          <w:b/>
          <w:bCs/>
          <w:sz w:val="24"/>
          <w:szCs w:val="28"/>
        </w:rPr>
        <w:t xml:space="preserve"> 40 otázek z plynárenské části a 15 otázek z </w:t>
      </w:r>
      <w:proofErr w:type="gramStart"/>
      <w:r w:rsidR="003363CA" w:rsidRPr="000C6768">
        <w:rPr>
          <w:rFonts w:eastAsia="Calibri" w:cstheme="minorHAnsi"/>
          <w:b/>
          <w:bCs/>
          <w:sz w:val="24"/>
          <w:szCs w:val="28"/>
        </w:rPr>
        <w:t>BOZ</w:t>
      </w:r>
      <w:proofErr w:type="gramEnd"/>
      <w:r w:rsidR="003363CA" w:rsidRPr="000C6768">
        <w:rPr>
          <w:rFonts w:eastAsia="Calibri" w:cstheme="minorHAnsi"/>
          <w:b/>
          <w:bCs/>
          <w:sz w:val="24"/>
          <w:szCs w:val="28"/>
        </w:rPr>
        <w:t xml:space="preserve"> a PO.</w:t>
      </w:r>
    </w:p>
    <w:p w:rsidR="003363CA" w:rsidRDefault="003363CA"/>
    <w:p w:rsidR="003363CA" w:rsidRDefault="00F21CCB">
      <w:r>
        <w:t xml:space="preserve">                 </w:t>
      </w:r>
      <w:r>
        <w:rPr>
          <w:noProof/>
        </w:rPr>
        <w:drawing>
          <wp:inline distT="0" distB="0" distL="0" distR="0">
            <wp:extent cx="3705225" cy="2778918"/>
            <wp:effectExtent l="19050" t="0" r="0" b="0"/>
            <wp:docPr id="1" name="obrázek 1" descr="F:\DCIM\100_FUJI\DSCF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_FUJI\DSCF0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00" cy="2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CA" w:rsidRDefault="003363CA"/>
    <w:p w:rsidR="00AC5101" w:rsidRPr="00792C46" w:rsidRDefault="00AC5101" w:rsidP="00AC5101">
      <w:pPr>
        <w:rPr>
          <w:rFonts w:cstheme="minorHAnsi"/>
          <w:sz w:val="24"/>
        </w:rPr>
      </w:pPr>
      <w:r w:rsidRPr="00792C46">
        <w:rPr>
          <w:rFonts w:eastAsia="Calibri" w:cstheme="minorHAnsi"/>
          <w:b/>
          <w:bCs/>
          <w:sz w:val="24"/>
          <w:szCs w:val="28"/>
        </w:rPr>
        <w:t>Zadání č.</w:t>
      </w:r>
      <w:r w:rsidR="00EA2F30">
        <w:rPr>
          <w:rFonts w:eastAsia="Calibri" w:cstheme="minorHAnsi"/>
          <w:b/>
          <w:bCs/>
          <w:sz w:val="24"/>
          <w:szCs w:val="28"/>
        </w:rPr>
        <w:t xml:space="preserve"> </w:t>
      </w:r>
      <w:r w:rsidRPr="00792C46">
        <w:rPr>
          <w:rFonts w:eastAsia="Calibri" w:cstheme="minorHAnsi"/>
          <w:b/>
          <w:bCs/>
          <w:sz w:val="24"/>
          <w:szCs w:val="28"/>
        </w:rPr>
        <w:t xml:space="preserve">1 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</w:rPr>
      </w:pPr>
      <w:r w:rsidRPr="00792C46">
        <w:rPr>
          <w:rStyle w:val="Nzevknihy"/>
          <w:rFonts w:asciiTheme="minorHAnsi" w:hAnsiTheme="minorHAnsi" w:cstheme="minorHAnsi"/>
        </w:rPr>
        <w:t>NAPOJENÍ REGULÁTORU PLYNU A PLYNOMĚRU NA OCELOVÉ POTRUBÍ DLE VÝKRESU Č</w:t>
      </w:r>
      <w:r w:rsidRPr="00792C46">
        <w:rPr>
          <w:rFonts w:asciiTheme="minorHAnsi" w:hAnsiTheme="minorHAnsi" w:cstheme="minorHAnsi"/>
        </w:rPr>
        <w:t>. 1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8"/>
        </w:rPr>
      </w:pPr>
      <w:r w:rsidRPr="00792C46">
        <w:rPr>
          <w:rFonts w:asciiTheme="minorHAnsi" w:hAnsiTheme="minorHAnsi" w:cstheme="minorHAnsi"/>
          <w:sz w:val="24"/>
          <w:szCs w:val="24"/>
        </w:rPr>
        <w:t>1. Prostudujte si dokumentaci, kterou dostanete od pedagogického dozoru.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792C46">
        <w:rPr>
          <w:rFonts w:asciiTheme="minorHAnsi" w:hAnsiTheme="minorHAnsi" w:cstheme="minorHAnsi"/>
          <w:sz w:val="24"/>
          <w:szCs w:val="24"/>
        </w:rPr>
        <w:t>2. Materiál a nářadí dostanete od pedagogického dozoru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792C46">
        <w:rPr>
          <w:rFonts w:asciiTheme="minorHAnsi" w:hAnsiTheme="minorHAnsi" w:cstheme="minorHAnsi"/>
          <w:sz w:val="24"/>
          <w:szCs w:val="24"/>
        </w:rPr>
        <w:t>3. Podle výkresové dokumentace, proveďte montáž rozvodu.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792C46">
        <w:rPr>
          <w:rFonts w:asciiTheme="minorHAnsi" w:hAnsiTheme="minorHAnsi" w:cstheme="minorHAnsi"/>
          <w:sz w:val="24"/>
          <w:szCs w:val="24"/>
        </w:rPr>
        <w:t>4. Proveďte připojeni regulátoru a plynoměru.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792C46">
        <w:rPr>
          <w:rFonts w:asciiTheme="minorHAnsi" w:hAnsiTheme="minorHAnsi" w:cstheme="minorHAnsi"/>
          <w:sz w:val="24"/>
          <w:szCs w:val="24"/>
        </w:rPr>
        <w:t>5. Po provedení montáže a utěsnění proveďte zkoušku těsnosti potrubí provozním tlakem pod dozorem pedagoga.</w:t>
      </w:r>
    </w:p>
    <w:p w:rsidR="00AC5101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792C46">
        <w:rPr>
          <w:rFonts w:asciiTheme="minorHAnsi" w:hAnsiTheme="minorHAnsi" w:cstheme="minorHAnsi"/>
          <w:sz w:val="24"/>
          <w:szCs w:val="24"/>
        </w:rPr>
        <w:t>6. Dodržujte příslušné technologické postupy a zásady bezpečnosti práce.</w:t>
      </w:r>
    </w:p>
    <w:p w:rsidR="00AC5101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</w:p>
    <w:p w:rsidR="00AC5101" w:rsidRDefault="00F21CCB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inline distT="0" distB="0" distL="0" distR="0">
            <wp:extent cx="5248275" cy="3936206"/>
            <wp:effectExtent l="19050" t="0" r="9525" b="0"/>
            <wp:docPr id="2" name="obrázek 2" descr="F:\DCIM\100_FUJI\DSCF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_FUJI\DSCF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40" cy="393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CA" w:rsidRDefault="003363CA"/>
    <w:p w:rsidR="003363CA" w:rsidRDefault="003363CA"/>
    <w:p w:rsidR="00AC5101" w:rsidRDefault="009868F2" w:rsidP="00AC5101">
      <w:pPr>
        <w:rPr>
          <w:rFonts w:eastAsia="Calibri" w:cstheme="minorHAnsi"/>
          <w:b/>
          <w:bCs/>
          <w:sz w:val="24"/>
          <w:szCs w:val="28"/>
        </w:rPr>
      </w:pPr>
      <w:r>
        <w:rPr>
          <w:rFonts w:eastAsia="Calibri" w:cstheme="minorHAnsi"/>
          <w:b/>
          <w:bCs/>
          <w:noProof/>
          <w:sz w:val="24"/>
          <w:szCs w:val="28"/>
        </w:rPr>
        <w:drawing>
          <wp:inline distT="0" distB="0" distL="0" distR="0">
            <wp:extent cx="5283199" cy="3962400"/>
            <wp:effectExtent l="19050" t="0" r="0" b="0"/>
            <wp:docPr id="3" name="obrázek 3" descr="F:\DCIM\100_FUJI\DSCF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_FUJI\DSCF0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52" cy="396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01" w:rsidRDefault="00AC5101" w:rsidP="00AC5101">
      <w:pPr>
        <w:rPr>
          <w:rFonts w:eastAsia="Calibri" w:cstheme="minorHAnsi"/>
          <w:b/>
          <w:bCs/>
          <w:sz w:val="24"/>
          <w:szCs w:val="28"/>
        </w:rPr>
      </w:pPr>
      <w:r w:rsidRPr="00792C46">
        <w:rPr>
          <w:rFonts w:eastAsia="Calibri" w:cstheme="minorHAnsi"/>
          <w:b/>
          <w:bCs/>
          <w:sz w:val="24"/>
          <w:szCs w:val="28"/>
        </w:rPr>
        <w:lastRenderedPageBreak/>
        <w:t>Zadání č</w:t>
      </w:r>
      <w:r w:rsidR="00EA2F30">
        <w:rPr>
          <w:rFonts w:eastAsia="Calibri" w:cstheme="minorHAnsi"/>
          <w:b/>
          <w:bCs/>
          <w:sz w:val="24"/>
          <w:szCs w:val="28"/>
        </w:rPr>
        <w:t>. 2</w:t>
      </w:r>
    </w:p>
    <w:p w:rsidR="00AC5101" w:rsidRPr="00792C46" w:rsidRDefault="00AC5101" w:rsidP="00AC5101">
      <w:pPr>
        <w:autoSpaceDE w:val="0"/>
        <w:autoSpaceDN w:val="0"/>
        <w:adjustRightInd w:val="0"/>
        <w:rPr>
          <w:rFonts w:eastAsia="Calibri" w:cstheme="minorHAnsi"/>
          <w:b/>
          <w:bCs/>
          <w:sz w:val="28"/>
          <w:szCs w:val="26"/>
        </w:rPr>
      </w:pPr>
      <w:r w:rsidRPr="00792C46">
        <w:rPr>
          <w:rFonts w:eastAsia="Calibri" w:cstheme="minorHAnsi"/>
          <w:b/>
          <w:bCs/>
          <w:sz w:val="28"/>
          <w:szCs w:val="26"/>
        </w:rPr>
        <w:t>Využití lokálních plynových topidel pro vytápění rodinného domku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792C46">
        <w:rPr>
          <w:rFonts w:asciiTheme="minorHAnsi" w:hAnsiTheme="minorHAnsi" w:cstheme="minorHAnsi"/>
          <w:sz w:val="24"/>
          <w:szCs w:val="24"/>
        </w:rPr>
        <w:t>1. plynovodní přípojku NTL plynovodu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792C46">
        <w:rPr>
          <w:rFonts w:asciiTheme="minorHAnsi" w:hAnsiTheme="minorHAnsi" w:cstheme="minorHAnsi"/>
          <w:sz w:val="24"/>
          <w:szCs w:val="24"/>
        </w:rPr>
        <w:t xml:space="preserve">2. umístění HUP a plynoměru rozteč 100 mm napojení pomocí flexibilní hadice  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792C46">
        <w:rPr>
          <w:rFonts w:asciiTheme="minorHAnsi" w:hAnsiTheme="minorHAnsi" w:cstheme="minorHAnsi"/>
          <w:sz w:val="24"/>
          <w:szCs w:val="24"/>
        </w:rPr>
        <w:t xml:space="preserve">3. vnější plynovod k závěsnému kotli 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 w:rsidRPr="00792C46">
        <w:rPr>
          <w:rFonts w:asciiTheme="minorHAnsi" w:hAnsiTheme="minorHAnsi" w:cstheme="minorHAnsi"/>
          <w:sz w:val="24"/>
          <w:szCs w:val="24"/>
        </w:rPr>
        <w:t>4. rozvod měděného lisovaného potrubí včetně připojeni plynových spotřebičů</w:t>
      </w:r>
    </w:p>
    <w:p w:rsidR="00AC5101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5. zhotovení PE přípojky DN 32</w:t>
      </w:r>
    </w:p>
    <w:p w:rsidR="00AC5101" w:rsidRPr="00792C46" w:rsidRDefault="00AC5101" w:rsidP="00AC5101">
      <w:pPr>
        <w:pStyle w:val="Bezmez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</w:t>
      </w:r>
      <w:r w:rsidRPr="00792C46">
        <w:rPr>
          <w:rFonts w:asciiTheme="minorHAnsi" w:hAnsiTheme="minorHAnsi" w:cstheme="minorHAnsi"/>
          <w:sz w:val="24"/>
          <w:szCs w:val="24"/>
        </w:rPr>
        <w:t>. Tlaková zkouška</w:t>
      </w:r>
      <w:r>
        <w:rPr>
          <w:rFonts w:asciiTheme="minorHAnsi" w:hAnsiTheme="minorHAnsi" w:cstheme="minorHAnsi"/>
          <w:sz w:val="24"/>
          <w:szCs w:val="24"/>
        </w:rPr>
        <w:t xml:space="preserve"> provozním tlakem</w:t>
      </w:r>
    </w:p>
    <w:p w:rsidR="00AC5101" w:rsidRDefault="00AC5101"/>
    <w:p w:rsidR="00AC5101" w:rsidRDefault="00AC5101"/>
    <w:p w:rsidR="00AC5101" w:rsidRDefault="009868F2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" name="obrázek 4" descr="F:\DCIM\100_FUJI\DSCF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_FUJI\DSCF0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01" w:rsidRDefault="00AC5101"/>
    <w:p w:rsidR="00AC5101" w:rsidRDefault="00AC5101"/>
    <w:p w:rsidR="009868F2" w:rsidRDefault="009868F2" w:rsidP="00AC5101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AC5101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AC5101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AC5101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AC5101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AC5101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AC5101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AC5101" w:rsidRDefault="00F21CCB" w:rsidP="00AC5101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V rámci soutěže </w:t>
      </w:r>
      <w:r w:rsidR="007A4072">
        <w:rPr>
          <w:rFonts w:cstheme="minorHAnsi"/>
          <w:b/>
          <w:sz w:val="28"/>
          <w:szCs w:val="28"/>
        </w:rPr>
        <w:t xml:space="preserve">provedl pan Miroslav Tesař z firmy TITAN METAL PLAST </w:t>
      </w:r>
      <w:r w:rsidR="00AC5101">
        <w:rPr>
          <w:rFonts w:cstheme="minorHAnsi"/>
          <w:b/>
          <w:sz w:val="28"/>
          <w:szCs w:val="28"/>
        </w:rPr>
        <w:t>ukázka svařování</w:t>
      </w:r>
      <w:r>
        <w:rPr>
          <w:rFonts w:cstheme="minorHAnsi"/>
          <w:b/>
          <w:sz w:val="28"/>
          <w:szCs w:val="28"/>
        </w:rPr>
        <w:t xml:space="preserve"> potrubí PE elektrotvarovkami.</w:t>
      </w:r>
    </w:p>
    <w:p w:rsidR="009868F2" w:rsidRDefault="009868F2" w:rsidP="00AC5101">
      <w:pPr>
        <w:jc w:val="both"/>
        <w:rPr>
          <w:rFonts w:cstheme="minorHAnsi"/>
          <w:b/>
          <w:sz w:val="28"/>
          <w:szCs w:val="28"/>
        </w:rPr>
      </w:pPr>
    </w:p>
    <w:p w:rsidR="009868F2" w:rsidRDefault="000742D9" w:rsidP="009868F2">
      <w:pPr>
        <w:pStyle w:val="Bezmezer"/>
        <w:rPr>
          <w:rFonts w:asciiTheme="minorHAnsi" w:eastAsiaTheme="minorEastAsia" w:hAnsiTheme="minorHAnsi" w:cstheme="minorBidi"/>
          <w:lang w:eastAsia="cs-CZ"/>
        </w:rPr>
      </w:pPr>
      <w:r>
        <w:rPr>
          <w:rFonts w:asciiTheme="minorHAnsi" w:eastAsiaTheme="minorEastAsia" w:hAnsiTheme="minorHAnsi" w:cstheme="minorBidi"/>
          <w:lang w:eastAsia="cs-CZ"/>
        </w:rPr>
        <w:t xml:space="preserve">                   </w:t>
      </w:r>
      <w:r w:rsidR="009868F2">
        <w:rPr>
          <w:rFonts w:asciiTheme="minorHAnsi" w:eastAsiaTheme="minorEastAsia" w:hAnsiTheme="minorHAnsi" w:cstheme="minorBidi"/>
          <w:noProof/>
          <w:lang w:eastAsia="cs-CZ"/>
        </w:rPr>
        <w:drawing>
          <wp:inline distT="0" distB="0" distL="0" distR="0">
            <wp:extent cx="4514850" cy="3386137"/>
            <wp:effectExtent l="19050" t="0" r="0" b="0"/>
            <wp:docPr id="5" name="obrázek 5" descr="F:\DCIM\100_FUJI\DSCF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_FUJI\DSCF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67" cy="33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F2" w:rsidRDefault="009868F2" w:rsidP="009868F2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9868F2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9868F2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9868F2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9868F2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9868F2" w:rsidP="009868F2">
      <w:pPr>
        <w:pStyle w:val="Bezmezer"/>
        <w:rPr>
          <w:rFonts w:asciiTheme="minorHAnsi" w:eastAsiaTheme="minorEastAsia" w:hAnsiTheme="minorHAnsi" w:cstheme="minorBidi"/>
          <w:lang w:eastAsia="cs-CZ"/>
        </w:rPr>
      </w:pPr>
    </w:p>
    <w:p w:rsidR="009868F2" w:rsidRDefault="000742D9" w:rsidP="009868F2">
      <w:pPr>
        <w:pStyle w:val="Bezmezer"/>
        <w:rPr>
          <w:rFonts w:asciiTheme="minorHAnsi" w:eastAsiaTheme="minorEastAsia" w:hAnsiTheme="minorHAnsi" w:cstheme="minorBidi"/>
          <w:lang w:eastAsia="cs-CZ"/>
        </w:rPr>
      </w:pPr>
      <w:r>
        <w:rPr>
          <w:rFonts w:asciiTheme="minorHAnsi" w:eastAsiaTheme="minorEastAsia" w:hAnsiTheme="minorHAnsi" w:cstheme="minorBidi"/>
          <w:lang w:eastAsia="cs-CZ"/>
        </w:rPr>
        <w:t xml:space="preserve">                  </w:t>
      </w:r>
      <w:r>
        <w:rPr>
          <w:rFonts w:asciiTheme="minorHAnsi" w:eastAsiaTheme="minorEastAsia" w:hAnsiTheme="minorHAnsi" w:cstheme="minorBidi"/>
          <w:noProof/>
          <w:lang w:eastAsia="cs-CZ"/>
        </w:rPr>
        <w:drawing>
          <wp:inline distT="0" distB="0" distL="0" distR="0">
            <wp:extent cx="4483099" cy="3362325"/>
            <wp:effectExtent l="19050" t="0" r="0" b="0"/>
            <wp:docPr id="7" name="obrázek 7" descr="F:\DCIM\100_FUJI\DSCF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_FUJI\DSCF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17" cy="336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F2" w:rsidRPr="005475F5" w:rsidRDefault="009868F2" w:rsidP="009868F2">
      <w:pPr>
        <w:pStyle w:val="Bezmezer"/>
        <w:rPr>
          <w:rFonts w:asciiTheme="minorHAnsi" w:hAnsiTheme="minorHAnsi"/>
          <w:b/>
          <w:sz w:val="28"/>
          <w:szCs w:val="28"/>
        </w:rPr>
      </w:pPr>
      <w:r w:rsidRPr="005475F5">
        <w:rPr>
          <w:rFonts w:asciiTheme="minorHAnsi" w:hAnsiTheme="minorHAnsi"/>
          <w:b/>
          <w:sz w:val="28"/>
          <w:szCs w:val="28"/>
        </w:rPr>
        <w:lastRenderedPageBreak/>
        <w:t>Vyhodnocení soutěže</w:t>
      </w:r>
      <w:r w:rsidR="000742D9" w:rsidRPr="005475F5">
        <w:rPr>
          <w:rFonts w:asciiTheme="minorHAnsi" w:hAnsiTheme="minorHAnsi"/>
          <w:b/>
          <w:sz w:val="28"/>
          <w:szCs w:val="28"/>
        </w:rPr>
        <w:t xml:space="preserve"> praktické a teoretické části </w:t>
      </w:r>
      <w:r w:rsidRPr="005475F5">
        <w:rPr>
          <w:rFonts w:asciiTheme="minorHAnsi" w:hAnsiTheme="minorHAnsi"/>
          <w:b/>
          <w:sz w:val="28"/>
          <w:szCs w:val="28"/>
        </w:rPr>
        <w:t>provedli zaměstna</w:t>
      </w:r>
      <w:r w:rsidR="00EA2F30">
        <w:rPr>
          <w:rFonts w:asciiTheme="minorHAnsi" w:hAnsiTheme="minorHAnsi"/>
          <w:b/>
          <w:sz w:val="28"/>
          <w:szCs w:val="28"/>
        </w:rPr>
        <w:t>nci RWE   Ing. Denisa Holancová</w:t>
      </w:r>
      <w:r w:rsidRPr="005475F5">
        <w:rPr>
          <w:rFonts w:asciiTheme="minorHAnsi" w:hAnsiTheme="minorHAnsi"/>
          <w:b/>
          <w:sz w:val="28"/>
          <w:szCs w:val="28"/>
        </w:rPr>
        <w:t>, Roman Navrátil</w:t>
      </w:r>
    </w:p>
    <w:p w:rsidR="000742D9" w:rsidRDefault="000742D9" w:rsidP="009868F2">
      <w:pPr>
        <w:pStyle w:val="Bezmezer"/>
        <w:rPr>
          <w:b/>
        </w:rPr>
      </w:pPr>
    </w:p>
    <w:p w:rsidR="000742D9" w:rsidRPr="009719A2" w:rsidRDefault="000742D9" w:rsidP="009868F2">
      <w:pPr>
        <w:pStyle w:val="Bezmezer"/>
        <w:rPr>
          <w:b/>
        </w:rPr>
      </w:pPr>
    </w:p>
    <w:p w:rsidR="00AC5101" w:rsidRPr="00F21CCB" w:rsidRDefault="000742D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4241800" cy="3181350"/>
            <wp:effectExtent l="19050" t="0" r="6350" b="0"/>
            <wp:docPr id="8" name="obrázek 8" descr="F:\DCIM\100_FUJI\DSCF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_FUJI\DSCF0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97" cy="318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9" w:rsidRDefault="000742D9">
      <w:pPr>
        <w:rPr>
          <w:sz w:val="24"/>
          <w:szCs w:val="24"/>
        </w:rPr>
      </w:pPr>
    </w:p>
    <w:p w:rsidR="000742D9" w:rsidRDefault="000742D9">
      <w:pPr>
        <w:rPr>
          <w:sz w:val="24"/>
          <w:szCs w:val="24"/>
        </w:rPr>
      </w:pPr>
    </w:p>
    <w:p w:rsidR="000742D9" w:rsidRDefault="000742D9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4648200" cy="3486150"/>
            <wp:effectExtent l="19050" t="0" r="0" b="0"/>
            <wp:docPr id="9" name="obrázek 9" descr="F:\DCIM\100_FUJI\DSCF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_FUJI\DSCF0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63" cy="348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D9" w:rsidRDefault="000742D9">
      <w:pPr>
        <w:rPr>
          <w:sz w:val="24"/>
          <w:szCs w:val="24"/>
        </w:rPr>
      </w:pPr>
    </w:p>
    <w:p w:rsidR="000742D9" w:rsidRPr="005475F5" w:rsidRDefault="000742D9">
      <w:pPr>
        <w:rPr>
          <w:b/>
          <w:sz w:val="28"/>
          <w:szCs w:val="28"/>
        </w:rPr>
      </w:pPr>
    </w:p>
    <w:p w:rsidR="00AC5101" w:rsidRPr="005475F5" w:rsidRDefault="00F21CCB">
      <w:pPr>
        <w:rPr>
          <w:b/>
          <w:sz w:val="28"/>
          <w:szCs w:val="28"/>
        </w:rPr>
      </w:pPr>
      <w:r w:rsidRPr="005475F5">
        <w:rPr>
          <w:b/>
          <w:sz w:val="28"/>
          <w:szCs w:val="28"/>
        </w:rPr>
        <w:t>Ve čtvrtek 24.</w:t>
      </w:r>
      <w:r w:rsidR="00EA2F30">
        <w:rPr>
          <w:b/>
          <w:sz w:val="28"/>
          <w:szCs w:val="28"/>
        </w:rPr>
        <w:t xml:space="preserve"> </w:t>
      </w:r>
      <w:r w:rsidRPr="005475F5">
        <w:rPr>
          <w:b/>
          <w:sz w:val="28"/>
          <w:szCs w:val="28"/>
        </w:rPr>
        <w:t>4.</w:t>
      </w:r>
      <w:r w:rsidR="00EA2F30">
        <w:rPr>
          <w:b/>
          <w:sz w:val="28"/>
          <w:szCs w:val="28"/>
        </w:rPr>
        <w:t xml:space="preserve"> </w:t>
      </w:r>
      <w:r w:rsidRPr="005475F5">
        <w:rPr>
          <w:b/>
          <w:sz w:val="28"/>
          <w:szCs w:val="28"/>
        </w:rPr>
        <w:t>201</w:t>
      </w:r>
      <w:r w:rsidR="00EA2F30">
        <w:rPr>
          <w:b/>
          <w:sz w:val="28"/>
          <w:szCs w:val="28"/>
        </w:rPr>
        <w:t xml:space="preserve">4 po ukončení soutěže se v hale KOSTKA </w:t>
      </w:r>
      <w:r w:rsidR="008F7B9F" w:rsidRPr="005475F5">
        <w:rPr>
          <w:b/>
          <w:sz w:val="28"/>
          <w:szCs w:val="28"/>
        </w:rPr>
        <w:t>uskutečnila soutěž v bowling</w:t>
      </w:r>
      <w:r w:rsidRPr="005475F5">
        <w:rPr>
          <w:b/>
          <w:sz w:val="28"/>
          <w:szCs w:val="28"/>
        </w:rPr>
        <w:t>u.</w:t>
      </w:r>
    </w:p>
    <w:p w:rsidR="00AC5101" w:rsidRDefault="00AC5101"/>
    <w:p w:rsidR="00DF6811" w:rsidRDefault="006D5ED7" w:rsidP="00AC5101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</w:t>
      </w:r>
      <w:r w:rsidR="00DF6811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4419600" cy="3314700"/>
            <wp:effectExtent l="19050" t="0" r="0" b="0"/>
            <wp:docPr id="11" name="obrázek 11" descr="F:\DCIM\100_FUJI\DSCF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_FUJI\DSCF0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39" cy="33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11" w:rsidRDefault="00DF6811" w:rsidP="00AC5101">
      <w:pPr>
        <w:jc w:val="both"/>
        <w:rPr>
          <w:rFonts w:cstheme="minorHAnsi"/>
          <w:b/>
          <w:sz w:val="28"/>
          <w:szCs w:val="28"/>
        </w:rPr>
      </w:pPr>
    </w:p>
    <w:p w:rsidR="00DF6811" w:rsidRDefault="006D5ED7" w:rsidP="00AC5101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</w:t>
      </w:r>
      <w:r w:rsidR="00DF6811"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4711699" cy="3533775"/>
            <wp:effectExtent l="19050" t="0" r="0" b="0"/>
            <wp:docPr id="12" name="obrázek 12" descr="F:\DCIM\100_FUJI\DSCF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_FUJI\DSCF0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141" cy="353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01" w:rsidRDefault="00AC5101" w:rsidP="00AC5101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Ukonč</w:t>
      </w:r>
      <w:r w:rsidR="00D755A2">
        <w:rPr>
          <w:rFonts w:cstheme="minorHAnsi"/>
          <w:b/>
          <w:sz w:val="28"/>
          <w:szCs w:val="28"/>
        </w:rPr>
        <w:t xml:space="preserve">ení soutěže </w:t>
      </w:r>
      <w:r w:rsidR="005475F5">
        <w:rPr>
          <w:rFonts w:cstheme="minorHAnsi"/>
          <w:b/>
          <w:sz w:val="28"/>
          <w:szCs w:val="28"/>
        </w:rPr>
        <w:t xml:space="preserve">a vyhlášení výsledků </w:t>
      </w:r>
      <w:r w:rsidR="00D755A2">
        <w:rPr>
          <w:rFonts w:cstheme="minorHAnsi"/>
          <w:b/>
          <w:sz w:val="28"/>
          <w:szCs w:val="28"/>
        </w:rPr>
        <w:t>se us</w:t>
      </w:r>
      <w:r w:rsidR="006D5ED7">
        <w:rPr>
          <w:rFonts w:cstheme="minorHAnsi"/>
          <w:b/>
          <w:sz w:val="28"/>
          <w:szCs w:val="28"/>
        </w:rPr>
        <w:t>kutečnilo v pátek 25.</w:t>
      </w:r>
      <w:r w:rsidR="00EA2F30">
        <w:rPr>
          <w:rFonts w:cstheme="minorHAnsi"/>
          <w:b/>
          <w:sz w:val="28"/>
          <w:szCs w:val="28"/>
        </w:rPr>
        <w:t xml:space="preserve"> </w:t>
      </w:r>
      <w:r w:rsidR="006D5ED7">
        <w:rPr>
          <w:rFonts w:cstheme="minorHAnsi"/>
          <w:b/>
          <w:sz w:val="28"/>
          <w:szCs w:val="28"/>
        </w:rPr>
        <w:t>4.</w:t>
      </w:r>
      <w:r w:rsidR="00EA2F30">
        <w:rPr>
          <w:rFonts w:cstheme="minorHAnsi"/>
          <w:b/>
          <w:sz w:val="28"/>
          <w:szCs w:val="28"/>
        </w:rPr>
        <w:t xml:space="preserve"> </w:t>
      </w:r>
      <w:r w:rsidR="006D5ED7">
        <w:rPr>
          <w:rFonts w:cstheme="minorHAnsi"/>
          <w:b/>
          <w:sz w:val="28"/>
          <w:szCs w:val="28"/>
        </w:rPr>
        <w:t xml:space="preserve">2014 </w:t>
      </w:r>
      <w:r w:rsidR="007A4072">
        <w:rPr>
          <w:rFonts w:cstheme="minorHAnsi"/>
          <w:b/>
          <w:sz w:val="28"/>
          <w:szCs w:val="28"/>
        </w:rPr>
        <w:t>v areálu Střední školy stavebních řemesel Brno Bosonohy</w:t>
      </w:r>
    </w:p>
    <w:p w:rsidR="006D5ED7" w:rsidRDefault="00B46559">
      <w:r>
        <w:t xml:space="preserve">                  </w:t>
      </w:r>
      <w:r w:rsidR="006D5ED7">
        <w:rPr>
          <w:noProof/>
        </w:rPr>
        <w:drawing>
          <wp:inline distT="0" distB="0" distL="0" distR="0">
            <wp:extent cx="4972050" cy="3729038"/>
            <wp:effectExtent l="19050" t="0" r="0" b="0"/>
            <wp:docPr id="14" name="obrázek 14" descr="F:\DCIM\100_FUJI\DSCF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_FUJI\DSCF0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05" cy="372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D7" w:rsidRDefault="006D5ED7"/>
    <w:p w:rsidR="00B46559" w:rsidRDefault="00B46559" w:rsidP="00B46559">
      <w:r>
        <w:t xml:space="preserve">                    </w:t>
      </w:r>
      <w:r w:rsidR="006D5ED7">
        <w:rPr>
          <w:noProof/>
        </w:rPr>
        <w:drawing>
          <wp:inline distT="0" distB="0" distL="0" distR="0">
            <wp:extent cx="5029199" cy="3771900"/>
            <wp:effectExtent l="19050" t="0" r="1" b="0"/>
            <wp:docPr id="13" name="obrázek 13" descr="F:\DCIM\100_FUJI\DSCF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_FUJI\DSCF0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27" cy="377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59" w:rsidRPr="005475F5" w:rsidRDefault="00B46559">
      <w:pPr>
        <w:rPr>
          <w:b/>
          <w:sz w:val="28"/>
          <w:szCs w:val="28"/>
        </w:rPr>
      </w:pPr>
      <w:r w:rsidRPr="005475F5">
        <w:rPr>
          <w:rFonts w:cstheme="minorHAnsi"/>
          <w:b/>
          <w:sz w:val="28"/>
          <w:szCs w:val="28"/>
        </w:rPr>
        <w:lastRenderedPageBreak/>
        <w:t>Na závěrečném vyhodnocení předali zástupci generálního sponzora RWE Distribuční služby s.</w:t>
      </w:r>
      <w:r w:rsidR="00EA2F30">
        <w:rPr>
          <w:rFonts w:cstheme="minorHAnsi"/>
          <w:b/>
          <w:sz w:val="28"/>
          <w:szCs w:val="28"/>
        </w:rPr>
        <w:t xml:space="preserve"> </w:t>
      </w:r>
      <w:r w:rsidRPr="005475F5">
        <w:rPr>
          <w:rFonts w:cstheme="minorHAnsi"/>
          <w:b/>
          <w:sz w:val="28"/>
          <w:szCs w:val="28"/>
        </w:rPr>
        <w:t>r.</w:t>
      </w:r>
      <w:r w:rsidR="00EA2F30">
        <w:rPr>
          <w:rFonts w:cstheme="minorHAnsi"/>
          <w:b/>
          <w:sz w:val="28"/>
          <w:szCs w:val="28"/>
        </w:rPr>
        <w:t xml:space="preserve"> </w:t>
      </w:r>
      <w:r w:rsidRPr="005475F5">
        <w:rPr>
          <w:rFonts w:cstheme="minorHAnsi"/>
          <w:b/>
          <w:sz w:val="28"/>
          <w:szCs w:val="28"/>
        </w:rPr>
        <w:t>o</w:t>
      </w:r>
      <w:r w:rsidR="00EA2F30">
        <w:rPr>
          <w:rFonts w:cstheme="minorHAnsi"/>
          <w:b/>
          <w:sz w:val="28"/>
          <w:szCs w:val="28"/>
        </w:rPr>
        <w:t xml:space="preserve">, </w:t>
      </w:r>
      <w:r w:rsidRPr="005475F5">
        <w:rPr>
          <w:rFonts w:cstheme="minorHAnsi"/>
          <w:b/>
          <w:sz w:val="28"/>
          <w:szCs w:val="28"/>
        </w:rPr>
        <w:t>Bc</w:t>
      </w:r>
      <w:r w:rsidR="00EA2F30">
        <w:rPr>
          <w:rFonts w:cstheme="minorHAnsi"/>
          <w:b/>
          <w:sz w:val="28"/>
          <w:szCs w:val="28"/>
        </w:rPr>
        <w:t xml:space="preserve">. </w:t>
      </w:r>
      <w:r w:rsidRPr="005475F5">
        <w:rPr>
          <w:rFonts w:cstheme="minorHAnsi"/>
          <w:b/>
          <w:sz w:val="28"/>
          <w:szCs w:val="28"/>
        </w:rPr>
        <w:t>Jiří Kacafírek,</w:t>
      </w:r>
      <w:r w:rsidR="00EA2F30">
        <w:rPr>
          <w:rFonts w:cstheme="minorHAnsi"/>
          <w:b/>
          <w:sz w:val="28"/>
          <w:szCs w:val="28"/>
        </w:rPr>
        <w:t xml:space="preserve"> ing. Denisa Holancová </w:t>
      </w:r>
      <w:r w:rsidRPr="005475F5">
        <w:rPr>
          <w:rFonts w:cstheme="minorHAnsi"/>
          <w:b/>
          <w:sz w:val="28"/>
          <w:szCs w:val="28"/>
        </w:rPr>
        <w:t>a M</w:t>
      </w:r>
      <w:r w:rsidR="00EA2F30">
        <w:rPr>
          <w:rFonts w:cstheme="minorHAnsi"/>
          <w:b/>
          <w:sz w:val="28"/>
          <w:szCs w:val="28"/>
        </w:rPr>
        <w:t>iroslav Tesař z</w:t>
      </w:r>
      <w:r w:rsidR="00B67FCE" w:rsidRPr="005475F5">
        <w:rPr>
          <w:rFonts w:cstheme="minorHAnsi"/>
          <w:b/>
          <w:sz w:val="28"/>
          <w:szCs w:val="28"/>
        </w:rPr>
        <w:t> firmy TITAN META</w:t>
      </w:r>
      <w:r w:rsidRPr="005475F5">
        <w:rPr>
          <w:rFonts w:cstheme="minorHAnsi"/>
          <w:b/>
          <w:sz w:val="28"/>
          <w:szCs w:val="28"/>
        </w:rPr>
        <w:t>LPLAST společně s ředitelem Střední</w:t>
      </w:r>
      <w:r w:rsidR="00EA2F30">
        <w:rPr>
          <w:rFonts w:cstheme="minorHAnsi"/>
          <w:b/>
          <w:sz w:val="28"/>
          <w:szCs w:val="28"/>
        </w:rPr>
        <w:t xml:space="preserve"> školy stavebních řemesel, ing. Josefem </w:t>
      </w:r>
      <w:r w:rsidRPr="005475F5">
        <w:rPr>
          <w:rFonts w:cstheme="minorHAnsi"/>
          <w:b/>
          <w:sz w:val="28"/>
          <w:szCs w:val="28"/>
        </w:rPr>
        <w:t>Hyprem soutěžícím diplomy a věcné ceny.</w:t>
      </w:r>
    </w:p>
    <w:p w:rsidR="00B46559" w:rsidRDefault="00B46559">
      <w:r>
        <w:t xml:space="preserve">            </w:t>
      </w:r>
      <w:r>
        <w:rPr>
          <w:noProof/>
        </w:rPr>
        <w:drawing>
          <wp:inline distT="0" distB="0" distL="0" distR="0">
            <wp:extent cx="4533900" cy="3400424"/>
            <wp:effectExtent l="19050" t="0" r="0" b="0"/>
            <wp:docPr id="15" name="obrázek 15" descr="F:\DCIM\100_FUJI\DSCF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_FUJI\DSCF04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80" cy="340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59" w:rsidRDefault="00B46559"/>
    <w:p w:rsidR="00B46559" w:rsidRDefault="00E1723E">
      <w:r>
        <w:t xml:space="preserve">        </w:t>
      </w:r>
      <w:r w:rsidR="00B46559">
        <w:rPr>
          <w:noProof/>
        </w:rPr>
        <w:drawing>
          <wp:inline distT="0" distB="0" distL="0" distR="0">
            <wp:extent cx="4743450" cy="3557588"/>
            <wp:effectExtent l="19050" t="0" r="0" b="0"/>
            <wp:docPr id="16" name="obrázek 16" descr="F:\DCIM\100_FUJI\DSCF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_FUJI\DSCF04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355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3E" w:rsidRDefault="00EA2F30">
      <w:r>
        <w:t xml:space="preserve">             </w:t>
      </w:r>
      <w:r w:rsidR="00E1723E">
        <w:t xml:space="preserve"> 2</w:t>
      </w:r>
      <w:r>
        <w:t>.</w:t>
      </w:r>
      <w:r w:rsidR="00B67FCE">
        <w:t xml:space="preserve"> </w:t>
      </w:r>
      <w:r>
        <w:t xml:space="preserve">místo – Tomáš </w:t>
      </w:r>
      <w:r w:rsidR="00E1723E">
        <w:t>Hrubý</w:t>
      </w:r>
      <w:r>
        <w:t xml:space="preserve">, </w:t>
      </w:r>
      <w:r w:rsidR="00B67FCE">
        <w:t>1</w:t>
      </w:r>
      <w:r>
        <w:t xml:space="preserve">. místo - </w:t>
      </w:r>
      <w:r w:rsidR="00E1723E">
        <w:t>Michal Plosza</w:t>
      </w:r>
      <w:r>
        <w:t>, 3. místo -</w:t>
      </w:r>
      <w:r w:rsidR="00B67FCE">
        <w:t xml:space="preserve"> </w:t>
      </w:r>
      <w:r w:rsidR="00E1723E">
        <w:t>Michal Pavlík</w:t>
      </w:r>
    </w:p>
    <w:p w:rsidR="003F407C" w:rsidRDefault="003F407C">
      <w:r>
        <w:lastRenderedPageBreak/>
        <w:t xml:space="preserve">            </w:t>
      </w:r>
      <w:r>
        <w:rPr>
          <w:noProof/>
        </w:rPr>
        <w:drawing>
          <wp:inline distT="0" distB="0" distL="0" distR="0">
            <wp:extent cx="5105400" cy="3829050"/>
            <wp:effectExtent l="19050" t="0" r="0" b="0"/>
            <wp:docPr id="18" name="obrázek 18" descr="F:\DCIM\100_FUJI\DSCF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_FUJI\DSCF04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26" cy="383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7C" w:rsidRDefault="007C7153">
      <w:r>
        <w:t xml:space="preserve">             </w:t>
      </w:r>
      <w:r w:rsidR="00EA2F30">
        <w:t xml:space="preserve">Zleva: </w:t>
      </w:r>
      <w:r>
        <w:t xml:space="preserve">Michal Plosza, </w:t>
      </w:r>
      <w:r w:rsidR="00EA2F30">
        <w:t xml:space="preserve">Michal Pavlík, Tomáš Hrubý, Miroslav Tesař, </w:t>
      </w:r>
      <w:r>
        <w:t xml:space="preserve">Petr Linhart    </w:t>
      </w:r>
    </w:p>
    <w:p w:rsidR="003F407C" w:rsidRDefault="00E1723E">
      <w:r>
        <w:t xml:space="preserve">          </w:t>
      </w:r>
      <w:r w:rsidR="003F407C">
        <w:rPr>
          <w:noProof/>
        </w:rPr>
        <w:drawing>
          <wp:inline distT="0" distB="0" distL="0" distR="0">
            <wp:extent cx="5324475" cy="3993356"/>
            <wp:effectExtent l="19050" t="0" r="0" b="0"/>
            <wp:docPr id="19" name="obrázek 19" descr="F:\DCIM\100_FUJI\DSCF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_FUJI\DSCF04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14" cy="399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3E" w:rsidRDefault="00E1723E">
      <w:r>
        <w:t xml:space="preserve">                                  </w:t>
      </w:r>
      <w:r w:rsidR="00EA2F30">
        <w:t>Karel Matoušek -UOV</w:t>
      </w:r>
      <w:r>
        <w:t>,</w:t>
      </w:r>
      <w:r w:rsidR="00EA2F30">
        <w:t xml:space="preserve"> </w:t>
      </w:r>
      <w:r w:rsidR="00B67FCE">
        <w:t>Josef Čí</w:t>
      </w:r>
      <w:r>
        <w:t>žek</w:t>
      </w:r>
      <w:r w:rsidR="00EA2F30">
        <w:t xml:space="preserve"> </w:t>
      </w:r>
      <w:r>
        <w:t>-</w:t>
      </w:r>
      <w:r w:rsidR="00EA2F30">
        <w:t xml:space="preserve"> </w:t>
      </w:r>
      <w:r>
        <w:t>vedoucí UOV</w:t>
      </w:r>
      <w:r w:rsidR="00EA2F30">
        <w:t xml:space="preserve">, </w:t>
      </w:r>
      <w:r w:rsidR="00B67FCE">
        <w:t>Pavel  Ří</w:t>
      </w:r>
      <w:r>
        <w:t>ha</w:t>
      </w:r>
      <w:r w:rsidR="00EA2F30">
        <w:t xml:space="preserve"> </w:t>
      </w:r>
      <w:r>
        <w:t>-</w:t>
      </w:r>
      <w:r w:rsidR="00EA2F30">
        <w:t xml:space="preserve"> </w:t>
      </w:r>
      <w:r>
        <w:t>UOV</w:t>
      </w:r>
    </w:p>
    <w:sectPr w:rsidR="00E1723E" w:rsidSect="00863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363CA"/>
    <w:rsid w:val="000742D9"/>
    <w:rsid w:val="001C397E"/>
    <w:rsid w:val="003363CA"/>
    <w:rsid w:val="003D3620"/>
    <w:rsid w:val="003F407C"/>
    <w:rsid w:val="00487F73"/>
    <w:rsid w:val="005475F5"/>
    <w:rsid w:val="006D5ED7"/>
    <w:rsid w:val="007A4072"/>
    <w:rsid w:val="007C7153"/>
    <w:rsid w:val="007E74EC"/>
    <w:rsid w:val="00801614"/>
    <w:rsid w:val="00806D30"/>
    <w:rsid w:val="008633AB"/>
    <w:rsid w:val="008F7B9F"/>
    <w:rsid w:val="009868F2"/>
    <w:rsid w:val="00AC5101"/>
    <w:rsid w:val="00B46559"/>
    <w:rsid w:val="00B67FCE"/>
    <w:rsid w:val="00BA4040"/>
    <w:rsid w:val="00CE0ADD"/>
    <w:rsid w:val="00D755A2"/>
    <w:rsid w:val="00DF6811"/>
    <w:rsid w:val="00E1723E"/>
    <w:rsid w:val="00EA2F30"/>
    <w:rsid w:val="00F2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63CA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363CA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AC5101"/>
    <w:pPr>
      <w:spacing w:after="0" w:line="240" w:lineRule="auto"/>
    </w:pPr>
    <w:rPr>
      <w:rFonts w:ascii="Calibri" w:eastAsia="Calibri" w:hAnsi="Calibri" w:cs="Times New Roman"/>
    </w:rPr>
  </w:style>
  <w:style w:type="character" w:styleId="Nzevknihy">
    <w:name w:val="Book Title"/>
    <w:basedOn w:val="Standardnpsmoodstavce"/>
    <w:uiPriority w:val="33"/>
    <w:qFormat/>
    <w:rsid w:val="00AC5101"/>
    <w:rPr>
      <w:b/>
      <w:bCs/>
      <w:smallCaps/>
      <w:spacing w:val="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1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1CCB"/>
    <w:rPr>
      <w:rFonts w:ascii="Tahoma" w:eastAsiaTheme="minorEastAsi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://www.ceskerucicky.org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469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matousek</dc:creator>
  <cp:lastModifiedBy>Valenta Martin</cp:lastModifiedBy>
  <cp:revision>6</cp:revision>
  <dcterms:created xsi:type="dcterms:W3CDTF">2014-04-28T05:34:00Z</dcterms:created>
  <dcterms:modified xsi:type="dcterms:W3CDTF">2014-05-02T12:21:00Z</dcterms:modified>
</cp:coreProperties>
</file>