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373" w:rsidRDefault="005538AF" w:rsidP="005538AF">
      <w:pPr>
        <w:pStyle w:val="Nadpis1"/>
        <w:pageBreakBefore/>
        <w:tabs>
          <w:tab w:val="left" w:pos="7797"/>
        </w:tabs>
        <w:spacing w:before="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Ministerstvo školství, mládeže a tělovýchovy</w:t>
      </w:r>
    </w:p>
    <w:p w:rsidR="005538AF" w:rsidRDefault="00D41A0C" w:rsidP="005538AF">
      <w:pPr>
        <w:pStyle w:val="Nadpis1"/>
        <w:tabs>
          <w:tab w:val="left" w:pos="7797"/>
        </w:tabs>
        <w:spacing w:before="0" w:after="240"/>
        <w:jc w:val="right"/>
        <w:rPr>
          <w:rFonts w:asciiTheme="minorHAnsi" w:hAnsiTheme="minorHAnsi" w:cstheme="minorHAnsi"/>
        </w:rPr>
      </w:pPr>
      <w:r w:rsidRPr="005538AF">
        <w:rPr>
          <w:rFonts w:asciiTheme="minorHAnsi" w:hAnsiTheme="minorHAnsi" w:cstheme="minorHAnsi"/>
          <w:b w:val="0"/>
        </w:rPr>
        <w:t>Vyhlášení rozvojového programu Ministerstva školství, mládeže a tělovýchovy</w:t>
      </w:r>
      <w:r w:rsidRPr="005538AF">
        <w:rPr>
          <w:rFonts w:asciiTheme="minorHAnsi" w:hAnsiTheme="minorHAnsi" w:cstheme="minorHAnsi"/>
          <w:b w:val="0"/>
        </w:rPr>
        <w:br/>
      </w:r>
      <w:r w:rsidR="00E82D35" w:rsidRPr="005538AF">
        <w:rPr>
          <w:rFonts w:asciiTheme="minorHAnsi" w:hAnsiTheme="minorHAnsi" w:cstheme="minorHAnsi"/>
          <w:b w:val="0"/>
        </w:rPr>
        <w:t xml:space="preserve">Podpora </w:t>
      </w:r>
      <w:r w:rsidR="000C7E82" w:rsidRPr="005538AF">
        <w:rPr>
          <w:rFonts w:asciiTheme="minorHAnsi" w:hAnsiTheme="minorHAnsi" w:cstheme="minorHAnsi"/>
          <w:b w:val="0"/>
        </w:rPr>
        <w:t xml:space="preserve">logopedické prevence </w:t>
      </w:r>
      <w:r w:rsidR="00E82D35" w:rsidRPr="005538AF">
        <w:rPr>
          <w:rFonts w:asciiTheme="minorHAnsi" w:hAnsiTheme="minorHAnsi" w:cstheme="minorHAnsi"/>
          <w:b w:val="0"/>
        </w:rPr>
        <w:t>v př</w:t>
      </w:r>
      <w:r w:rsidR="00E16A24" w:rsidRPr="005538AF">
        <w:rPr>
          <w:rFonts w:asciiTheme="minorHAnsi" w:hAnsiTheme="minorHAnsi" w:cstheme="minorHAnsi"/>
          <w:b w:val="0"/>
        </w:rPr>
        <w:t>edškolním vzdělávání v roce 201</w:t>
      </w:r>
      <w:r w:rsidR="005538AF">
        <w:rPr>
          <w:rFonts w:asciiTheme="minorHAnsi" w:hAnsiTheme="minorHAnsi" w:cstheme="minorHAnsi"/>
          <w:b w:val="0"/>
        </w:rPr>
        <w:t>6</w:t>
      </w:r>
      <w:r w:rsidR="005538AF">
        <w:rPr>
          <w:rFonts w:asciiTheme="minorHAnsi" w:hAnsiTheme="minorHAnsi" w:cstheme="minorHAnsi"/>
        </w:rPr>
        <w:tab/>
      </w:r>
      <w:r w:rsidR="005538AF">
        <w:rPr>
          <w:rFonts w:asciiTheme="minorHAnsi" w:hAnsiTheme="minorHAnsi" w:cstheme="minorHAnsi"/>
        </w:rPr>
        <w:tab/>
      </w:r>
    </w:p>
    <w:p w:rsidR="00D41A0C" w:rsidRPr="005538AF" w:rsidRDefault="007F471A" w:rsidP="005538AF">
      <w:pPr>
        <w:pStyle w:val="Nadpis1"/>
        <w:tabs>
          <w:tab w:val="left" w:pos="7797"/>
        </w:tabs>
        <w:spacing w:before="0" w:after="0"/>
        <w:jc w:val="righ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>V Praze 27</w:t>
      </w:r>
      <w:r w:rsidR="005538AF" w:rsidRPr="005538AF">
        <w:rPr>
          <w:rFonts w:asciiTheme="minorHAnsi" w:hAnsiTheme="minorHAnsi" w:cstheme="minorHAnsi"/>
          <w:b w:val="0"/>
        </w:rPr>
        <w:t>. srpna 2015</w:t>
      </w:r>
    </w:p>
    <w:p w:rsidR="005538AF" w:rsidRDefault="005538AF" w:rsidP="005538AF">
      <w:pPr>
        <w:pStyle w:val="Odstavec"/>
        <w:tabs>
          <w:tab w:val="left" w:pos="7797"/>
        </w:tabs>
        <w:jc w:val="right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Č. j. MSMT-23534/2015</w:t>
      </w:r>
    </w:p>
    <w:p w:rsidR="005538AF" w:rsidRPr="000B5A58" w:rsidRDefault="005538AF" w:rsidP="005538AF">
      <w:pPr>
        <w:pStyle w:val="Odstavec"/>
        <w:tabs>
          <w:tab w:val="left" w:pos="7797"/>
        </w:tabs>
        <w:jc w:val="right"/>
        <w:rPr>
          <w:rFonts w:asciiTheme="minorHAnsi" w:hAnsiTheme="minorHAnsi" w:cstheme="minorHAnsi"/>
          <w:spacing w:val="0"/>
          <w:sz w:val="24"/>
          <w:szCs w:val="24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Ministerstvo školství, mládeže a tělovýchovy (dále jen „ministerstvo“) vyhlašuje v souladu s § 171 odst. 2 zákona č. 561/2004 Sb., o předškolním, základním, středním, vyšším odborném a jiném vzdělávání (školský zákon)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ve znění pozdějších předpisů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, tento rozvojový program ve vzdělávání (dále jen „program“):</w:t>
      </w: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Čl. 1</w:t>
      </w:r>
    </w:p>
    <w:p w:rsidR="00A206CA" w:rsidRDefault="00A206CA" w:rsidP="003F4AB6">
      <w:pPr>
        <w:pStyle w:val="Nadpis3"/>
        <w:rPr>
          <w:rFonts w:asciiTheme="minorHAnsi" w:hAnsiTheme="minorHAnsi" w:cstheme="minorHAnsi"/>
        </w:rPr>
      </w:pPr>
    </w:p>
    <w:p w:rsidR="003F4AB6" w:rsidRPr="000B5A58" w:rsidRDefault="003F4AB6" w:rsidP="003F4AB6">
      <w:pPr>
        <w:pStyle w:val="Nadpis3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Cíl programu a forma podpory</w:t>
      </w: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(1)</w:t>
      </w:r>
      <w:r w:rsidRPr="000B5A58">
        <w:rPr>
          <w:rFonts w:asciiTheme="minorHAnsi" w:hAnsiTheme="minorHAnsi" w:cstheme="minorHAnsi"/>
        </w:rPr>
        <w:tab/>
        <w:t xml:space="preserve">Obecným cílem programu je zvyšování kvality předškolního vzdělávání, a to jak prostřednictvím vzdělávání pedagogických pracovníků rozvíjejících řečové dovednosti dětí předškolního věku, tak zlepšováním pracovního prostředí pro zajištění logopedické prevence v předškolním vzdělávání. </w:t>
      </w: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(2)</w:t>
      </w:r>
      <w:r w:rsidRPr="000B5A58">
        <w:rPr>
          <w:rFonts w:asciiTheme="minorHAnsi" w:hAnsiTheme="minorHAnsi" w:cstheme="minorHAnsi"/>
        </w:rPr>
        <w:tab/>
      </w:r>
      <w:r w:rsidR="0098045B" w:rsidRPr="0098045B">
        <w:rPr>
          <w:rFonts w:asciiTheme="minorHAnsi" w:hAnsiTheme="minorHAnsi" w:cstheme="minorHAnsi"/>
        </w:rPr>
        <w:t>Obecného cíle programu bude dosahováno zkvalitněním logopedické prevence v práci pedagogů a zvýšení jejich kompetencí v oblasti p</w:t>
      </w:r>
      <w:r w:rsidR="0098045B">
        <w:rPr>
          <w:rFonts w:asciiTheme="minorHAnsi" w:hAnsiTheme="minorHAnsi" w:cstheme="minorHAnsi"/>
        </w:rPr>
        <w:t xml:space="preserve">edagogického přístupu k dětem </w:t>
      </w:r>
      <w:r w:rsidR="0098045B" w:rsidRPr="0098045B">
        <w:rPr>
          <w:rFonts w:asciiTheme="minorHAnsi" w:hAnsiTheme="minorHAnsi" w:cstheme="minorHAnsi"/>
        </w:rPr>
        <w:t>s narušenou komunikační schopností</w:t>
      </w:r>
      <w:r w:rsidRPr="000B5A58">
        <w:rPr>
          <w:rFonts w:asciiTheme="minorHAnsi" w:hAnsiTheme="minorHAnsi" w:cstheme="minorHAnsi"/>
        </w:rPr>
        <w:t>, posilováním vzdělávacích a osobnostních kompetencí pedagogů a motivací ředitelů škol k zavádění logopedické prevence do všech vzdělávacích oblastí v mateřských školách a přípravných třídách základní školy.</w:t>
      </w: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(3)</w:t>
      </w:r>
      <w:r w:rsidRPr="000B5A58">
        <w:rPr>
          <w:rFonts w:asciiTheme="minorHAnsi" w:hAnsiTheme="minorHAnsi" w:cstheme="minorHAnsi"/>
        </w:rPr>
        <w:tab/>
        <w:t xml:space="preserve">Podpora podle odstavce 1 se podle tohoto programu uskutečňuje formou poskytování finančních prostředků státního rozpočtu </w:t>
      </w:r>
      <w:r w:rsidR="00B55172">
        <w:rPr>
          <w:rFonts w:asciiTheme="minorHAnsi" w:hAnsiTheme="minorHAnsi" w:cstheme="minorHAnsi"/>
        </w:rPr>
        <w:t>v souladu s</w:t>
      </w:r>
      <w:r w:rsidRPr="000B5A58">
        <w:rPr>
          <w:rFonts w:asciiTheme="minorHAnsi" w:hAnsiTheme="minorHAnsi" w:cstheme="minorHAnsi"/>
        </w:rPr>
        <w:t xml:space="preserve"> § 163 odst. 1 školského zákona</w:t>
      </w:r>
      <w:r w:rsidR="00B55172">
        <w:rPr>
          <w:rFonts w:asciiTheme="minorHAnsi" w:hAnsiTheme="minorHAnsi" w:cstheme="minorHAnsi"/>
        </w:rPr>
        <w:t>, která je účelově určená</w:t>
      </w:r>
      <w:r w:rsidRPr="000B5A58">
        <w:rPr>
          <w:rFonts w:asciiTheme="minorHAnsi" w:hAnsiTheme="minorHAnsi" w:cstheme="minorHAnsi"/>
        </w:rPr>
        <w:t xml:space="preserve"> na ú</w:t>
      </w:r>
      <w:r w:rsidR="00B55172">
        <w:rPr>
          <w:rFonts w:asciiTheme="minorHAnsi" w:hAnsiTheme="minorHAnsi" w:cstheme="minorHAnsi"/>
        </w:rPr>
        <w:t xml:space="preserve">hradu nákladů v souladu s čl. 2. Dotace je určena </w:t>
      </w:r>
      <w:r w:rsidRPr="000B5A58">
        <w:rPr>
          <w:rFonts w:asciiTheme="minorHAnsi" w:hAnsiTheme="minorHAnsi" w:cstheme="minorHAnsi"/>
        </w:rPr>
        <w:t xml:space="preserve">právnické osobě vykonávající činnost mateřské školy nebo základní školy se zřízenou přípravnou třídou v souladu s § 47 </w:t>
      </w:r>
      <w:r w:rsidR="00A468EE" w:rsidRPr="000B5A58">
        <w:rPr>
          <w:rFonts w:asciiTheme="minorHAnsi" w:hAnsiTheme="minorHAnsi" w:cstheme="minorHAnsi"/>
        </w:rPr>
        <w:t xml:space="preserve">školského zákona, </w:t>
      </w:r>
      <w:r w:rsidRPr="000B5A58">
        <w:rPr>
          <w:rFonts w:asciiTheme="minorHAnsi" w:hAnsiTheme="minorHAnsi" w:cstheme="minorHAnsi"/>
        </w:rPr>
        <w:t xml:space="preserve">zapsané ve školském rejstříku (dále jen „právnická osoba“) </w:t>
      </w:r>
      <w:r w:rsidR="00B55172">
        <w:rPr>
          <w:rFonts w:asciiTheme="minorHAnsi" w:hAnsiTheme="minorHAnsi" w:cstheme="minorHAnsi"/>
        </w:rPr>
        <w:t xml:space="preserve">na náklady, které </w:t>
      </w:r>
      <w:r w:rsidRPr="000B5A58">
        <w:rPr>
          <w:rFonts w:asciiTheme="minorHAnsi" w:hAnsiTheme="minorHAnsi" w:cstheme="minorHAnsi"/>
        </w:rPr>
        <w:t xml:space="preserve">vznikly při vzdělávání v souladu s projektem podaným v tomto programu. </w:t>
      </w: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(4)</w:t>
      </w:r>
      <w:r w:rsidRPr="000B5A58">
        <w:rPr>
          <w:rFonts w:asciiTheme="minorHAnsi" w:hAnsiTheme="minorHAnsi" w:cstheme="minorHAnsi"/>
        </w:rPr>
        <w:tab/>
        <w:t xml:space="preserve">Program se vyhlašuje na období </w:t>
      </w:r>
      <w:r w:rsidR="00014E54">
        <w:rPr>
          <w:rFonts w:asciiTheme="minorHAnsi" w:hAnsiTheme="minorHAnsi" w:cstheme="minorHAnsi"/>
        </w:rPr>
        <w:t>kalendářního roku</w:t>
      </w:r>
      <w:r w:rsidRPr="000B5A58">
        <w:rPr>
          <w:rFonts w:asciiTheme="minorHAnsi" w:hAnsiTheme="minorHAnsi" w:cstheme="minorHAnsi"/>
        </w:rPr>
        <w:t xml:space="preserve"> 201</w:t>
      </w:r>
      <w:r w:rsidR="009737E5">
        <w:rPr>
          <w:rFonts w:asciiTheme="minorHAnsi" w:hAnsiTheme="minorHAnsi" w:cstheme="minorHAnsi"/>
        </w:rPr>
        <w:t>6</w:t>
      </w:r>
      <w:r w:rsidRPr="000B5A58">
        <w:rPr>
          <w:rFonts w:asciiTheme="minorHAnsi" w:hAnsiTheme="minorHAnsi" w:cstheme="minorHAnsi"/>
        </w:rPr>
        <w:t>.</w:t>
      </w: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  <w:sz w:val="16"/>
          <w:szCs w:val="16"/>
        </w:rPr>
      </w:pPr>
    </w:p>
    <w:p w:rsidR="003F4AB6" w:rsidRPr="000B5A58" w:rsidRDefault="003F4AB6" w:rsidP="003F4AB6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 xml:space="preserve">(5) </w:t>
      </w:r>
      <w:r w:rsidRPr="000B5A58">
        <w:rPr>
          <w:rFonts w:asciiTheme="minorHAnsi" w:hAnsiTheme="minorHAnsi" w:cstheme="minorHAnsi"/>
        </w:rPr>
        <w:tab/>
        <w:t>Doporučuje se při naplňování tohoto programu vycházet z Metodického doporučení č.</w:t>
      </w:r>
      <w:r w:rsidR="00CC4FAE">
        <w:rPr>
          <w:rFonts w:asciiTheme="minorHAnsi" w:hAnsiTheme="minorHAnsi" w:cstheme="minorHAnsi"/>
        </w:rPr>
        <w:t> </w:t>
      </w:r>
      <w:r w:rsidRPr="000B5A58">
        <w:rPr>
          <w:rFonts w:asciiTheme="minorHAnsi" w:hAnsiTheme="minorHAnsi" w:cstheme="minorHAnsi"/>
        </w:rPr>
        <w:t xml:space="preserve">j. 14 712/2009-61 k zabezpečení logopedické péče ve školství. </w:t>
      </w: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Čl. 2</w:t>
      </w:r>
    </w:p>
    <w:p w:rsidR="003F4AB6" w:rsidRPr="000B5A58" w:rsidRDefault="003F4AB6" w:rsidP="003F4AB6">
      <w:pPr>
        <w:pStyle w:val="Nadpis3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Základní parametry projektu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(1)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O poskytnutí finančních prostředků podle čl. 1 odst. 3 mohou žádat 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právnické osoby poskytující předškolní vzdělávání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v souladu s Rámcovým vzdělávacím programem pro předškolní vzdělávání (dále jen „RVP PV“) všech zřizovatelů. Žádost o finanční prostředky podle čl. 1 odst. 3 se</w:t>
      </w:r>
      <w:r w:rsidR="001115BC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předkládá podle přílohy č. 1 k tomuto vyhlášení programu.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(2)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Právnická osoba může předložit pouze 1 projekt na j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ednotlivé aktivity podle odst. </w:t>
      </w:r>
      <w:r w:rsidR="00B55172">
        <w:rPr>
          <w:rFonts w:asciiTheme="minorHAnsi" w:hAnsiTheme="minorHAnsi" w:cstheme="minorHAnsi"/>
          <w:spacing w:val="0"/>
          <w:sz w:val="24"/>
          <w:szCs w:val="24"/>
        </w:rPr>
        <w:t>3 nebo jejich kombinaci.</w:t>
      </w:r>
    </w:p>
    <w:p w:rsidR="005538AF" w:rsidRDefault="005538A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(3)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V programu budou podporovány tyto aktivity v rámci jednoho projektu: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color w:val="FF6600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a)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Další vzdělávání pedagogických pracovníků (dále jen „DVPP“) pro jednotlivce v minimálním rozsahu 60 hodin prezenčního vzdělávání zaměřeného na logopedickou prevenci (vzdělávací program musí být akreditovaný ministerstvem</w:t>
      </w:r>
      <w:r w:rsidR="00CC4FAE">
        <w:rPr>
          <w:rFonts w:asciiTheme="minorHAnsi" w:hAnsiTheme="minorHAnsi" w:cstheme="minorHAnsi"/>
          <w:spacing w:val="0"/>
          <w:sz w:val="24"/>
          <w:szCs w:val="24"/>
        </w:rPr>
        <w:t xml:space="preserve"> v souladu </w:t>
      </w:r>
      <w:r w:rsidR="00CC4FAE" w:rsidRPr="00990C3F">
        <w:rPr>
          <w:rFonts w:asciiTheme="minorHAnsi" w:hAnsiTheme="minorHAnsi" w:cstheme="minorHAnsi"/>
          <w:spacing w:val="0"/>
          <w:sz w:val="24"/>
          <w:szCs w:val="24"/>
        </w:rPr>
        <w:t xml:space="preserve">s Metodickým doporučením </w:t>
      </w:r>
      <w:r w:rsidR="00CC4FAE" w:rsidRPr="00990C3F">
        <w:rPr>
          <w:rFonts w:asciiTheme="minorHAnsi" w:hAnsiTheme="minorHAnsi" w:cstheme="minorHAnsi"/>
          <w:sz w:val="24"/>
          <w:szCs w:val="24"/>
        </w:rPr>
        <w:t>č.</w:t>
      </w:r>
      <w:r w:rsidR="001115BC">
        <w:rPr>
          <w:rFonts w:asciiTheme="minorHAnsi" w:hAnsiTheme="minorHAnsi" w:cstheme="minorHAnsi"/>
          <w:sz w:val="24"/>
          <w:szCs w:val="24"/>
        </w:rPr>
        <w:t xml:space="preserve"> </w:t>
      </w:r>
      <w:r w:rsidR="00CC4FAE" w:rsidRPr="00990C3F">
        <w:rPr>
          <w:rFonts w:asciiTheme="minorHAnsi" w:hAnsiTheme="minorHAnsi" w:cstheme="minorHAnsi"/>
          <w:sz w:val="24"/>
          <w:szCs w:val="24"/>
        </w:rPr>
        <w:t>j. 14 712/2009-61 k zabezpečení logopedické péče ve</w:t>
      </w:r>
      <w:r w:rsidR="001115BC">
        <w:rPr>
          <w:rFonts w:asciiTheme="minorHAnsi" w:hAnsiTheme="minorHAnsi" w:cstheme="minorHAnsi"/>
          <w:sz w:val="24"/>
          <w:szCs w:val="24"/>
        </w:rPr>
        <w:t> </w:t>
      </w:r>
      <w:r w:rsidR="00CC4FAE" w:rsidRPr="00990C3F">
        <w:rPr>
          <w:rFonts w:asciiTheme="minorHAnsi" w:hAnsiTheme="minorHAnsi" w:cstheme="minorHAnsi"/>
          <w:sz w:val="24"/>
          <w:szCs w:val="24"/>
        </w:rPr>
        <w:t>školství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). Vzdělávání bude uskutečňováno formou 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 xml:space="preserve">uceleného </w:t>
      </w:r>
      <w:r w:rsidR="00D13007">
        <w:rPr>
          <w:rFonts w:asciiTheme="minorHAnsi" w:hAnsiTheme="minorHAnsi" w:cstheme="minorHAnsi"/>
          <w:spacing w:val="0"/>
          <w:sz w:val="24"/>
          <w:szCs w:val="24"/>
        </w:rPr>
        <w:t xml:space="preserve">vzdělávacího 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kurzu poskytující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h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o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základní informace o řeči a jejím vývoji, vybavení dovednostmi k podpoře přirozeného a</w:t>
      </w:r>
      <w:r w:rsidR="001115BC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správného vývoje dětské řeči, vhodnost pedagogických přístupů k dětem s narušenou komunikační schopností (zejm. metody vzdělávání, motivace dětí, rozvoj spolupráce s rodiči).</w:t>
      </w:r>
      <w:r w:rsidRPr="000B5A58">
        <w:rPr>
          <w:rFonts w:asciiTheme="minorHAnsi" w:hAnsiTheme="minorHAnsi" w:cstheme="minorHAnsi"/>
          <w:color w:val="FF6600"/>
          <w:spacing w:val="0"/>
          <w:sz w:val="24"/>
          <w:szCs w:val="24"/>
        </w:rPr>
        <w:t xml:space="preserve"> </w:t>
      </w:r>
    </w:p>
    <w:p w:rsidR="003F4AB6" w:rsidRPr="000B5A58" w:rsidRDefault="003F4AB6" w:rsidP="003F4AB6">
      <w:pPr>
        <w:pStyle w:val="Pododstavec"/>
        <w:ind w:left="987" w:hanging="420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Pododstavec"/>
        <w:ind w:left="987" w:hanging="420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9737E5" w:rsidP="003F4AB6">
      <w:pPr>
        <w:pStyle w:val="Pododstavec"/>
        <w:ind w:left="987" w:hanging="420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b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) 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Zajištění vybavení pracovišť moderními pomůckami pro </w:t>
      </w:r>
      <w:r w:rsidR="00FB45F2">
        <w:rPr>
          <w:rFonts w:asciiTheme="minorHAnsi" w:hAnsiTheme="minorHAnsi" w:cstheme="minorHAnsi"/>
          <w:spacing w:val="0"/>
          <w:sz w:val="24"/>
          <w:szCs w:val="24"/>
        </w:rPr>
        <w:t>rozvoj řeči a jazyka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ve škole (např. vybavení počítačovou technikou s výukovými programy, obrázkové logopedické pomůcky a kartičky).</w:t>
      </w:r>
    </w:p>
    <w:p w:rsidR="003F4AB6" w:rsidRPr="000B5A58" w:rsidRDefault="003F4AB6" w:rsidP="003F4AB6">
      <w:pPr>
        <w:pStyle w:val="Pododstavec"/>
        <w:tabs>
          <w:tab w:val="left" w:pos="1586"/>
        </w:tabs>
        <w:rPr>
          <w:rFonts w:asciiTheme="minorHAnsi" w:hAnsiTheme="minorHAnsi" w:cstheme="minorHAnsi"/>
          <w:color w:val="FF6600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(4)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Realizace projektu musí být součástí vzdělávání v dané škole a navazovat na cíle uvedené</w:t>
      </w:r>
      <w:r w:rsidR="004678A3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v RVP PV a </w:t>
      </w:r>
      <w:r w:rsidR="004678A3">
        <w:rPr>
          <w:rFonts w:asciiTheme="minorHAnsi" w:hAnsiTheme="minorHAnsi" w:cstheme="minorHAnsi"/>
          <w:spacing w:val="0"/>
          <w:sz w:val="24"/>
          <w:szCs w:val="24"/>
        </w:rPr>
        <w:t xml:space="preserve">na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školní vzdělávací program (dále jen „ŠVP“). Nelze předkládat samostatné projekty bez kontextu se ŠVP.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(5)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Výstupem projektů budou proškolení pedagogové zajišťující logopedickou prevenci na svých školách, příklady dobré praxe, případně pracoviště vybavená moderními pomůckami pro </w:t>
      </w:r>
      <w:r w:rsidR="00FB45F2">
        <w:rPr>
          <w:rFonts w:asciiTheme="minorHAnsi" w:hAnsiTheme="minorHAnsi" w:cstheme="minorHAnsi"/>
          <w:spacing w:val="0"/>
          <w:sz w:val="24"/>
          <w:szCs w:val="24"/>
        </w:rPr>
        <w:t>rozvoj řeči a jazyka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(6)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Projekt musí splňovat tyto parametry: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a)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realizace projektu musí být zajištěna pedagogickým pracovníkem s odbornou kvalifikací pro přímou pedagogickou činnost v předškolním vzdělávání, 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b)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bude využit při vzdělávání dle ŠVP,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c)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</w:r>
      <w:r w:rsidR="006F5C9E">
        <w:rPr>
          <w:rFonts w:asciiTheme="minorHAnsi" w:hAnsiTheme="minorHAnsi" w:cstheme="minorHAnsi"/>
          <w:spacing w:val="0"/>
          <w:sz w:val="24"/>
          <w:szCs w:val="24"/>
        </w:rPr>
        <w:t>v žádosti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 projektu bude zpracován harmonogram, materiální a personální zabezpečení,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d)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projekty musí být v souladu se státní vzdělávací politikou, v souladu s RVP PV.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(7)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Dotace se poskytuje pouze na neinvestiční výdaje, a to na:</w:t>
      </w:r>
    </w:p>
    <w:p w:rsidR="003F4AB6" w:rsidRPr="000B5A58" w:rsidRDefault="003F4AB6" w:rsidP="006F5C9E">
      <w:pPr>
        <w:pStyle w:val="Pododstavec"/>
        <w:ind w:left="0" w:firstLine="0"/>
        <w:rPr>
          <w:rFonts w:asciiTheme="minorHAnsi" w:hAnsiTheme="minorHAnsi" w:cstheme="minorHAnsi"/>
          <w:spacing w:val="0"/>
          <w:sz w:val="24"/>
          <w:szCs w:val="24"/>
        </w:rPr>
      </w:pPr>
    </w:p>
    <w:p w:rsidR="003F4AB6" w:rsidRDefault="009737E5" w:rsidP="006F5C9E">
      <w:pPr>
        <w:pStyle w:val="Pododstavec"/>
        <w:numPr>
          <w:ilvl w:val="0"/>
          <w:numId w:val="1"/>
        </w:numPr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úhradu služeb bezprost</w:t>
      </w:r>
      <w:r w:rsidR="006F5C9E">
        <w:rPr>
          <w:rFonts w:asciiTheme="minorHAnsi" w:hAnsiTheme="minorHAnsi" w:cstheme="minorHAnsi"/>
          <w:spacing w:val="0"/>
          <w:sz w:val="24"/>
          <w:szCs w:val="24"/>
        </w:rPr>
        <w:t>ředně souvisejících s projektem, především DVPP a cestovní náhrady,</w:t>
      </w:r>
    </w:p>
    <w:p w:rsidR="006F5C9E" w:rsidRPr="000B5A58" w:rsidRDefault="006F5C9E" w:rsidP="006F5C9E">
      <w:pPr>
        <w:pStyle w:val="Pododstavec"/>
        <w:numPr>
          <w:ilvl w:val="0"/>
          <w:numId w:val="1"/>
        </w:numPr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úhradu na nákup materiálu, </w:t>
      </w:r>
      <w:r>
        <w:rPr>
          <w:rFonts w:asciiTheme="minorHAnsi" w:hAnsiTheme="minorHAnsi" w:cstheme="minorHAnsi"/>
          <w:spacing w:val="0"/>
          <w:sz w:val="24"/>
          <w:szCs w:val="24"/>
        </w:rPr>
        <w:t>především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, učebních pomůcek a literatury, </w:t>
      </w:r>
      <w:r>
        <w:rPr>
          <w:rFonts w:asciiTheme="minorHAnsi" w:hAnsiTheme="minorHAnsi" w:cstheme="minorHAnsi"/>
          <w:spacing w:val="0"/>
          <w:sz w:val="24"/>
          <w:szCs w:val="24"/>
        </w:rPr>
        <w:t xml:space="preserve">bezprostředně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souvisejících s</w:t>
      </w:r>
      <w:r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projektem,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D13007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(8)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Dotaci nelze použít na:</w:t>
      </w:r>
    </w:p>
    <w:p w:rsidR="00D13007" w:rsidRPr="000B5A58" w:rsidRDefault="00D13007" w:rsidP="00014E54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a)</w:t>
      </w:r>
      <w:r>
        <w:rPr>
          <w:rFonts w:asciiTheme="minorHAnsi" w:hAnsiTheme="minorHAnsi" w:cstheme="minorHAnsi"/>
          <w:spacing w:val="0"/>
          <w:sz w:val="24"/>
          <w:szCs w:val="24"/>
        </w:rPr>
        <w:tab/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>úhradu mzdových nákladů, odvody zaměstnavatele, ostatní osobní náklady,</w:t>
      </w:r>
      <w:r>
        <w:rPr>
          <w:rFonts w:asciiTheme="minorHAnsi" w:hAnsiTheme="minorHAnsi" w:cstheme="minorHAnsi"/>
          <w:spacing w:val="0"/>
          <w:sz w:val="24"/>
          <w:szCs w:val="24"/>
        </w:rPr>
        <w:tab/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b)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úhradu cestovních náhrad spojených se zahraničními cestami,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c)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leasing, pronájmy, splátky půjček, na odpisy majetku,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d)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</w:r>
      <w:r w:rsidR="004E1E9C" w:rsidRPr="000B5A58">
        <w:rPr>
          <w:rFonts w:asciiTheme="minorHAnsi" w:hAnsiTheme="minorHAnsi" w:cstheme="minorHAnsi"/>
          <w:spacing w:val="0"/>
          <w:sz w:val="24"/>
          <w:szCs w:val="24"/>
        </w:rPr>
        <w:t>platy/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mzdy 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 xml:space="preserve"> a ostatní osobní náklady,</w:t>
      </w:r>
    </w:p>
    <w:p w:rsidR="003F4AB6" w:rsidRPr="000B5A58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e)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provedení účetního či daňového auditu,</w:t>
      </w:r>
    </w:p>
    <w:p w:rsidR="003F4AB6" w:rsidRDefault="003F4AB6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f)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pokuty, penále a sankce,</w:t>
      </w:r>
    </w:p>
    <w:p w:rsidR="00014E54" w:rsidRPr="000B5A58" w:rsidRDefault="00014E54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g)</w:t>
      </w:r>
      <w:r>
        <w:rPr>
          <w:rFonts w:asciiTheme="minorHAnsi" w:hAnsiTheme="minorHAnsi" w:cstheme="minorHAnsi"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výdaje na pohoštění a dary,</w:t>
      </w:r>
    </w:p>
    <w:p w:rsidR="003F4AB6" w:rsidRPr="000B5A58" w:rsidRDefault="00014E54" w:rsidP="003F4AB6">
      <w:pPr>
        <w:pStyle w:val="Pododstavec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h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>)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ab/>
        <w:t>poplatky bankám.</w:t>
      </w:r>
    </w:p>
    <w:p w:rsidR="003F4AB6" w:rsidRPr="000B5A58" w:rsidRDefault="003F4AB6" w:rsidP="003F4AB6">
      <w:pPr>
        <w:pStyle w:val="Pododstavec"/>
        <w:ind w:left="0" w:firstLine="0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(9)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Požadovaná dotace na jeden projekt nesmí přesáhnout pro školy s ma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>ximálním počtem 50</w:t>
      </w:r>
      <w:r w:rsidR="00B319F3">
        <w:rPr>
          <w:rFonts w:asciiTheme="minorHAnsi" w:hAnsiTheme="minorHAnsi" w:cstheme="minorHAnsi"/>
          <w:spacing w:val="0"/>
          <w:sz w:val="24"/>
          <w:szCs w:val="24"/>
        </w:rPr>
        <w:t> 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 xml:space="preserve">dětí </w:t>
      </w:r>
      <w:r w:rsidR="00B319F3">
        <w:rPr>
          <w:rFonts w:asciiTheme="minorHAnsi" w:hAnsiTheme="minorHAnsi" w:cstheme="minorHAnsi"/>
          <w:spacing w:val="0"/>
          <w:sz w:val="24"/>
          <w:szCs w:val="24"/>
        </w:rPr>
        <w:t xml:space="preserve">předškolního věku 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>15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 000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Kč, pro školy s  počtem 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 xml:space="preserve">51 - 100 dětí </w:t>
      </w:r>
      <w:r w:rsidR="00B319F3">
        <w:rPr>
          <w:rFonts w:asciiTheme="minorHAnsi" w:hAnsiTheme="minorHAnsi" w:cstheme="minorHAnsi"/>
          <w:spacing w:val="0"/>
          <w:sz w:val="24"/>
          <w:szCs w:val="24"/>
        </w:rPr>
        <w:t xml:space="preserve">předškolního věku 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>3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0 000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Kč, pro školy s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 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počtem 101 - 300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 xml:space="preserve"> dětí </w:t>
      </w:r>
      <w:r w:rsidR="00B319F3">
        <w:rPr>
          <w:rFonts w:asciiTheme="minorHAnsi" w:hAnsiTheme="minorHAnsi" w:cstheme="minorHAnsi"/>
          <w:spacing w:val="0"/>
          <w:sz w:val="24"/>
          <w:szCs w:val="24"/>
        </w:rPr>
        <w:t xml:space="preserve">předškolního věku 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>5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0</w:t>
      </w:r>
      <w:r w:rsidR="00DB61D6">
        <w:rPr>
          <w:rFonts w:asciiTheme="minorHAnsi" w:hAnsiTheme="minorHAnsi" w:cstheme="minorHAnsi"/>
          <w:spacing w:val="0"/>
          <w:sz w:val="24"/>
          <w:szCs w:val="24"/>
        </w:rPr>
        <w:t> 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000</w:t>
      </w:r>
      <w:r w:rsidR="00DB61D6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Kč a pro školy 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s více jak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30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>0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dět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>mi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B319F3">
        <w:rPr>
          <w:rFonts w:asciiTheme="minorHAnsi" w:hAnsiTheme="minorHAnsi" w:cstheme="minorHAnsi"/>
          <w:spacing w:val="0"/>
          <w:sz w:val="24"/>
          <w:szCs w:val="24"/>
        </w:rPr>
        <w:lastRenderedPageBreak/>
        <w:t xml:space="preserve">předškolního věku 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>8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0</w:t>
      </w:r>
      <w:r w:rsidR="000D7EC0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000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Kč. 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>Požadavek na dotaci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může činit až 100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% 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>nároku plynoucího z věty předchozí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. Cena za jednoho účastníka vzdělávacího kurzu se bude odvíjet od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platných ceníků jednotlivých akreditovaných kurzů.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color w:val="FF6600"/>
          <w:spacing w:val="0"/>
          <w:sz w:val="16"/>
          <w:szCs w:val="16"/>
        </w:rPr>
      </w:pPr>
    </w:p>
    <w:p w:rsidR="004E1E9C" w:rsidRPr="000B5A58" w:rsidRDefault="004E1E9C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</w:p>
    <w:p w:rsidR="003F4AB6" w:rsidRPr="000B5A58" w:rsidRDefault="009737E5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(10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>)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ab/>
        <w:t>Projekt bude realizován v</w:t>
      </w:r>
      <w:r>
        <w:rPr>
          <w:rFonts w:asciiTheme="minorHAnsi" w:hAnsiTheme="minorHAnsi" w:cstheme="minorHAnsi"/>
          <w:spacing w:val="0"/>
          <w:sz w:val="24"/>
          <w:szCs w:val="24"/>
        </w:rPr>
        <w:t> období uvedeném v čl. I odst. 4)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>. Finanční prost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 xml:space="preserve">ředky </w:t>
      </w:r>
      <w:r w:rsidR="00DB61D6">
        <w:rPr>
          <w:rFonts w:asciiTheme="minorHAnsi" w:hAnsiTheme="minorHAnsi" w:cstheme="minorHAnsi"/>
          <w:spacing w:val="0"/>
          <w:sz w:val="24"/>
          <w:szCs w:val="24"/>
        </w:rPr>
        <w:t xml:space="preserve">mohou být 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>čerpán</w:t>
      </w:r>
      <w:r>
        <w:rPr>
          <w:rFonts w:asciiTheme="minorHAnsi" w:hAnsiTheme="minorHAnsi" w:cstheme="minorHAnsi"/>
          <w:spacing w:val="0"/>
          <w:sz w:val="24"/>
          <w:szCs w:val="24"/>
        </w:rPr>
        <w:t xml:space="preserve">y </w:t>
      </w:r>
      <w:r w:rsidR="00DB61D6">
        <w:rPr>
          <w:rFonts w:asciiTheme="minorHAnsi" w:hAnsiTheme="minorHAnsi" w:cstheme="minorHAnsi"/>
          <w:spacing w:val="0"/>
          <w:sz w:val="24"/>
          <w:szCs w:val="24"/>
        </w:rPr>
        <w:t xml:space="preserve">nejpozději </w:t>
      </w:r>
      <w:r w:rsidRPr="006F5C9E">
        <w:rPr>
          <w:rFonts w:asciiTheme="minorHAnsi" w:hAnsiTheme="minorHAnsi" w:cstheme="minorHAnsi"/>
          <w:b/>
          <w:spacing w:val="0"/>
          <w:sz w:val="24"/>
          <w:szCs w:val="24"/>
        </w:rPr>
        <w:t>do 31. 8</w:t>
      </w:r>
      <w:r w:rsidR="003F4AB6" w:rsidRPr="006F5C9E">
        <w:rPr>
          <w:rFonts w:asciiTheme="minorHAnsi" w:hAnsiTheme="minorHAnsi" w:cstheme="minorHAnsi"/>
          <w:b/>
          <w:spacing w:val="0"/>
          <w:sz w:val="24"/>
          <w:szCs w:val="24"/>
        </w:rPr>
        <w:t>. 201</w:t>
      </w:r>
      <w:r w:rsidRPr="006F5C9E">
        <w:rPr>
          <w:rFonts w:asciiTheme="minorHAnsi" w:hAnsiTheme="minorHAnsi" w:cstheme="minorHAnsi"/>
          <w:b/>
          <w:spacing w:val="0"/>
          <w:sz w:val="24"/>
          <w:szCs w:val="24"/>
        </w:rPr>
        <w:t>6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.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(1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1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Ministerstvo si vyhrazuje právo výstupy z projektů, považované za dobrou praxi, uveřejnit na</w:t>
      </w:r>
      <w:r w:rsidR="001115BC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webu </w:t>
      </w:r>
      <w:hyperlink r:id="rId8" w:history="1">
        <w:r w:rsidRPr="000B5A58">
          <w:rPr>
            <w:rStyle w:val="Hypertextovodkaz"/>
            <w:rFonts w:asciiTheme="minorHAnsi" w:hAnsiTheme="minorHAnsi" w:cstheme="minorHAnsi"/>
            <w:spacing w:val="0"/>
            <w:sz w:val="24"/>
            <w:szCs w:val="24"/>
          </w:rPr>
          <w:t>www.rvp.cz</w:t>
        </w:r>
      </w:hyperlink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.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</w:p>
    <w:p w:rsidR="003F4AB6" w:rsidRPr="000B5A58" w:rsidRDefault="003F4AB6" w:rsidP="003F4AB6">
      <w:pPr>
        <w:pStyle w:val="Odstavec"/>
        <w:jc w:val="center"/>
        <w:rPr>
          <w:rFonts w:asciiTheme="minorHAnsi" w:hAnsiTheme="minorHAnsi" w:cstheme="minorHAnsi"/>
          <w:b/>
          <w:spacing w:val="0"/>
        </w:rPr>
      </w:pPr>
      <w:r w:rsidRPr="000B5A58">
        <w:rPr>
          <w:rFonts w:asciiTheme="minorHAnsi" w:hAnsiTheme="minorHAnsi" w:cstheme="minorHAnsi"/>
          <w:b/>
          <w:spacing w:val="0"/>
        </w:rPr>
        <w:t>Čl. 3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</w:rPr>
      </w:pPr>
    </w:p>
    <w:p w:rsidR="003F4AB6" w:rsidRPr="000B5A58" w:rsidRDefault="003F4AB6" w:rsidP="003F4AB6">
      <w:pPr>
        <w:pStyle w:val="Nadpis3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Předkládání žádostí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(1)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Žádost předkládá právnická osoba 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pouze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v jednom písemném vyhotovení</w:t>
      </w:r>
      <w:r w:rsidR="00014E54">
        <w:rPr>
          <w:rFonts w:asciiTheme="minorHAnsi" w:hAnsiTheme="minorHAnsi" w:cstheme="minorHAnsi"/>
          <w:spacing w:val="0"/>
          <w:sz w:val="24"/>
          <w:szCs w:val="24"/>
        </w:rPr>
        <w:t xml:space="preserve"> (bude akceptováno také doručení prostřednictvím datové schránky s  elektronickým podpisem)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a zároveň</w:t>
      </w:r>
      <w:r w:rsidR="00A468E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 xml:space="preserve">zašle 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>žádost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v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jedn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 xml:space="preserve">om vyhotovení elektronicky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(formát MS Word)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 xml:space="preserve"> a v předmětu e-mailu uvede název školy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. Nepřijímají se žádosti zaslané faxem, nebo v odlišném elektronickém formátu.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(2)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Žádost předkládá právnická osoba na formuláři uvedeném v Příloze č. 1.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(3)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Žádosti se zasílají na adresu:</w:t>
      </w:r>
    </w:p>
    <w:p w:rsidR="003F4AB6" w:rsidRPr="000B5A58" w:rsidRDefault="00494103" w:rsidP="00494103">
      <w:pPr>
        <w:pStyle w:val="Odstavec"/>
        <w:ind w:left="567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>písemné vyhotovení:</w:t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="003F4AB6"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>Ministerstvo školství, mládeže a tělovýchovy</w:t>
      </w:r>
    </w:p>
    <w:p w:rsidR="003F4AB6" w:rsidRPr="000B5A58" w:rsidRDefault="00494103" w:rsidP="003F4AB6">
      <w:pPr>
        <w:pStyle w:val="Odstavec"/>
        <w:ind w:left="567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="003F4AB6"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>odbor vzdělávání</w:t>
      </w:r>
    </w:p>
    <w:p w:rsidR="003F4AB6" w:rsidRPr="000B5A58" w:rsidRDefault="00494103" w:rsidP="003F4AB6">
      <w:pPr>
        <w:pStyle w:val="Odstavec"/>
        <w:ind w:left="567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="003F4AB6"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>Karmelitská 7</w:t>
      </w:r>
    </w:p>
    <w:p w:rsidR="003F4AB6" w:rsidRDefault="00494103" w:rsidP="003F4AB6">
      <w:pPr>
        <w:pStyle w:val="Odstavec"/>
        <w:ind w:left="567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 w:rsidR="003F4AB6"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>118 12 Praha 1</w:t>
      </w:r>
    </w:p>
    <w:p w:rsidR="00AE0933" w:rsidRPr="00AE0933" w:rsidRDefault="00AE0933" w:rsidP="003F4AB6">
      <w:pPr>
        <w:pStyle w:val="Odstavec"/>
        <w:ind w:left="567"/>
        <w:rPr>
          <w:rFonts w:asciiTheme="minorHAnsi" w:hAnsiTheme="minorHAnsi" w:cstheme="minorHAnsi"/>
          <w:bCs/>
          <w:spacing w:val="0"/>
          <w:sz w:val="24"/>
          <w:szCs w:val="24"/>
        </w:rPr>
      </w:pPr>
      <w:r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  <w:r>
        <w:rPr>
          <w:rFonts w:asciiTheme="minorHAnsi" w:hAnsiTheme="minorHAnsi" w:cstheme="minorHAnsi"/>
          <w:bCs/>
          <w:spacing w:val="0"/>
          <w:sz w:val="24"/>
          <w:szCs w:val="24"/>
        </w:rPr>
        <w:t>nebo datovou schránkou</w:t>
      </w:r>
    </w:p>
    <w:p w:rsidR="00014E54" w:rsidRDefault="00AE0933" w:rsidP="003F4AB6">
      <w:pPr>
        <w:pStyle w:val="Odstavec"/>
        <w:ind w:left="567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>
        <w:rPr>
          <w:rStyle w:val="Siln"/>
          <w:rFonts w:asciiTheme="minorHAnsi" w:hAnsiTheme="minorHAnsi"/>
          <w:sz w:val="24"/>
          <w:szCs w:val="24"/>
        </w:rPr>
        <w:tab/>
      </w:r>
      <w:r>
        <w:rPr>
          <w:rStyle w:val="Siln"/>
          <w:rFonts w:asciiTheme="minorHAnsi" w:hAnsiTheme="minorHAnsi"/>
          <w:sz w:val="24"/>
          <w:szCs w:val="24"/>
        </w:rPr>
        <w:tab/>
      </w:r>
      <w:r>
        <w:rPr>
          <w:rStyle w:val="Siln"/>
          <w:rFonts w:asciiTheme="minorHAnsi" w:hAnsiTheme="minorHAnsi"/>
          <w:sz w:val="24"/>
          <w:szCs w:val="24"/>
        </w:rPr>
        <w:tab/>
      </w:r>
      <w:r>
        <w:rPr>
          <w:rStyle w:val="Siln"/>
          <w:rFonts w:asciiTheme="minorHAnsi" w:hAnsiTheme="minorHAnsi"/>
          <w:sz w:val="24"/>
          <w:szCs w:val="24"/>
        </w:rPr>
        <w:tab/>
      </w:r>
      <w:r>
        <w:rPr>
          <w:rStyle w:val="Siln"/>
          <w:rFonts w:asciiTheme="minorHAnsi" w:hAnsiTheme="minorHAnsi"/>
          <w:sz w:val="24"/>
          <w:szCs w:val="24"/>
        </w:rPr>
        <w:tab/>
      </w:r>
      <w:r w:rsidR="00014E54" w:rsidRPr="00014E54">
        <w:rPr>
          <w:rStyle w:val="Siln"/>
          <w:rFonts w:asciiTheme="minorHAnsi" w:hAnsiTheme="minorHAnsi"/>
          <w:sz w:val="24"/>
          <w:szCs w:val="24"/>
        </w:rPr>
        <w:t>ID datové schránky:</w:t>
      </w:r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14E54" w:rsidRPr="00014E54">
        <w:rPr>
          <w:rFonts w:asciiTheme="minorHAnsi" w:hAnsiTheme="minorHAnsi"/>
          <w:b/>
          <w:sz w:val="24"/>
          <w:szCs w:val="24"/>
        </w:rPr>
        <w:t>vidaawt</w:t>
      </w:r>
      <w:proofErr w:type="spellEnd"/>
      <w:r w:rsidR="00014E54" w:rsidRPr="00014E54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</w:p>
    <w:p w:rsidR="003F4AB6" w:rsidRPr="00014E54" w:rsidRDefault="00014E54" w:rsidP="003F4AB6">
      <w:pPr>
        <w:pStyle w:val="Odstavec"/>
        <w:ind w:left="567"/>
        <w:rPr>
          <w:rFonts w:asciiTheme="minorHAnsi" w:hAnsiTheme="minorHAnsi" w:cstheme="minorHAnsi"/>
          <w:b/>
          <w:bCs/>
          <w:spacing w:val="0"/>
          <w:sz w:val="24"/>
          <w:szCs w:val="24"/>
        </w:rPr>
      </w:pPr>
      <w:r w:rsidRPr="00014E54">
        <w:rPr>
          <w:rFonts w:asciiTheme="minorHAnsi" w:hAnsiTheme="minorHAnsi" w:cstheme="minorHAnsi"/>
          <w:b/>
          <w:bCs/>
          <w:spacing w:val="0"/>
          <w:sz w:val="24"/>
          <w:szCs w:val="24"/>
        </w:rPr>
        <w:tab/>
      </w:r>
    </w:p>
    <w:p w:rsidR="003F4AB6" w:rsidRPr="000B5A58" w:rsidRDefault="009349AE" w:rsidP="003F4AB6">
      <w:pPr>
        <w:pStyle w:val="Odstavec"/>
        <w:ind w:left="567"/>
        <w:rPr>
          <w:rFonts w:asciiTheme="minorHAnsi" w:hAnsiTheme="minorHAnsi" w:cstheme="minorHAnsi"/>
          <w:spacing w:val="0"/>
          <w:sz w:val="20"/>
          <w:szCs w:val="20"/>
        </w:rPr>
      </w:pPr>
      <w:r>
        <w:rPr>
          <w:rFonts w:asciiTheme="minorHAnsi" w:hAnsiTheme="minorHAnsi" w:cstheme="minorHAnsi"/>
          <w:b/>
          <w:bCs/>
          <w:spacing w:val="0"/>
          <w:sz w:val="24"/>
          <w:szCs w:val="24"/>
        </w:rPr>
        <w:t>elektronické</w:t>
      </w:r>
      <w:r w:rsidR="003F4AB6"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pacing w:val="0"/>
          <w:sz w:val="24"/>
          <w:szCs w:val="24"/>
        </w:rPr>
        <w:t>vyhotovení</w:t>
      </w:r>
      <w:r w:rsidR="003F4AB6" w:rsidRPr="000B5A58">
        <w:rPr>
          <w:rFonts w:asciiTheme="minorHAnsi" w:hAnsiTheme="minorHAnsi" w:cstheme="minorHAnsi"/>
          <w:b/>
          <w:bCs/>
          <w:spacing w:val="0"/>
          <w:sz w:val="20"/>
          <w:szCs w:val="20"/>
        </w:rPr>
        <w:t xml:space="preserve">: </w:t>
      </w:r>
      <w:r>
        <w:rPr>
          <w:rFonts w:asciiTheme="minorHAnsi" w:hAnsiTheme="minorHAnsi" w:cstheme="minorHAnsi"/>
          <w:b/>
          <w:bCs/>
          <w:spacing w:val="0"/>
          <w:sz w:val="20"/>
          <w:szCs w:val="20"/>
        </w:rPr>
        <w:tab/>
      </w:r>
      <w:r w:rsidR="003F4AB6" w:rsidRPr="000B5A58">
        <w:rPr>
          <w:rFonts w:asciiTheme="minorHAnsi" w:hAnsiTheme="minorHAnsi" w:cstheme="minorHAnsi"/>
          <w:b/>
          <w:bCs/>
          <w:spacing w:val="0"/>
          <w:sz w:val="24"/>
          <w:szCs w:val="24"/>
        </w:rPr>
        <w:t xml:space="preserve">logopodpora@msmt.cz </w:t>
      </w:r>
    </w:p>
    <w:p w:rsidR="003F4AB6" w:rsidRPr="000B5A58" w:rsidRDefault="003F4AB6" w:rsidP="003F4AB6">
      <w:pPr>
        <w:pStyle w:val="Odstavec"/>
        <w:ind w:left="567"/>
        <w:rPr>
          <w:rFonts w:asciiTheme="minorHAnsi" w:hAnsiTheme="minorHAnsi" w:cstheme="minorHAnsi"/>
          <w:b/>
          <w:bCs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b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(4)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Obálka bude označena slovy </w:t>
      </w:r>
      <w:r w:rsidRPr="000B5A58">
        <w:rPr>
          <w:rFonts w:asciiTheme="minorHAnsi" w:hAnsiTheme="minorHAnsi" w:cstheme="minorHAnsi"/>
          <w:b/>
          <w:spacing w:val="0"/>
          <w:sz w:val="24"/>
          <w:szCs w:val="24"/>
        </w:rPr>
        <w:t>„Podpora logopedické prevence v předškolním vzdělávání v roce 201</w:t>
      </w:r>
      <w:r w:rsidR="009737E5">
        <w:rPr>
          <w:rFonts w:asciiTheme="minorHAnsi" w:hAnsiTheme="minorHAnsi" w:cstheme="minorHAnsi"/>
          <w:b/>
          <w:spacing w:val="0"/>
          <w:sz w:val="24"/>
          <w:szCs w:val="24"/>
        </w:rPr>
        <w:t>6</w:t>
      </w:r>
      <w:r w:rsidRPr="000B5A58">
        <w:rPr>
          <w:rFonts w:asciiTheme="minorHAnsi" w:hAnsiTheme="minorHAnsi" w:cstheme="minorHAnsi"/>
          <w:b/>
          <w:spacing w:val="0"/>
          <w:sz w:val="24"/>
          <w:szCs w:val="24"/>
        </w:rPr>
        <w:t xml:space="preserve">“.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C11BE1">
      <w:pPr>
        <w:pStyle w:val="Odstavec"/>
        <w:spacing w:after="240"/>
        <w:rPr>
          <w:rFonts w:asciiTheme="minorHAnsi" w:hAnsiTheme="minorHAnsi" w:cstheme="minorHAnsi"/>
          <w:spacing w:val="0"/>
          <w:sz w:val="16"/>
          <w:szCs w:val="16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(5)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 xml:space="preserve">Písemné i elektronické vyhotovení žádosti musí být doručeno na ministerstvo nejpozději do </w:t>
      </w:r>
      <w:r w:rsidR="00AE0933" w:rsidRPr="00B4293F">
        <w:rPr>
          <w:rFonts w:asciiTheme="minorHAnsi" w:hAnsiTheme="minorHAnsi" w:cstheme="minorHAnsi"/>
          <w:spacing w:val="0"/>
          <w:sz w:val="24"/>
          <w:szCs w:val="24"/>
        </w:rPr>
        <w:t>25. 9. 201</w:t>
      </w:r>
      <w:r w:rsidR="00C335DD" w:rsidRPr="00B4293F">
        <w:rPr>
          <w:rFonts w:asciiTheme="minorHAnsi" w:hAnsiTheme="minorHAnsi" w:cstheme="minorHAnsi"/>
          <w:spacing w:val="0"/>
          <w:sz w:val="24"/>
          <w:szCs w:val="24"/>
        </w:rPr>
        <w:t>5</w:t>
      </w:r>
      <w:r w:rsidR="00AE0933" w:rsidRPr="00B4293F">
        <w:rPr>
          <w:rFonts w:asciiTheme="minorHAnsi" w:hAnsiTheme="minorHAnsi" w:cstheme="minorHAnsi"/>
          <w:spacing w:val="0"/>
          <w:sz w:val="24"/>
          <w:szCs w:val="24"/>
        </w:rPr>
        <w:t>, a to do 14 hodin.</w:t>
      </w:r>
    </w:p>
    <w:p w:rsidR="003F4AB6" w:rsidRPr="000B5A58" w:rsidRDefault="003F4AB6" w:rsidP="00C11BE1">
      <w:pPr>
        <w:tabs>
          <w:tab w:val="left" w:pos="567"/>
        </w:tabs>
        <w:spacing w:after="240"/>
        <w:jc w:val="both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(6)</w:t>
      </w:r>
      <w:r w:rsidRPr="000B5A58">
        <w:rPr>
          <w:rFonts w:asciiTheme="minorHAnsi" w:hAnsiTheme="minorHAnsi" w:cstheme="minorHAnsi"/>
        </w:rPr>
        <w:tab/>
        <w:t>Návrh projektu musí poskytovat dostatek podkladů pro posouzení projektu podle všech kritérií, uvedených v příloze č. 3 tohoto programu.</w:t>
      </w: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Čl. 4</w:t>
      </w:r>
    </w:p>
    <w:p w:rsidR="003F4AB6" w:rsidRPr="000B5A58" w:rsidRDefault="003F4AB6" w:rsidP="003F4AB6">
      <w:pPr>
        <w:pStyle w:val="Nadpis3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Hodnocení žádostí a výběr projektů</w:t>
      </w:r>
    </w:p>
    <w:p w:rsidR="003F4AB6" w:rsidRPr="000B5A58" w:rsidRDefault="00AE0933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>(1)</w:t>
      </w:r>
      <w:r>
        <w:rPr>
          <w:rFonts w:asciiTheme="minorHAnsi" w:hAnsiTheme="minorHAnsi" w:cstheme="minorHAnsi"/>
          <w:spacing w:val="0"/>
          <w:sz w:val="24"/>
          <w:szCs w:val="24"/>
        </w:rPr>
        <w:tab/>
        <w:t>Řádně d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oručené žádosti budou ministerstvem vyhodnoceny a </w:t>
      </w:r>
      <w:r>
        <w:rPr>
          <w:rFonts w:asciiTheme="minorHAnsi" w:hAnsiTheme="minorHAnsi" w:cstheme="minorHAnsi"/>
          <w:spacing w:val="0"/>
          <w:sz w:val="24"/>
          <w:szCs w:val="24"/>
        </w:rPr>
        <w:t>seznam podpořených</w:t>
      </w:r>
      <w:r w:rsidR="004E1E9C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0"/>
          <w:sz w:val="24"/>
          <w:szCs w:val="24"/>
        </w:rPr>
        <w:t>žádostí bude</w:t>
      </w:r>
      <w:r w:rsidR="004E1E9C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>zveřejně</w:t>
      </w:r>
      <w:r>
        <w:rPr>
          <w:rFonts w:asciiTheme="minorHAnsi" w:hAnsiTheme="minorHAnsi" w:cstheme="minorHAnsi"/>
          <w:spacing w:val="0"/>
          <w:sz w:val="24"/>
          <w:szCs w:val="24"/>
        </w:rPr>
        <w:t>n</w:t>
      </w:r>
      <w:r w:rsidR="009737E5">
        <w:rPr>
          <w:rFonts w:asciiTheme="minorHAnsi" w:hAnsiTheme="minorHAnsi" w:cstheme="minorHAnsi"/>
          <w:spacing w:val="0"/>
          <w:sz w:val="24"/>
          <w:szCs w:val="24"/>
        </w:rPr>
        <w:t xml:space="preserve"> nejpozději do 31. 12. 2015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na internetových stránkách ministerstva.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(2)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Pro hodnocení žádostí ministerstvo stanoví </w:t>
      </w:r>
      <w:r w:rsidR="0074785B">
        <w:rPr>
          <w:rFonts w:asciiTheme="minorHAnsi" w:hAnsiTheme="minorHAnsi" w:cstheme="minorHAnsi"/>
          <w:spacing w:val="0"/>
          <w:sz w:val="24"/>
          <w:szCs w:val="24"/>
        </w:rPr>
        <w:t xml:space="preserve">sedmičlennou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výběrovou komisi</w:t>
      </w:r>
      <w:r w:rsidR="0074785B">
        <w:rPr>
          <w:rFonts w:asciiTheme="minorHAnsi" w:hAnsiTheme="minorHAnsi" w:cstheme="minorHAnsi"/>
          <w:spacing w:val="0"/>
          <w:sz w:val="24"/>
          <w:szCs w:val="24"/>
        </w:rPr>
        <w:t xml:space="preserve"> jmenovanou náměstkem pro řízení sekce vzdělávání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.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(3)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Zaslané projekty se předkladatelům nevracejí, a to ani v případě neschválení dotace.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AE0933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lastRenderedPageBreak/>
        <w:t>(4</w:t>
      </w:r>
      <w:r w:rsidR="003F4AB6" w:rsidRPr="000B5A58">
        <w:rPr>
          <w:rFonts w:asciiTheme="minorHAnsi" w:hAnsiTheme="minorHAnsi" w:cstheme="minorHAnsi"/>
          <w:spacing w:val="0"/>
          <w:sz w:val="24"/>
          <w:szCs w:val="24"/>
        </w:rPr>
        <w:t>) Uvedení nesprávných nebo nepravdivých údajů v žádosti nebo rozpor identifikačních údajů právnické osoby uvedených v žádosti s jeho identifikačními údaji zapsanými ve veřejných rejstřících může být ministerstvem považován za důvod pro zamítnutí žádosti o poskytnutí dotace.</w:t>
      </w: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Čl. 5</w:t>
      </w:r>
    </w:p>
    <w:p w:rsidR="003F4AB6" w:rsidRPr="000B5A58" w:rsidRDefault="003F4AB6" w:rsidP="003F4AB6">
      <w:pPr>
        <w:pStyle w:val="Nadpis3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Financování programu ze státního rozpočtu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(1)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Ministerstvo poskytuje finanční prostředky státního rozpočtu na realizaci předložených 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>žádostí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na základě výsledků </w:t>
      </w:r>
      <w:r w:rsidR="00AE0933">
        <w:rPr>
          <w:rFonts w:asciiTheme="minorHAnsi" w:hAnsiTheme="minorHAnsi" w:cstheme="minorHAnsi"/>
          <w:spacing w:val="0"/>
          <w:sz w:val="24"/>
          <w:szCs w:val="24"/>
        </w:rPr>
        <w:t xml:space="preserve">jejich </w:t>
      </w:r>
      <w:r w:rsidR="004E1E9C" w:rsidRPr="000B5A58">
        <w:rPr>
          <w:rFonts w:asciiTheme="minorHAnsi" w:hAnsiTheme="minorHAnsi" w:cstheme="minorHAnsi"/>
          <w:spacing w:val="0"/>
          <w:sz w:val="24"/>
          <w:szCs w:val="24"/>
        </w:rPr>
        <w:t>vyhodnocení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. Na poskytnutí finančních prostředků ministerstvem není právní nárok. Ministerstvo si vyhrazuje právo nesdělovat důvody neposkytnutí dotace, popřípadě důvody poskytnutí dotace v nižší než požadované výši.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(2)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Finanční prostředky se poskytují v souladu s ustanovením § 163 odst. 1 </w:t>
      </w:r>
      <w:r w:rsidR="0055350D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školského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zákona, a</w:t>
      </w:r>
      <w:r w:rsidR="001115BC">
        <w:rPr>
          <w:rFonts w:asciiTheme="minorHAnsi" w:hAnsiTheme="minorHAnsi" w:cstheme="minorHAnsi"/>
          <w:spacing w:val="0"/>
          <w:sz w:val="24"/>
          <w:szCs w:val="24"/>
        </w:rPr>
        <w:t> 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ustanovením § 14 zákona č.</w:t>
      </w:r>
      <w:r w:rsidR="00C11BE1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218/2000 Sb., o rozpočtových pravidlech a o změně některých souvisejících zákonů (rozpočtová pravidla), ve znění pozdějších předpisů.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(3)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V případě právnických osob, které nezřizuje stát nebo registrované církve a náboženské společnosti, kterým bylo přiznáno oprávnění k výkonu zvláštního práva zřizovat církevní školy, poskytne ministerstvo finanční prostředky pro právnické osoby se sídlem na území daného kraje příslušnému krajskému úřadu formou dotace na zvláštní účet kraje.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(4)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Finanční prostředky podle odstavce 3 poskytne ministerstvo na základě rozhodnutí adresovaného kraji, v němž se krajskému úřadu uloží poskytnout finanční prostředky jmenovitě uvedeným právnickým osobám, a to ve výši stanovené rozhodnutím. </w:t>
      </w:r>
    </w:p>
    <w:p w:rsidR="004E1E9C" w:rsidRPr="000B5A58" w:rsidRDefault="004E1E9C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(5)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V případě, kdy příjemcem finančních prostředků státního rozpočtu je právnická osoba zřízená státem budou finanční prostředky poskytnuty na základě rozpočtového opatření dle § 54 zákona č. 218/2000 Sb., o rozpočtových pravidlech. V případě, kdy příjemcem finančních prostředků státního rozpočtu je právnická osoba zřízená registrovanými církvemi a náboženskými společnostmi, budou finanční prostředky poskytnuty na základě rozhodnutí o poskytnutí dotace.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55350D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(6)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</w:r>
      <w:r w:rsidR="0055350D" w:rsidRPr="000B5A58">
        <w:rPr>
          <w:rFonts w:asciiTheme="minorHAnsi" w:hAnsiTheme="minorHAnsi" w:cstheme="minorHAnsi"/>
          <w:spacing w:val="0"/>
          <w:sz w:val="24"/>
          <w:szCs w:val="24"/>
        </w:rPr>
        <w:t>Ž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ádná z aktivit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uvedených v žádosti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nesmí být financována zároveň z operačních programů spo</w:t>
      </w:r>
      <w:r w:rsidR="0055350D" w:rsidRPr="000B5A58">
        <w:rPr>
          <w:rFonts w:asciiTheme="minorHAnsi" w:hAnsiTheme="minorHAnsi" w:cstheme="minorHAnsi"/>
          <w:spacing w:val="0"/>
          <w:sz w:val="24"/>
          <w:szCs w:val="24"/>
        </w:rPr>
        <w:t>lufinancovaných z Evropské unie.</w:t>
      </w:r>
    </w:p>
    <w:p w:rsidR="003F4AB6" w:rsidRPr="000B5A58" w:rsidRDefault="0055350D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  <w:r w:rsidRPr="000B5A58">
        <w:rPr>
          <w:rFonts w:asciiTheme="minorHAnsi" w:hAnsiTheme="minorHAnsi" w:cstheme="minorHAnsi"/>
          <w:spacing w:val="0"/>
          <w:sz w:val="16"/>
          <w:szCs w:val="16"/>
        </w:rPr>
        <w:t xml:space="preserve">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(7)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Uznatelnost nákladů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podpořených v rámci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tohoto programu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bude od data vydání rozhodnutí o poskytnutí dotace (vydání rozpočtového opatření)</w:t>
      </w:r>
      <w:r w:rsidR="00775C0A">
        <w:rPr>
          <w:rFonts w:asciiTheme="minorHAnsi" w:hAnsiTheme="minorHAnsi" w:cstheme="minorHAnsi"/>
          <w:spacing w:val="0"/>
          <w:sz w:val="24"/>
          <w:szCs w:val="24"/>
        </w:rPr>
        <w:t>.</w:t>
      </w: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Čl. 6</w:t>
      </w:r>
    </w:p>
    <w:p w:rsidR="003F4AB6" w:rsidRPr="000B5A58" w:rsidRDefault="003F4AB6" w:rsidP="003F4AB6">
      <w:pPr>
        <w:pStyle w:val="Nadpis3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Kontrola, vyúčtování a</w:t>
      </w:r>
      <w:r w:rsidR="00DB61D6">
        <w:rPr>
          <w:rFonts w:asciiTheme="minorHAnsi" w:hAnsiTheme="minorHAnsi" w:cstheme="minorHAnsi"/>
        </w:rPr>
        <w:t xml:space="preserve"> hodnocení schválených projektů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(1)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Veřejnosprávní kontrolu nakládání s finančními prostředky podle § 163 odst. 1 </w:t>
      </w:r>
      <w:r w:rsidR="0055350D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školského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zákona u právnických osob všech zřizovatelů je oprávněna provádět Česká školní inspekce v rámci inspekční činnosti podle § 174 odst. 2 písm. e) </w:t>
      </w:r>
      <w:r w:rsidR="0055350D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školského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zákona. Ministerstvo bude vykonávat kontrolu výkonu v přenesené působnosti, popřípadě finanční kontrolu v oblasti nakládání s finančními prostředky z kapitoly 333-MŠMT.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(2)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Vyúčtování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 xml:space="preserve">a věcné vyhodnocení </w:t>
      </w:r>
      <w:r w:rsidR="00F74C38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poskytnuté 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dotace </w:t>
      </w:r>
      <w:r w:rsidR="004E1E9C" w:rsidRPr="000B5A58">
        <w:rPr>
          <w:rFonts w:asciiTheme="minorHAnsi" w:hAnsiTheme="minorHAnsi" w:cstheme="minorHAnsi"/>
          <w:spacing w:val="0"/>
          <w:sz w:val="24"/>
          <w:szCs w:val="24"/>
        </w:rPr>
        <w:t>se</w:t>
      </w:r>
      <w:r w:rsidR="00EF6693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provede na formuláři, který je</w:t>
      </w:r>
      <w:r w:rsidR="001115BC">
        <w:rPr>
          <w:rFonts w:asciiTheme="minorHAnsi" w:hAnsiTheme="minorHAnsi" w:cstheme="minorHAnsi"/>
          <w:spacing w:val="0"/>
          <w:sz w:val="24"/>
          <w:szCs w:val="24"/>
        </w:rPr>
        <w:t> </w:t>
      </w:r>
      <w:r w:rsidR="00EF6693" w:rsidRPr="000B5A58">
        <w:rPr>
          <w:rFonts w:asciiTheme="minorHAnsi" w:hAnsiTheme="minorHAnsi" w:cstheme="minorHAnsi"/>
          <w:spacing w:val="0"/>
          <w:sz w:val="24"/>
          <w:szCs w:val="24"/>
        </w:rPr>
        <w:t> přílo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hou</w:t>
      </w:r>
      <w:r w:rsidR="00EF6693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č. 2.</w:t>
      </w:r>
      <w:r w:rsidR="00FB1FDC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 xml:space="preserve">Příjemce dotace je povinen provést finanční vypořádání se </w:t>
      </w:r>
      <w:r w:rsidR="00F74C38" w:rsidRPr="000B5A58">
        <w:rPr>
          <w:rFonts w:asciiTheme="minorHAnsi" w:hAnsiTheme="minorHAnsi" w:cstheme="minorHAnsi"/>
          <w:spacing w:val="0"/>
          <w:sz w:val="24"/>
          <w:szCs w:val="24"/>
        </w:rPr>
        <w:t>státním rozpočtem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p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odle vyhlášky č. 52/2008 Sb., kterou se stanoví zásady a termíny finančního vypořádání vztahů se státním rozpočtem, státními finančními aktivy nebo Národním fondem. Další pokyny k vyúčtování budou uvedeny v Rozhodnutí vydaném podle čl. 5 odst. 4 a 5.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lastRenderedPageBreak/>
        <w:t>(3)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>V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yúčtování a v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ěcné vyhodnocení zašle právnická osoba v písemné podobě na adresu místně příslušného krajského úřadu</w:t>
      </w:r>
      <w:r w:rsidR="000D7EC0">
        <w:rPr>
          <w:rFonts w:asciiTheme="minorHAnsi" w:hAnsiTheme="minorHAnsi" w:cstheme="minorHAnsi"/>
          <w:spacing w:val="0"/>
          <w:sz w:val="24"/>
          <w:szCs w:val="24"/>
        </w:rPr>
        <w:t xml:space="preserve">,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v případě</w:t>
      </w:r>
      <w:r w:rsidR="00F74C38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 xml:space="preserve">právnických osob zřizovaných </w:t>
      </w:r>
      <w:r w:rsidR="00F74C38" w:rsidRPr="000B5A58">
        <w:rPr>
          <w:rFonts w:asciiTheme="minorHAnsi" w:hAnsiTheme="minorHAnsi" w:cstheme="minorHAnsi"/>
          <w:spacing w:val="0"/>
          <w:sz w:val="24"/>
          <w:szCs w:val="24"/>
        </w:rPr>
        <w:t>registrovan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ými</w:t>
      </w:r>
      <w:r w:rsidR="00F74C38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církve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mi</w:t>
      </w:r>
      <w:r w:rsidR="00F74C38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a nábožensk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ými</w:t>
      </w:r>
      <w:r w:rsidR="00F74C38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společnosti, kterým bylo přiznáno oprávnění k výkonu zvláštního práva zřizovat církevní školy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 xml:space="preserve"> ministerstvu, </w:t>
      </w:r>
      <w:r w:rsidR="000D7EC0">
        <w:rPr>
          <w:rFonts w:asciiTheme="minorHAnsi" w:hAnsiTheme="minorHAnsi" w:cstheme="minorHAnsi"/>
          <w:spacing w:val="0"/>
          <w:sz w:val="24"/>
          <w:szCs w:val="24"/>
        </w:rPr>
        <w:t xml:space="preserve">a to nejpozději do 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3</w:t>
      </w:r>
      <w:r w:rsidR="000D7EC0">
        <w:rPr>
          <w:rFonts w:asciiTheme="minorHAnsi" w:hAnsiTheme="minorHAnsi" w:cstheme="minorHAnsi"/>
          <w:spacing w:val="0"/>
          <w:sz w:val="24"/>
          <w:szCs w:val="24"/>
        </w:rPr>
        <w:t>1. 1. 201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>7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>.</w:t>
      </w:r>
      <w:r w:rsidR="00F74C38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16"/>
          <w:szCs w:val="16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(4)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ab/>
        <w:t xml:space="preserve">Dotaci mohou právnické osoby použít </w:t>
      </w:r>
      <w:r w:rsidR="000D7EC0">
        <w:rPr>
          <w:rFonts w:asciiTheme="minorHAnsi" w:hAnsiTheme="minorHAnsi" w:cstheme="minorHAnsi"/>
          <w:spacing w:val="0"/>
          <w:sz w:val="24"/>
          <w:szCs w:val="24"/>
        </w:rPr>
        <w:t xml:space="preserve">pouze </w:t>
      </w:r>
      <w:r w:rsidR="000D7EC0" w:rsidRPr="000B5A58">
        <w:rPr>
          <w:rFonts w:asciiTheme="minorHAnsi" w:hAnsiTheme="minorHAnsi" w:cstheme="minorHAnsi"/>
          <w:spacing w:val="0"/>
          <w:sz w:val="24"/>
          <w:szCs w:val="24"/>
        </w:rPr>
        <w:t>v</w:t>
      </w:r>
      <w:r w:rsidR="000D7EC0">
        <w:rPr>
          <w:rFonts w:asciiTheme="minorHAnsi" w:hAnsiTheme="minorHAnsi" w:cstheme="minorHAnsi"/>
          <w:spacing w:val="0"/>
          <w:sz w:val="24"/>
          <w:szCs w:val="24"/>
        </w:rPr>
        <w:t xml:space="preserve"> období </w:t>
      </w:r>
      <w:r w:rsidR="009349A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ode dne vydání rozhodnutí o </w:t>
      </w:r>
      <w:r w:rsidR="006F5C9E">
        <w:rPr>
          <w:rFonts w:asciiTheme="minorHAnsi" w:hAnsiTheme="minorHAnsi" w:cstheme="minorHAnsi"/>
          <w:spacing w:val="0"/>
          <w:sz w:val="24"/>
          <w:szCs w:val="24"/>
        </w:rPr>
        <w:t>poskytnutí</w:t>
      </w:r>
      <w:r w:rsidR="009349AE"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dotace neb</w:t>
      </w:r>
      <w:r w:rsidR="009349AE">
        <w:rPr>
          <w:rFonts w:asciiTheme="minorHAnsi" w:hAnsiTheme="minorHAnsi" w:cstheme="minorHAnsi"/>
          <w:spacing w:val="0"/>
          <w:sz w:val="24"/>
          <w:szCs w:val="24"/>
        </w:rPr>
        <w:t>o vydáním rozpočtového opatření do 31. 8. 2016</w:t>
      </w: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 a v rámci finančního vypořádání jsou povinny ji za daný rozpočtový rok v plné výši vypořádat.</w:t>
      </w:r>
    </w:p>
    <w:p w:rsidR="00FB1FDC" w:rsidRDefault="00FB1FDC" w:rsidP="003F4AB6">
      <w:pPr>
        <w:pStyle w:val="Nadpis2"/>
        <w:rPr>
          <w:rFonts w:asciiTheme="minorHAnsi" w:hAnsiTheme="minorHAnsi" w:cstheme="minorHAnsi"/>
        </w:rPr>
      </w:pP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Čl. 7</w:t>
      </w:r>
    </w:p>
    <w:p w:rsidR="003F4AB6" w:rsidRPr="000B5A58" w:rsidRDefault="003F4AB6" w:rsidP="003F4AB6">
      <w:pPr>
        <w:pStyle w:val="Nadpis3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Účinnost</w:t>
      </w:r>
    </w:p>
    <w:p w:rsidR="003F4AB6" w:rsidRPr="000B5A58" w:rsidRDefault="003F4AB6" w:rsidP="003F4AB6">
      <w:pPr>
        <w:rPr>
          <w:rFonts w:asciiTheme="minorHAnsi" w:hAnsiTheme="minorHAnsi" w:cstheme="minorHAnsi"/>
        </w:rPr>
      </w:pPr>
    </w:p>
    <w:p w:rsidR="003F4AB6" w:rsidRPr="000B5A58" w:rsidRDefault="003F4AB6" w:rsidP="003F4AB6">
      <w:pPr>
        <w:pStyle w:val="Odstavec"/>
        <w:jc w:val="center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>Tento rozvojový program nabývá účinnosti dnem</w:t>
      </w:r>
      <w:bookmarkStart w:id="0" w:name="_GoBack"/>
      <w:bookmarkEnd w:id="0"/>
      <w:r w:rsidR="00FE0FA5">
        <w:rPr>
          <w:rFonts w:asciiTheme="minorHAnsi" w:hAnsiTheme="minorHAnsi" w:cstheme="minorHAnsi"/>
          <w:spacing w:val="0"/>
          <w:sz w:val="24"/>
          <w:szCs w:val="24"/>
        </w:rPr>
        <w:t xml:space="preserve"> </w:t>
      </w:r>
      <w:r w:rsidR="007F471A">
        <w:rPr>
          <w:rFonts w:asciiTheme="minorHAnsi" w:hAnsiTheme="minorHAnsi" w:cstheme="minorHAnsi"/>
          <w:spacing w:val="0"/>
          <w:sz w:val="24"/>
          <w:szCs w:val="24"/>
        </w:rPr>
        <w:t>27</w:t>
      </w:r>
      <w:r w:rsidR="005538AF">
        <w:rPr>
          <w:rFonts w:asciiTheme="minorHAnsi" w:hAnsiTheme="minorHAnsi" w:cstheme="minorHAnsi"/>
          <w:spacing w:val="0"/>
          <w:sz w:val="24"/>
          <w:szCs w:val="24"/>
        </w:rPr>
        <w:t>. srpna 2015</w:t>
      </w: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</w:p>
    <w:p w:rsidR="003F4AB6" w:rsidRPr="000B5A58" w:rsidRDefault="003F4AB6" w:rsidP="003F4AB6">
      <w:pPr>
        <w:pStyle w:val="Odstavec"/>
        <w:rPr>
          <w:rFonts w:asciiTheme="minorHAnsi" w:hAnsiTheme="minorHAnsi" w:cstheme="minorHAnsi"/>
          <w:spacing w:val="0"/>
          <w:sz w:val="24"/>
          <w:szCs w:val="24"/>
        </w:rPr>
      </w:pPr>
    </w:p>
    <w:p w:rsidR="003F4AB6" w:rsidRPr="000B5A58" w:rsidRDefault="000D7EC0" w:rsidP="00322697">
      <w:pPr>
        <w:pStyle w:val="Odstavec"/>
        <w:jc w:val="center"/>
        <w:rPr>
          <w:rFonts w:asciiTheme="minorHAnsi" w:hAnsiTheme="minorHAnsi" w:cstheme="minorHAnsi"/>
          <w:spacing w:val="0"/>
          <w:sz w:val="24"/>
          <w:szCs w:val="24"/>
        </w:rPr>
      </w:pPr>
      <w:r>
        <w:rPr>
          <w:rFonts w:asciiTheme="minorHAnsi" w:hAnsiTheme="minorHAnsi" w:cstheme="minorHAnsi"/>
          <w:spacing w:val="0"/>
          <w:sz w:val="24"/>
          <w:szCs w:val="24"/>
        </w:rPr>
        <w:t xml:space="preserve">Mgr. Jaroslav </w:t>
      </w:r>
      <w:proofErr w:type="spellStart"/>
      <w:r>
        <w:rPr>
          <w:rFonts w:asciiTheme="minorHAnsi" w:hAnsiTheme="minorHAnsi" w:cstheme="minorHAnsi"/>
          <w:spacing w:val="0"/>
          <w:sz w:val="24"/>
          <w:szCs w:val="24"/>
        </w:rPr>
        <w:t>Fidrmuc</w:t>
      </w:r>
      <w:proofErr w:type="spellEnd"/>
    </w:p>
    <w:p w:rsidR="003F4AB6" w:rsidRPr="000B5A58" w:rsidRDefault="003F4AB6" w:rsidP="003F4AB6">
      <w:pPr>
        <w:pStyle w:val="Odstavec"/>
        <w:jc w:val="center"/>
        <w:rPr>
          <w:rFonts w:asciiTheme="minorHAnsi" w:hAnsiTheme="minorHAnsi" w:cstheme="minorHAnsi"/>
          <w:spacing w:val="0"/>
          <w:sz w:val="24"/>
          <w:szCs w:val="24"/>
        </w:rPr>
      </w:pPr>
      <w:r w:rsidRPr="000B5A58">
        <w:rPr>
          <w:rFonts w:asciiTheme="minorHAnsi" w:hAnsiTheme="minorHAnsi" w:cstheme="minorHAnsi"/>
          <w:spacing w:val="0"/>
          <w:sz w:val="24"/>
          <w:szCs w:val="24"/>
        </w:rPr>
        <w:t xml:space="preserve">náměstek </w:t>
      </w:r>
      <w:r w:rsidR="000D7EC0">
        <w:rPr>
          <w:rFonts w:asciiTheme="minorHAnsi" w:hAnsiTheme="minorHAnsi" w:cstheme="minorHAnsi"/>
          <w:spacing w:val="0"/>
          <w:sz w:val="24"/>
          <w:szCs w:val="24"/>
        </w:rPr>
        <w:t>pro řízení sekce vzdělávání</w:t>
      </w:r>
    </w:p>
    <w:p w:rsidR="00804BBD" w:rsidRDefault="00804BB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3F4AB6" w:rsidRPr="000B5A58" w:rsidRDefault="003F4AB6" w:rsidP="003F4AB6">
      <w:pPr>
        <w:pStyle w:val="Nadpis2"/>
        <w:pageBreakBefore/>
        <w:spacing w:before="0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lastRenderedPageBreak/>
        <w:t>Příloha č. 1</w:t>
      </w:r>
      <w:r w:rsidRPr="000B5A58">
        <w:rPr>
          <w:rFonts w:asciiTheme="minorHAnsi" w:hAnsiTheme="minorHAnsi" w:cstheme="minorHAnsi"/>
        </w:rPr>
        <w:br/>
        <w:t>Žádost právnické osoby o poskytnutí finančních prostředků ze státního rozpočtu v roce 201</w:t>
      </w:r>
      <w:r w:rsidR="00E22DE8">
        <w:rPr>
          <w:rFonts w:asciiTheme="minorHAnsi" w:hAnsiTheme="minorHAnsi" w:cstheme="minorHAnsi"/>
        </w:rPr>
        <w:t>6</w:t>
      </w:r>
    </w:p>
    <w:p w:rsidR="003F4AB6" w:rsidRPr="000B5A58" w:rsidRDefault="003F4AB6" w:rsidP="003F4AB6">
      <w:pPr>
        <w:pStyle w:val="Odstavec"/>
        <w:jc w:val="right"/>
        <w:rPr>
          <w:rFonts w:asciiTheme="minorHAnsi" w:hAnsiTheme="minorHAnsi" w:cstheme="minorHAnsi"/>
          <w:spacing w:val="0"/>
        </w:rPr>
      </w:pPr>
    </w:p>
    <w:p w:rsidR="003F4AB6" w:rsidRPr="000B5A58" w:rsidRDefault="003F4AB6" w:rsidP="003F4AB6">
      <w:pPr>
        <w:pStyle w:val="Odstavec"/>
        <w:jc w:val="right"/>
        <w:rPr>
          <w:rFonts w:asciiTheme="minorHAnsi" w:hAnsiTheme="minorHAnsi" w:cstheme="minorHAnsi"/>
          <w:spacing w:val="0"/>
        </w:rPr>
      </w:pPr>
      <w:r w:rsidRPr="000B5A58">
        <w:rPr>
          <w:rFonts w:asciiTheme="minorHAnsi" w:hAnsiTheme="minorHAnsi" w:cstheme="minorHAnsi"/>
          <w:spacing w:val="0"/>
        </w:rPr>
        <w:t>Evidenční číslo:……………………………………………………</w:t>
      </w:r>
    </w:p>
    <w:p w:rsidR="003F4AB6" w:rsidRPr="000B5A58" w:rsidRDefault="003F4AB6" w:rsidP="003F4AB6">
      <w:pPr>
        <w:pStyle w:val="Odstavec"/>
        <w:jc w:val="right"/>
        <w:rPr>
          <w:rFonts w:asciiTheme="minorHAnsi" w:hAnsiTheme="minorHAnsi" w:cstheme="minorHAnsi"/>
          <w:spacing w:val="0"/>
        </w:rPr>
      </w:pPr>
      <w:r w:rsidRPr="000B5A58">
        <w:rPr>
          <w:rFonts w:asciiTheme="minorHAnsi" w:hAnsiTheme="minorHAnsi" w:cstheme="minorHAnsi"/>
          <w:spacing w:val="0"/>
        </w:rPr>
        <w:t>(doplní MŠMT)</w:t>
      </w:r>
    </w:p>
    <w:tbl>
      <w:tblPr>
        <w:tblW w:w="99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3"/>
        <w:gridCol w:w="120"/>
        <w:gridCol w:w="1418"/>
        <w:gridCol w:w="1833"/>
        <w:gridCol w:w="85"/>
        <w:gridCol w:w="798"/>
        <w:gridCol w:w="52"/>
        <w:gridCol w:w="709"/>
        <w:gridCol w:w="2693"/>
        <w:gridCol w:w="160"/>
      </w:tblGrid>
      <w:tr w:rsidR="003F4AB6" w:rsidRPr="000B5A58" w:rsidTr="00765436">
        <w:trPr>
          <w:gridAfter w:val="1"/>
          <w:wAfter w:w="160" w:type="dxa"/>
          <w:cantSplit/>
          <w:trHeight w:val="405"/>
        </w:trPr>
        <w:tc>
          <w:tcPr>
            <w:tcW w:w="21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poskytovatele dotace</w:t>
            </w:r>
          </w:p>
        </w:tc>
        <w:tc>
          <w:tcPr>
            <w:tcW w:w="758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Ministerstvo školství, mládeže a tělovýchovy</w:t>
            </w:r>
          </w:p>
        </w:tc>
      </w:tr>
      <w:tr w:rsidR="003F4AB6" w:rsidRPr="000B5A58" w:rsidTr="00765436">
        <w:trPr>
          <w:gridAfter w:val="1"/>
          <w:wAfter w:w="160" w:type="dxa"/>
          <w:cantSplit/>
          <w:trHeight w:val="513"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rozvojového programu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AB6" w:rsidRPr="000B5A58" w:rsidRDefault="003F4AB6" w:rsidP="00E22DE8">
            <w:pPr>
              <w:pStyle w:val="Texttabulka"/>
              <w:rPr>
                <w:rFonts w:asciiTheme="minorHAnsi" w:hAnsiTheme="minorHAnsi" w:cstheme="minorHAnsi"/>
                <w:b/>
                <w:bCs/>
              </w:rPr>
            </w:pPr>
            <w:r w:rsidRPr="000B5A58">
              <w:rPr>
                <w:rFonts w:asciiTheme="minorHAnsi" w:hAnsiTheme="minorHAnsi" w:cstheme="minorHAnsi"/>
                <w:b/>
                <w:bCs/>
              </w:rPr>
              <w:t>Rozvojový program Podpora logopedické prevence v předškolním vzdělávání v roce 201</w:t>
            </w:r>
            <w:r w:rsidR="00E22DE8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</w:tr>
      <w:tr w:rsidR="003F4AB6" w:rsidRPr="000B5A58" w:rsidTr="00FB1FD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4AB6" w:rsidRPr="00206ECA" w:rsidRDefault="003F4AB6" w:rsidP="00446136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 w:rsidRPr="00206ECA">
              <w:rPr>
                <w:rFonts w:asciiTheme="minorHAnsi" w:hAnsiTheme="minorHAnsi" w:cstheme="minorHAnsi"/>
                <w:sz w:val="20"/>
                <w:szCs w:val="20"/>
              </w:rPr>
              <w:t>1. Identifikační údaje o předkládající právnické osobě</w:t>
            </w:r>
          </w:p>
        </w:tc>
      </w:tr>
      <w:tr w:rsidR="003F4AB6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právnické osoby</w:t>
            </w:r>
            <w:r w:rsidR="00E22DE8">
              <w:rPr>
                <w:rFonts w:asciiTheme="minorHAnsi" w:hAnsiTheme="minorHAnsi" w:cstheme="minorHAnsi"/>
              </w:rPr>
              <w:t xml:space="preserve"> - školy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FB1FDC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Právnická forma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Obec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PSČ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Kraj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Ulice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Č.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5A58">
              <w:rPr>
                <w:rFonts w:asciiTheme="minorHAnsi" w:hAnsiTheme="minorHAnsi" w:cstheme="minorHAnsi"/>
              </w:rPr>
              <w:t>p.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Č.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5A58">
              <w:rPr>
                <w:rFonts w:asciiTheme="minorHAnsi" w:hAnsiTheme="minorHAnsi" w:cstheme="minorHAnsi"/>
              </w:rPr>
              <w:t>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Počet dětí v PV*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Číslo účtu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u peněžního ústavu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Adresa příslušného finančního úřadu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Zřizovatel právnické osoby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Adresa zřizovatele školy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FB1FD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2. Ředitel/</w:t>
            </w:r>
            <w:proofErr w:type="spellStart"/>
            <w:r w:rsidRPr="000B5A58">
              <w:rPr>
                <w:rFonts w:asciiTheme="minorHAnsi" w:hAnsiTheme="minorHAnsi" w:cstheme="minorHAnsi"/>
              </w:rPr>
              <w:t>ka</w:t>
            </w:r>
            <w:proofErr w:type="spellEnd"/>
            <w:r w:rsidRPr="000B5A58">
              <w:rPr>
                <w:rFonts w:asciiTheme="minorHAnsi" w:hAnsiTheme="minorHAnsi" w:cstheme="minorHAnsi"/>
              </w:rPr>
              <w:t xml:space="preserve"> školy</w:t>
            </w: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Jméno ředitelky/ředitele školy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Email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191524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 Podrobný popis projektu</w:t>
            </w: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projektu</w:t>
            </w:r>
            <w:r w:rsidRPr="000B5A58">
              <w:rPr>
                <w:rFonts w:asciiTheme="minorHAnsi" w:hAnsiTheme="minorHAnsi" w:cstheme="minorHAnsi"/>
              </w:rPr>
              <w:br/>
              <w:t>(max. 140 znaků)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765436">
        <w:trPr>
          <w:gridAfter w:val="1"/>
          <w:wAfter w:w="160" w:type="dxa"/>
          <w:cantSplit/>
        </w:trPr>
        <w:tc>
          <w:tcPr>
            <w:tcW w:w="21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Anotace projektu (max. 600 znaků, může být zveřejněna)</w:t>
            </w:r>
          </w:p>
        </w:tc>
        <w:tc>
          <w:tcPr>
            <w:tcW w:w="7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3.1 Cíl / cíle projektu a jeho zdůvodnění, analýza potřeb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3.2 Stručný popis současného stavu problematiky, kterou projekt řeší; souvislost projektu s ostatní činností školy nebo s projekty, které škola realizuje</w:t>
            </w:r>
          </w:p>
        </w:tc>
      </w:tr>
      <w:tr w:rsidR="00FB1FDC" w:rsidRPr="000B5A58" w:rsidTr="00A512FC">
        <w:trPr>
          <w:gridAfter w:val="1"/>
          <w:wAfter w:w="160" w:type="dxa"/>
          <w:cantSplit/>
          <w:trHeight w:val="250"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lastRenderedPageBreak/>
              <w:t>3.3 Vymezení aktivit, které bude projekt realizovat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3.4 Rozsah záměru (počet zapojených dětí, žáků a učitelů školy – v %; přibližný počet osob, na který bude mít projekt dopad; jiné údaje)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3.5 Podrobný časový a pracovní harmonogram realizace projektu a jeho částí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3.6 Materiální a personální zabezpečení projektu, včetně organizace a řízení projektu a mechanismů průběžné kontroly realizace projektu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3.7 Definice konkrétních a měřitelných výstupů, které budou výsledkem projektu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3.8 Veškeré další podstatné údaje o projektu, zejména informace o tom, jakým způsobem bude prezentována dotace ministerstva ve výstupech projektu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 xml:space="preserve">3.9 Celkový rozpočet na realizaci projektu a podrobný rozpočet požadované dotace rozpracovaný v položkovém členění 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3.1</w:t>
            </w:r>
            <w:r>
              <w:rPr>
                <w:rFonts w:asciiTheme="minorHAnsi" w:hAnsiTheme="minorHAnsi" w:cstheme="minorHAnsi"/>
              </w:rPr>
              <w:t>0</w:t>
            </w:r>
            <w:r w:rsidRPr="000B5A58">
              <w:rPr>
                <w:rFonts w:asciiTheme="minorHAnsi" w:hAnsiTheme="minorHAnsi" w:cstheme="minorHAnsi"/>
              </w:rPr>
              <w:t xml:space="preserve">. Odpovědný řešitel projektu (jméno, </w:t>
            </w:r>
            <w:r>
              <w:rPr>
                <w:rFonts w:asciiTheme="minorHAnsi" w:hAnsiTheme="minorHAnsi" w:cstheme="minorHAnsi"/>
              </w:rPr>
              <w:t xml:space="preserve">kvalifikace, </w:t>
            </w:r>
            <w:r w:rsidRPr="000B5A58">
              <w:rPr>
                <w:rFonts w:asciiTheme="minorHAnsi" w:hAnsiTheme="minorHAnsi" w:cstheme="minorHAnsi"/>
              </w:rPr>
              <w:t>odborné zaměření, délka pedagogické praxe)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FB1FD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4. Celkov</w:t>
            </w:r>
            <w:r>
              <w:rPr>
                <w:rFonts w:asciiTheme="minorHAnsi" w:hAnsiTheme="minorHAnsi" w:cstheme="minorHAnsi"/>
              </w:rPr>
              <w:t xml:space="preserve">á výše </w:t>
            </w:r>
            <w:r w:rsidRPr="000B5A58">
              <w:rPr>
                <w:rFonts w:asciiTheme="minorHAnsi" w:hAnsiTheme="minorHAnsi" w:cstheme="minorHAnsi"/>
              </w:rPr>
              <w:t>dotace požadovan</w:t>
            </w:r>
            <w:r>
              <w:rPr>
                <w:rFonts w:asciiTheme="minorHAnsi" w:hAnsiTheme="minorHAnsi" w:cstheme="minorHAnsi"/>
              </w:rPr>
              <w:t>á</w:t>
            </w:r>
            <w:r w:rsidRPr="000B5A58">
              <w:rPr>
                <w:rFonts w:asciiTheme="minorHAnsi" w:hAnsiTheme="minorHAnsi" w:cstheme="minorHAnsi"/>
              </w:rPr>
              <w:t xml:space="preserve"> od ministerstva v roce 201</w:t>
            </w:r>
            <w:r>
              <w:rPr>
                <w:rFonts w:asciiTheme="minorHAnsi" w:hAnsiTheme="minorHAnsi" w:cstheme="minorHAnsi"/>
              </w:rPr>
              <w:t>6</w:t>
            </w:r>
            <w:r w:rsidRPr="000B5A58">
              <w:rPr>
                <w:rFonts w:asciiTheme="minorHAnsi" w:hAnsiTheme="minorHAnsi" w:cstheme="minorHAnsi"/>
              </w:rPr>
              <w:t xml:space="preserve"> (v Kč)</w:t>
            </w:r>
          </w:p>
        </w:tc>
      </w:tr>
      <w:tr w:rsidR="00FB1FDC" w:rsidRPr="000B5A58" w:rsidTr="00A512FC">
        <w:trPr>
          <w:cantSplit/>
        </w:trPr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Druh výdajů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požadovaná dotace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cantSplit/>
        </w:trPr>
        <w:tc>
          <w:tcPr>
            <w:tcW w:w="36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Ostatní n</w:t>
            </w:r>
            <w:r w:rsidRPr="000B5A58">
              <w:rPr>
                <w:rFonts w:asciiTheme="minorHAnsi" w:hAnsiTheme="minorHAnsi" w:cstheme="minorHAnsi"/>
                <w:b/>
              </w:rPr>
              <w:t>einvestiční výdaje celkem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1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tabs>
                <w:tab w:val="decimal" w:pos="1355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1FDC" w:rsidRPr="000B5A58" w:rsidRDefault="00FB1FDC" w:rsidP="00FB1FDC">
            <w:pPr>
              <w:pStyle w:val="Texttabulka"/>
              <w:tabs>
                <w:tab w:val="decimal" w:pos="1355"/>
              </w:tabs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FB1FD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FDC" w:rsidRPr="000B5A58" w:rsidRDefault="00FB1FDC" w:rsidP="00FB1FDC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5. Potvrzení žádosti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Právnická osoba je povinna v žádosti vyplnit všechny  údaje, a to i v případě, že dle potřeby rozvede kterýkoliv bod ve zvláštní příloze.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jc w:val="both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Ředitel/</w:t>
            </w:r>
            <w:proofErr w:type="spellStart"/>
            <w:r w:rsidRPr="000B5A58">
              <w:rPr>
                <w:rFonts w:asciiTheme="minorHAnsi" w:hAnsiTheme="minorHAnsi" w:cstheme="minorHAnsi"/>
              </w:rPr>
              <w:t>ka</w:t>
            </w:r>
            <w:proofErr w:type="spellEnd"/>
            <w:r w:rsidRPr="000B5A58">
              <w:rPr>
                <w:rFonts w:asciiTheme="minorHAnsi" w:hAnsiTheme="minorHAnsi" w:cstheme="minorHAnsi"/>
              </w:rPr>
              <w:t xml:space="preserve"> školy svým podpisem potvrzuje správnost uvedených údajů a prohlašuje, že právnická osoba vykonávající činnost školy není v prodlení s plněním svých povinností vůči státu.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97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Ředitel/</w:t>
            </w:r>
            <w:proofErr w:type="spellStart"/>
            <w:r w:rsidRPr="000B5A58">
              <w:rPr>
                <w:rFonts w:asciiTheme="minorHAnsi" w:hAnsiTheme="minorHAnsi" w:cstheme="minorHAnsi"/>
              </w:rPr>
              <w:t>ka</w:t>
            </w:r>
            <w:proofErr w:type="spellEnd"/>
            <w:r w:rsidRPr="000B5A58">
              <w:rPr>
                <w:rFonts w:asciiTheme="minorHAnsi" w:hAnsiTheme="minorHAnsi" w:cstheme="minorHAnsi"/>
              </w:rPr>
              <w:t xml:space="preserve"> školy svým podpisem potvrzuje, že aktivity, na které je žádána dotace v tomto programu, nejsou v rozsahu požadované dotace zároveň financovány z jiných zdrojů.</w:t>
            </w: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77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FB1FDC" w:rsidRPr="000B5A58" w:rsidTr="00A512FC">
        <w:trPr>
          <w:gridAfter w:val="1"/>
          <w:wAfter w:w="160" w:type="dxa"/>
          <w:cantSplit/>
        </w:trPr>
        <w:tc>
          <w:tcPr>
            <w:tcW w:w="2073" w:type="dxa"/>
            <w:tcBorders>
              <w:top w:val="single" w:sz="4" w:space="0" w:color="auto"/>
              <w:righ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Jméno a podpis ředitelky/ředitele školy otisk razítka školy</w:t>
            </w:r>
          </w:p>
        </w:tc>
        <w:tc>
          <w:tcPr>
            <w:tcW w:w="770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FB1FDC" w:rsidRPr="000B5A58" w:rsidRDefault="00FB1FDC" w:rsidP="00FB1FDC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</w:tbl>
    <w:p w:rsidR="003F4AB6" w:rsidRPr="000B5A58" w:rsidRDefault="003F4AB6" w:rsidP="003F4AB6">
      <w:pPr>
        <w:rPr>
          <w:rFonts w:asciiTheme="minorHAnsi" w:hAnsiTheme="minorHAnsi" w:cstheme="minorHAnsi"/>
        </w:rPr>
      </w:pPr>
    </w:p>
    <w:p w:rsidR="003F4AB6" w:rsidRPr="00EF627A" w:rsidRDefault="00EF627A" w:rsidP="003F4AB6">
      <w:pPr>
        <w:rPr>
          <w:sz w:val="20"/>
          <w:szCs w:val="20"/>
        </w:rPr>
      </w:pPr>
      <w:r w:rsidRPr="00EF627A">
        <w:rPr>
          <w:rFonts w:asciiTheme="minorHAnsi" w:hAnsiTheme="minorHAnsi" w:cstheme="minorHAnsi"/>
          <w:sz w:val="20"/>
          <w:szCs w:val="20"/>
        </w:rPr>
        <w:t>*</w:t>
      </w:r>
      <w:r w:rsidRPr="007208B3">
        <w:rPr>
          <w:rFonts w:asciiTheme="minorHAnsi" w:hAnsiTheme="minorHAnsi" w:cstheme="minorHAnsi"/>
          <w:i/>
          <w:sz w:val="20"/>
          <w:szCs w:val="20"/>
        </w:rPr>
        <w:t>Celkový počet zapsaných dětí</w:t>
      </w:r>
      <w:r w:rsidR="003F5B84" w:rsidRPr="007208B3">
        <w:rPr>
          <w:rFonts w:asciiTheme="minorHAnsi" w:hAnsiTheme="minorHAnsi" w:cstheme="minorHAnsi"/>
          <w:i/>
          <w:sz w:val="20"/>
          <w:szCs w:val="20"/>
        </w:rPr>
        <w:t xml:space="preserve"> ke dni podání žádosti</w:t>
      </w:r>
      <w:r w:rsidRPr="007208B3">
        <w:rPr>
          <w:rFonts w:asciiTheme="minorHAnsi" w:hAnsiTheme="minorHAnsi" w:cstheme="minorHAnsi"/>
          <w:i/>
          <w:sz w:val="20"/>
          <w:szCs w:val="20"/>
        </w:rPr>
        <w:t>, kterým je poskytováno předškolní vzdělávání v MŠ a přípravné třídě ZŠ.</w:t>
      </w:r>
      <w:r w:rsidR="003F4AB6" w:rsidRPr="00EF627A">
        <w:rPr>
          <w:sz w:val="20"/>
          <w:szCs w:val="20"/>
        </w:rPr>
        <w:br w:type="page"/>
      </w:r>
    </w:p>
    <w:p w:rsidR="003F4AB6" w:rsidRPr="000B5A58" w:rsidRDefault="003F4AB6" w:rsidP="003F4AB6">
      <w:pPr>
        <w:rPr>
          <w:rFonts w:asciiTheme="minorHAnsi" w:hAnsiTheme="minorHAnsi" w:cstheme="minorHAnsi"/>
        </w:rPr>
      </w:pP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Příloha č. 2</w:t>
      </w:r>
      <w:r w:rsidRPr="000B5A58">
        <w:rPr>
          <w:rFonts w:asciiTheme="minorHAnsi" w:hAnsiTheme="minorHAnsi" w:cstheme="minorHAnsi"/>
        </w:rPr>
        <w:br/>
        <w:t xml:space="preserve">Věcné vyhodnocení projektu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697"/>
      </w:tblGrid>
      <w:tr w:rsidR="003F4AB6" w:rsidRPr="000B5A58" w:rsidTr="00446136">
        <w:tc>
          <w:tcPr>
            <w:tcW w:w="1913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Číslo rozhodnutí</w:t>
            </w:r>
          </w:p>
        </w:tc>
        <w:tc>
          <w:tcPr>
            <w:tcW w:w="7697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c>
          <w:tcPr>
            <w:tcW w:w="1913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Poskytovatel dotace</w:t>
            </w:r>
          </w:p>
        </w:tc>
        <w:tc>
          <w:tcPr>
            <w:tcW w:w="7697" w:type="dxa"/>
          </w:tcPr>
          <w:p w:rsidR="003F4AB6" w:rsidRPr="000B5A58" w:rsidRDefault="003F4AB6" w:rsidP="00446136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Ministerstvo školství, mládeže a tělovýchovy</w:t>
            </w:r>
          </w:p>
        </w:tc>
      </w:tr>
      <w:tr w:rsidR="003F4AB6" w:rsidRPr="000B5A58" w:rsidTr="00446136">
        <w:tc>
          <w:tcPr>
            <w:tcW w:w="1913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programu</w:t>
            </w:r>
          </w:p>
        </w:tc>
        <w:tc>
          <w:tcPr>
            <w:tcW w:w="7697" w:type="dxa"/>
          </w:tcPr>
          <w:p w:rsidR="003F4AB6" w:rsidRPr="000B5A58" w:rsidRDefault="003F4AB6" w:rsidP="00446136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 w:rsidRPr="000B5A58">
              <w:rPr>
                <w:rFonts w:asciiTheme="minorHAnsi" w:hAnsiTheme="minorHAnsi" w:cstheme="minorHAnsi"/>
                <w:sz w:val="20"/>
                <w:szCs w:val="20"/>
              </w:rPr>
              <w:t>Rozvojový program Podpora logopedické prevence v př</w:t>
            </w:r>
            <w:r w:rsidR="009349AE">
              <w:rPr>
                <w:rFonts w:asciiTheme="minorHAnsi" w:hAnsiTheme="minorHAnsi" w:cstheme="minorHAnsi"/>
                <w:sz w:val="20"/>
                <w:szCs w:val="20"/>
              </w:rPr>
              <w:t>edškolním vzdělávání v roce 2016</w:t>
            </w:r>
          </w:p>
        </w:tc>
      </w:tr>
      <w:tr w:rsidR="003F4AB6" w:rsidRPr="000B5A58" w:rsidTr="00446136">
        <w:tc>
          <w:tcPr>
            <w:tcW w:w="1913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projektu</w:t>
            </w:r>
          </w:p>
        </w:tc>
        <w:tc>
          <w:tcPr>
            <w:tcW w:w="7697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c>
          <w:tcPr>
            <w:tcW w:w="1913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Název právnické osoby</w:t>
            </w:r>
          </w:p>
        </w:tc>
        <w:tc>
          <w:tcPr>
            <w:tcW w:w="7697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c>
          <w:tcPr>
            <w:tcW w:w="1913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IČ školy</w:t>
            </w:r>
          </w:p>
        </w:tc>
        <w:tc>
          <w:tcPr>
            <w:tcW w:w="7697" w:type="dxa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</w:tbl>
    <w:p w:rsidR="003F4AB6" w:rsidRPr="000B5A58" w:rsidRDefault="003F4AB6" w:rsidP="003F4AB6">
      <w:pPr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2"/>
        <w:gridCol w:w="1910"/>
        <w:gridCol w:w="1986"/>
        <w:gridCol w:w="2060"/>
      </w:tblGrid>
      <w:tr w:rsidR="003F4AB6" w:rsidRPr="000B5A58" w:rsidTr="003F5B84">
        <w:trPr>
          <w:cantSplit/>
        </w:trPr>
        <w:tc>
          <w:tcPr>
            <w:tcW w:w="9568" w:type="dxa"/>
            <w:gridSpan w:val="4"/>
          </w:tcPr>
          <w:p w:rsidR="003F4AB6" w:rsidRPr="000B5A58" w:rsidRDefault="003F4AB6" w:rsidP="00446136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Věcné vyhodnocení projektu:</w:t>
            </w:r>
          </w:p>
        </w:tc>
      </w:tr>
      <w:tr w:rsidR="003F4AB6" w:rsidRPr="000B5A58" w:rsidTr="003F5B84">
        <w:trPr>
          <w:cantSplit/>
        </w:trPr>
        <w:tc>
          <w:tcPr>
            <w:tcW w:w="9568" w:type="dxa"/>
            <w:gridSpan w:val="4"/>
          </w:tcPr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(Právnická osoba doplní řádky/stránky dle potřeby.)</w:t>
            </w: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3F4AB6" w:rsidRPr="000B5A58" w:rsidRDefault="003F4AB6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3F5B84">
        <w:trPr>
          <w:cantSplit/>
        </w:trPr>
        <w:tc>
          <w:tcPr>
            <w:tcW w:w="9568" w:type="dxa"/>
            <w:gridSpan w:val="4"/>
          </w:tcPr>
          <w:p w:rsidR="003F4AB6" w:rsidRPr="000B5A58" w:rsidRDefault="003F4AB6" w:rsidP="00446136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Adresa webové stránky, na které je projekt zveřejněn:</w:t>
            </w:r>
          </w:p>
        </w:tc>
      </w:tr>
      <w:tr w:rsidR="003F4AB6" w:rsidRPr="000B5A58" w:rsidTr="003F5B84">
        <w:trPr>
          <w:cantSplit/>
        </w:trPr>
        <w:tc>
          <w:tcPr>
            <w:tcW w:w="9568" w:type="dxa"/>
            <w:gridSpan w:val="4"/>
          </w:tcPr>
          <w:p w:rsidR="003F4AB6" w:rsidRPr="000B5A58" w:rsidRDefault="00252CF9" w:rsidP="00252CF9">
            <w:pPr>
              <w:pStyle w:val="Texttabulk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údaje v Kč</w:t>
            </w:r>
          </w:p>
        </w:tc>
      </w:tr>
      <w:tr w:rsidR="005D0B78" w:rsidRPr="000B5A58" w:rsidTr="00FB1FDC">
        <w:trPr>
          <w:cantSplit/>
        </w:trPr>
        <w:tc>
          <w:tcPr>
            <w:tcW w:w="3614" w:type="dxa"/>
          </w:tcPr>
          <w:p w:rsidR="005D0B78" w:rsidRPr="000B5A58" w:rsidRDefault="005D0B78" w:rsidP="00252CF9">
            <w:pPr>
              <w:pStyle w:val="Nadpis4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Přeh</w:t>
            </w:r>
            <w:r w:rsidR="009349AE">
              <w:rPr>
                <w:rFonts w:asciiTheme="minorHAnsi" w:hAnsiTheme="minorHAnsi" w:cstheme="minorHAnsi"/>
              </w:rPr>
              <w:t>led o čerpání dotace v roce 2016</w:t>
            </w:r>
            <w:r w:rsidRPr="000B5A58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910" w:type="dxa"/>
          </w:tcPr>
          <w:p w:rsidR="005D0B78" w:rsidRPr="00252CF9" w:rsidRDefault="00FB1FDC" w:rsidP="00FB1FDC">
            <w:pPr>
              <w:pStyle w:val="Nadpis4tabul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p</w:t>
            </w:r>
            <w:r w:rsidR="005D0B78" w:rsidRPr="00252CF9">
              <w:rPr>
                <w:rFonts w:asciiTheme="minorHAnsi" w:hAnsiTheme="minorHAnsi" w:cstheme="minorHAnsi"/>
                <w:sz w:val="20"/>
                <w:szCs w:val="20"/>
              </w:rPr>
              <w:t>řidělen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="005D0B78" w:rsidRPr="00252CF9">
              <w:rPr>
                <w:rFonts w:asciiTheme="minorHAnsi" w:hAnsiTheme="minorHAnsi" w:cstheme="minorHAnsi"/>
                <w:sz w:val="20"/>
                <w:szCs w:val="20"/>
              </w:rPr>
              <w:t xml:space="preserve"> dotace</w:t>
            </w:r>
          </w:p>
        </w:tc>
        <w:tc>
          <w:tcPr>
            <w:tcW w:w="1984" w:type="dxa"/>
          </w:tcPr>
          <w:p w:rsidR="005D0B78" w:rsidRPr="00252CF9" w:rsidRDefault="00FB1FDC" w:rsidP="00FB1FDC">
            <w:pPr>
              <w:pStyle w:val="Nadpis4tabulk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Výše č</w:t>
            </w:r>
            <w:r w:rsidR="005D0B78" w:rsidRPr="00252CF9">
              <w:rPr>
                <w:rFonts w:asciiTheme="minorHAnsi" w:hAnsiTheme="minorHAnsi" w:cstheme="minorHAnsi"/>
                <w:sz w:val="20"/>
                <w:szCs w:val="20"/>
              </w:rPr>
              <w:t>erpání dotace</w:t>
            </w:r>
          </w:p>
        </w:tc>
        <w:tc>
          <w:tcPr>
            <w:tcW w:w="2060" w:type="dxa"/>
          </w:tcPr>
          <w:p w:rsidR="005D0B78" w:rsidRPr="00252CF9" w:rsidRDefault="00FB1FDC" w:rsidP="005D0B78">
            <w:pPr>
              <w:pStyle w:val="Nadpis4tabulka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Případná vratka dotace</w:t>
            </w:r>
          </w:p>
        </w:tc>
      </w:tr>
      <w:tr w:rsidR="00252CF9" w:rsidRPr="000B5A58" w:rsidTr="00FB1FDC">
        <w:trPr>
          <w:cantSplit/>
        </w:trPr>
        <w:tc>
          <w:tcPr>
            <w:tcW w:w="3614" w:type="dxa"/>
          </w:tcPr>
          <w:p w:rsidR="00252CF9" w:rsidRPr="000B5A58" w:rsidRDefault="00252CF9" w:rsidP="008132EA">
            <w:pPr>
              <w:pStyle w:val="Texttabulka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OBV</w:t>
            </w:r>
            <w:r w:rsidR="00FB1FDC">
              <w:rPr>
                <w:rFonts w:asciiTheme="minorHAnsi" w:hAnsiTheme="minorHAnsi" w:cstheme="minorHAnsi"/>
              </w:rPr>
              <w:t>/ONIV</w:t>
            </w:r>
          </w:p>
        </w:tc>
        <w:tc>
          <w:tcPr>
            <w:tcW w:w="1910" w:type="dxa"/>
          </w:tcPr>
          <w:p w:rsidR="00252CF9" w:rsidRPr="000B5A58" w:rsidRDefault="00252CF9" w:rsidP="00446136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252CF9" w:rsidRPr="000B5A58" w:rsidRDefault="00252CF9" w:rsidP="00446136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:rsidR="00252CF9" w:rsidRPr="000B5A58" w:rsidRDefault="00252CF9" w:rsidP="00446136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</w:tr>
      <w:tr w:rsidR="00252CF9" w:rsidRPr="000B5A58" w:rsidTr="00FB1FDC">
        <w:trPr>
          <w:cantSplit/>
        </w:trPr>
        <w:tc>
          <w:tcPr>
            <w:tcW w:w="3614" w:type="dxa"/>
          </w:tcPr>
          <w:p w:rsidR="00252CF9" w:rsidRPr="00252CF9" w:rsidRDefault="00252CF9" w:rsidP="005D0B78">
            <w:pPr>
              <w:pStyle w:val="Texttabulka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10" w:type="dxa"/>
          </w:tcPr>
          <w:p w:rsidR="00252CF9" w:rsidRPr="000B5A58" w:rsidRDefault="00252CF9" w:rsidP="00446136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</w:tcPr>
          <w:p w:rsidR="00252CF9" w:rsidRPr="000B5A58" w:rsidRDefault="00252CF9" w:rsidP="00446136">
            <w:pPr>
              <w:pStyle w:val="Texttabulka"/>
              <w:tabs>
                <w:tab w:val="decimal" w:pos="2079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060" w:type="dxa"/>
          </w:tcPr>
          <w:p w:rsidR="00FB1FDC" w:rsidRPr="00343F95" w:rsidRDefault="00FB1FDC" w:rsidP="00343F95">
            <w:pPr>
              <w:pStyle w:val="Texttabulka"/>
              <w:tabs>
                <w:tab w:val="decimal" w:pos="207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F95">
              <w:rPr>
                <w:rFonts w:asciiTheme="minorHAnsi" w:hAnsiTheme="minorHAnsi" w:cstheme="minorHAnsi"/>
                <w:sz w:val="16"/>
                <w:szCs w:val="16"/>
              </w:rPr>
              <w:t>Datum zaslání případné</w:t>
            </w:r>
          </w:p>
          <w:p w:rsidR="00252CF9" w:rsidRPr="000B5A58" w:rsidRDefault="00FB1FDC" w:rsidP="00343F95">
            <w:pPr>
              <w:pStyle w:val="Texttabulka"/>
              <w:tabs>
                <w:tab w:val="decimal" w:pos="2079"/>
              </w:tabs>
              <w:jc w:val="both"/>
              <w:rPr>
                <w:rFonts w:asciiTheme="minorHAnsi" w:hAnsiTheme="minorHAnsi" w:cstheme="minorHAnsi"/>
              </w:rPr>
            </w:pPr>
            <w:r w:rsidRPr="00343F95">
              <w:rPr>
                <w:rFonts w:asciiTheme="minorHAnsi" w:hAnsiTheme="minorHAnsi" w:cstheme="minorHAnsi"/>
                <w:sz w:val="16"/>
                <w:szCs w:val="16"/>
              </w:rPr>
              <w:t>vratky:</w:t>
            </w:r>
          </w:p>
        </w:tc>
      </w:tr>
      <w:tr w:rsidR="00343F95" w:rsidRPr="000B5A58" w:rsidTr="00343F95">
        <w:trPr>
          <w:cantSplit/>
        </w:trPr>
        <w:tc>
          <w:tcPr>
            <w:tcW w:w="3614" w:type="dxa"/>
          </w:tcPr>
          <w:p w:rsidR="00343F95" w:rsidRPr="000B5A58" w:rsidRDefault="00343F95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3896" w:type="dxa"/>
            <w:gridSpan w:val="2"/>
          </w:tcPr>
          <w:p w:rsidR="00343F95" w:rsidRPr="000B5A58" w:rsidRDefault="00343F95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2058" w:type="dxa"/>
          </w:tcPr>
          <w:p w:rsidR="00343F95" w:rsidRPr="000B5A58" w:rsidRDefault="00343F95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252CF9" w:rsidRPr="000B5A58" w:rsidTr="003F5B84">
        <w:trPr>
          <w:cantSplit/>
        </w:trPr>
        <w:tc>
          <w:tcPr>
            <w:tcW w:w="3614" w:type="dxa"/>
          </w:tcPr>
          <w:p w:rsidR="00252CF9" w:rsidRPr="000B5A58" w:rsidRDefault="00252CF9" w:rsidP="00446136">
            <w:pPr>
              <w:pStyle w:val="Texttabulka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Jméno a podpis ředitelky/ředitele školy otisk razítka školy</w:t>
            </w:r>
          </w:p>
        </w:tc>
        <w:tc>
          <w:tcPr>
            <w:tcW w:w="5954" w:type="dxa"/>
            <w:gridSpan w:val="3"/>
          </w:tcPr>
          <w:p w:rsidR="00252CF9" w:rsidRPr="000B5A58" w:rsidRDefault="00252CF9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252CF9" w:rsidRPr="000B5A58" w:rsidRDefault="00252CF9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  <w:p w:rsidR="00252CF9" w:rsidRPr="000B5A58" w:rsidRDefault="00252CF9" w:rsidP="00446136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</w:tbl>
    <w:p w:rsidR="003F4AB6" w:rsidRPr="000B5A58" w:rsidRDefault="003F4AB6" w:rsidP="003F4AB6">
      <w:pPr>
        <w:rPr>
          <w:rFonts w:asciiTheme="minorHAnsi" w:hAnsiTheme="minorHAnsi" w:cstheme="minorHAnsi"/>
        </w:rPr>
      </w:pPr>
    </w:p>
    <w:p w:rsidR="00597875" w:rsidRDefault="0059787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3F4AB6" w:rsidRPr="000B5A58" w:rsidRDefault="003F4AB6" w:rsidP="003F4AB6">
      <w:pPr>
        <w:rPr>
          <w:rFonts w:asciiTheme="minorHAnsi" w:hAnsiTheme="minorHAnsi" w:cstheme="minorHAnsi"/>
        </w:rPr>
      </w:pPr>
    </w:p>
    <w:p w:rsidR="003F4AB6" w:rsidRPr="000B5A58" w:rsidRDefault="003F4AB6" w:rsidP="003F4AB6">
      <w:pPr>
        <w:pStyle w:val="Nadpis1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Příloha č. 3</w:t>
      </w:r>
      <w:r w:rsidRPr="000B5A58">
        <w:rPr>
          <w:rFonts w:asciiTheme="minorHAnsi" w:hAnsiTheme="minorHAnsi" w:cstheme="minorHAnsi"/>
        </w:rPr>
        <w:br/>
        <w:t>Kritéria pro posouzení projektu</w:t>
      </w:r>
    </w:p>
    <w:p w:rsidR="003F4AB6" w:rsidRPr="000B5A58" w:rsidRDefault="003F4AB6" w:rsidP="003F4AB6">
      <w:pPr>
        <w:pStyle w:val="Nadpis2"/>
        <w:rPr>
          <w:rFonts w:asciiTheme="minorHAnsi" w:hAnsiTheme="minorHAnsi" w:cstheme="minorHAnsi"/>
        </w:rPr>
      </w:pPr>
      <w:r w:rsidRPr="000B5A58">
        <w:rPr>
          <w:rFonts w:asciiTheme="minorHAnsi" w:hAnsiTheme="minorHAnsi" w:cstheme="minorHAnsi"/>
        </w:rPr>
        <w:t>1. Přehled kritérií a bodového ohodnocení</w:t>
      </w:r>
    </w:p>
    <w:p w:rsidR="003F4AB6" w:rsidRPr="000B5A58" w:rsidRDefault="003F4AB6" w:rsidP="003F4AB6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2126"/>
        <w:gridCol w:w="2126"/>
      </w:tblGrid>
      <w:tr w:rsidR="003F4AB6" w:rsidRPr="000B5A58" w:rsidTr="00446136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3F4AB6" w:rsidRPr="000B5A58" w:rsidRDefault="003F4AB6" w:rsidP="00446136">
            <w:pPr>
              <w:pStyle w:val="Texttabulka"/>
              <w:jc w:val="center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Kritérium</w:t>
            </w:r>
          </w:p>
        </w:tc>
        <w:tc>
          <w:tcPr>
            <w:tcW w:w="2126" w:type="dxa"/>
            <w:tcBorders>
              <w:top w:val="double" w:sz="4" w:space="0" w:color="auto"/>
              <w:bottom w:val="nil"/>
              <w:right w:val="nil"/>
            </w:tcBorders>
          </w:tcPr>
          <w:p w:rsidR="003F4AB6" w:rsidRPr="000B5A58" w:rsidRDefault="003F4AB6" w:rsidP="00446136">
            <w:pPr>
              <w:pStyle w:val="Texttabulka"/>
              <w:jc w:val="center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Maximální počet bodů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"/>
              <w:jc w:val="center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Minimum pro postup do dalšího výběru</w:t>
            </w: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:rsidR="003F4AB6" w:rsidRPr="000B5A58" w:rsidRDefault="003F4AB6" w:rsidP="00446136">
            <w:pPr>
              <w:pStyle w:val="Nadpis5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CELKEM</w:t>
            </w:r>
          </w:p>
        </w:tc>
        <w:tc>
          <w:tcPr>
            <w:tcW w:w="2126" w:type="dxa"/>
            <w:tcBorders>
              <w:top w:val="double" w:sz="4" w:space="0" w:color="auto"/>
              <w:bottom w:val="nil"/>
              <w:right w:val="nil"/>
            </w:tcBorders>
          </w:tcPr>
          <w:p w:rsidR="003F4AB6" w:rsidRPr="000B5A58" w:rsidRDefault="006465C0" w:rsidP="00343F95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5</w:t>
            </w:r>
            <w:r w:rsidR="00343F95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:rsidR="003F4AB6" w:rsidRPr="000B5A58" w:rsidRDefault="00343F95" w:rsidP="00446136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36</w:t>
            </w: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3F4AB6" w:rsidRPr="000B5A58" w:rsidRDefault="003F4AB6" w:rsidP="00446136">
            <w:pPr>
              <w:pStyle w:val="Nadpis5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A Soulad s cílem programu a s</w:t>
            </w:r>
            <w:r w:rsidR="006A368F">
              <w:rPr>
                <w:rFonts w:asciiTheme="minorHAnsi" w:hAnsiTheme="minorHAnsi" w:cstheme="minorHAnsi"/>
                <w:color w:val="auto"/>
              </w:rPr>
              <w:t> </w:t>
            </w:r>
            <w:r w:rsidRPr="000B5A58">
              <w:rPr>
                <w:rFonts w:asciiTheme="minorHAnsi" w:hAnsiTheme="minorHAnsi" w:cstheme="minorHAnsi"/>
                <w:color w:val="auto"/>
              </w:rPr>
              <w:t>parametry</w:t>
            </w:r>
            <w:r w:rsidR="006A368F">
              <w:rPr>
                <w:rFonts w:asciiTheme="minorHAnsi" w:hAnsiTheme="minorHAnsi" w:cstheme="minorHAnsi"/>
                <w:color w:val="auto"/>
              </w:rPr>
              <w:t xml:space="preserve">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3F4AB6" w:rsidRPr="000B5A58" w:rsidRDefault="00343F95" w:rsidP="00446136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15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343F95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1</w:t>
            </w:r>
            <w:r w:rsidR="00343F95">
              <w:rPr>
                <w:rFonts w:asciiTheme="minorHAnsi" w:hAnsiTheme="minorHAnsi" w:cstheme="minorHAnsi"/>
                <w:color w:val="auto"/>
              </w:rPr>
              <w:t>2</w:t>
            </w: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343F95">
            <w:pPr>
              <w:pStyle w:val="Texttabulkaoby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 xml:space="preserve">A. 1 Soulad obsahu projektu s cílem a </w:t>
            </w:r>
            <w:r w:rsidR="00343F95">
              <w:rPr>
                <w:rFonts w:asciiTheme="minorHAnsi" w:hAnsiTheme="minorHAnsi" w:cstheme="minorHAnsi"/>
              </w:rPr>
              <w:t xml:space="preserve">aktivitami </w:t>
            </w:r>
            <w:r w:rsidRPr="000B5A58">
              <w:rPr>
                <w:rFonts w:asciiTheme="minorHAnsi" w:hAnsiTheme="minorHAnsi" w:cstheme="minorHAnsi"/>
              </w:rPr>
              <w:t>programu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343F95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 xml:space="preserve">U kritéria A.1 a </w:t>
            </w:r>
            <w:proofErr w:type="gramStart"/>
            <w:r w:rsidRPr="000B5A58">
              <w:rPr>
                <w:rFonts w:asciiTheme="minorHAnsi" w:hAnsiTheme="minorHAnsi" w:cstheme="minorHAnsi"/>
              </w:rPr>
              <w:t>A.</w:t>
            </w:r>
            <w:r w:rsidR="00B319F3">
              <w:rPr>
                <w:rFonts w:asciiTheme="minorHAnsi" w:hAnsiTheme="minorHAnsi" w:cstheme="minorHAnsi"/>
              </w:rPr>
              <w:t>2</w:t>
            </w:r>
            <w:r w:rsidR="00343F95">
              <w:rPr>
                <w:rFonts w:asciiTheme="minorHAnsi" w:hAnsiTheme="minorHAnsi" w:cstheme="minorHAnsi"/>
              </w:rPr>
              <w:t xml:space="preserve"> </w:t>
            </w:r>
            <w:r w:rsidRPr="000B5A58">
              <w:rPr>
                <w:rFonts w:asciiTheme="minorHAnsi" w:hAnsiTheme="minorHAnsi" w:cstheme="minorHAnsi"/>
              </w:rPr>
              <w:t>jsou</w:t>
            </w:r>
            <w:proofErr w:type="gramEnd"/>
            <w:r w:rsidRPr="000B5A58">
              <w:rPr>
                <w:rFonts w:asciiTheme="minorHAnsi" w:hAnsiTheme="minorHAnsi" w:cstheme="minorHAnsi"/>
              </w:rPr>
              <w:t xml:space="preserve"> minimum </w:t>
            </w:r>
            <w:r w:rsidR="00343F95">
              <w:rPr>
                <w:rFonts w:asciiTheme="minorHAnsi" w:hAnsiTheme="minorHAnsi" w:cstheme="minorHAnsi"/>
              </w:rPr>
              <w:t>4</w:t>
            </w:r>
            <w:r w:rsidRPr="000B5A58">
              <w:rPr>
                <w:rFonts w:asciiTheme="minorHAnsi" w:hAnsiTheme="minorHAnsi" w:cstheme="minorHAnsi"/>
              </w:rPr>
              <w:t xml:space="preserve"> body</w:t>
            </w:r>
          </w:p>
          <w:p w:rsidR="003F4AB6" w:rsidRPr="000B5A58" w:rsidRDefault="00B319F3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kritéria </w:t>
            </w:r>
            <w:proofErr w:type="gramStart"/>
            <w:r>
              <w:rPr>
                <w:rFonts w:asciiTheme="minorHAnsi" w:hAnsiTheme="minorHAnsi" w:cstheme="minorHAnsi"/>
              </w:rPr>
              <w:t>A.3 je</w:t>
            </w:r>
            <w:proofErr w:type="gramEnd"/>
            <w:r w:rsidR="003F4AB6" w:rsidRPr="000B5A58">
              <w:rPr>
                <w:rFonts w:asciiTheme="minorHAnsi" w:hAnsiTheme="minorHAnsi" w:cstheme="minorHAnsi"/>
              </w:rPr>
              <w:t xml:space="preserve"> minimum </w:t>
            </w:r>
            <w:r w:rsidR="00343F95">
              <w:rPr>
                <w:rFonts w:asciiTheme="minorHAnsi" w:hAnsiTheme="minorHAnsi" w:cstheme="minorHAnsi"/>
              </w:rPr>
              <w:t>5 bodů</w:t>
            </w:r>
          </w:p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A. 2 Soulad obsahu projektu s vyhlášenými aktivitami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343F95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43F95" w:rsidP="006A368F">
            <w:pPr>
              <w:pStyle w:val="Texttabulkaob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A. 3</w:t>
            </w:r>
            <w:r w:rsidR="003F4AB6" w:rsidRPr="000B5A58">
              <w:rPr>
                <w:rFonts w:asciiTheme="minorHAnsi" w:hAnsiTheme="minorHAnsi" w:cstheme="minorHAnsi"/>
              </w:rPr>
              <w:t xml:space="preserve"> Soulad obsahu projektu s</w:t>
            </w:r>
            <w:r w:rsidR="006A368F">
              <w:rPr>
                <w:rFonts w:asciiTheme="minorHAnsi" w:hAnsiTheme="minorHAnsi" w:cstheme="minorHAnsi"/>
              </w:rPr>
              <w:t> požadovaným financováním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343F95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3F4AB6" w:rsidRPr="000B5A58" w:rsidRDefault="003F4AB6" w:rsidP="00446136">
            <w:pPr>
              <w:pStyle w:val="Nadpis5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B Odborná úroveň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3F4AB6" w:rsidRPr="000B5A58" w:rsidRDefault="00343F95" w:rsidP="00446136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12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3F4AB6" w:rsidRPr="000B5A58" w:rsidRDefault="00343F95" w:rsidP="00446136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8</w:t>
            </w: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B. 1 Propracovanost, srozumitelnost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 xml:space="preserve">B. </w:t>
            </w:r>
            <w:proofErr w:type="gramStart"/>
            <w:r w:rsidRPr="000B5A58">
              <w:rPr>
                <w:rFonts w:asciiTheme="minorHAnsi" w:hAnsiTheme="minorHAnsi" w:cstheme="minorHAnsi"/>
              </w:rPr>
              <w:t>2  Proveditelnost</w:t>
            </w:r>
            <w:proofErr w:type="gramEnd"/>
            <w:r w:rsidRPr="000B5A58">
              <w:rPr>
                <w:rFonts w:asciiTheme="minorHAnsi" w:hAnsiTheme="minorHAnsi" w:cstheme="minorHAnsi"/>
              </w:rPr>
              <w:t xml:space="preserve">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rPr>
                <w:rFonts w:asciiTheme="minorHAnsi" w:hAnsiTheme="minorHAnsi" w:cstheme="minorHAnsi"/>
              </w:rPr>
            </w:pPr>
            <w:proofErr w:type="gramStart"/>
            <w:r w:rsidRPr="000B5A58">
              <w:rPr>
                <w:rFonts w:asciiTheme="minorHAnsi" w:hAnsiTheme="minorHAnsi" w:cstheme="minorHAnsi"/>
              </w:rPr>
              <w:t>B.3  Reálnost</w:t>
            </w:r>
            <w:proofErr w:type="gramEnd"/>
            <w:r w:rsidRPr="000B5A58">
              <w:rPr>
                <w:rFonts w:asciiTheme="minorHAnsi" w:hAnsiTheme="minorHAnsi" w:cstheme="minorHAnsi"/>
              </w:rPr>
              <w:t xml:space="preserve"> realizačního plánu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 w:rsidRPr="000B5A58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3F4AB6" w:rsidRPr="000B5A58" w:rsidRDefault="003F4AB6" w:rsidP="00446136">
            <w:pPr>
              <w:pStyle w:val="Nadpis5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C. Personální a materiální zajištění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3F4AB6" w:rsidRPr="000B5A58" w:rsidRDefault="003F4AB6" w:rsidP="006465C0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1</w:t>
            </w:r>
            <w:r w:rsidR="006465C0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3F4AB6" w:rsidRPr="000B5A58" w:rsidRDefault="00343F95" w:rsidP="00446136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6</w:t>
            </w: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6A368F">
            <w:pPr>
              <w:pStyle w:val="Texttabulkaoby"/>
              <w:rPr>
                <w:rFonts w:asciiTheme="minorHAnsi" w:hAnsiTheme="minorHAnsi" w:cstheme="minorHAnsi"/>
              </w:rPr>
            </w:pPr>
            <w:proofErr w:type="gramStart"/>
            <w:r w:rsidRPr="000B5A58">
              <w:rPr>
                <w:rFonts w:asciiTheme="minorHAnsi" w:hAnsiTheme="minorHAnsi" w:cstheme="minorHAnsi"/>
              </w:rPr>
              <w:t xml:space="preserve">C.1 </w:t>
            </w:r>
            <w:r w:rsidR="006A368F">
              <w:rPr>
                <w:rFonts w:asciiTheme="minorHAnsi" w:hAnsiTheme="minorHAnsi" w:cstheme="minorHAnsi"/>
              </w:rPr>
              <w:t>Kvalifikace</w:t>
            </w:r>
            <w:proofErr w:type="gramEnd"/>
            <w:r w:rsidR="006A368F">
              <w:rPr>
                <w:rFonts w:asciiTheme="minorHAnsi" w:hAnsiTheme="minorHAnsi" w:cstheme="minorHAnsi"/>
              </w:rPr>
              <w:t xml:space="preserve"> odpovědného řešitele projektu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6465C0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  <w:bottom w:val="nil"/>
            </w:tcBorders>
          </w:tcPr>
          <w:p w:rsidR="003F4AB6" w:rsidRPr="000B5A58" w:rsidRDefault="003F4AB6" w:rsidP="006A368F">
            <w:pPr>
              <w:pStyle w:val="Texttabulkaoby"/>
              <w:rPr>
                <w:rFonts w:asciiTheme="minorHAnsi" w:hAnsiTheme="minorHAnsi" w:cstheme="minorHAnsi"/>
              </w:rPr>
            </w:pPr>
            <w:proofErr w:type="gramStart"/>
            <w:r w:rsidRPr="000B5A58">
              <w:rPr>
                <w:rFonts w:asciiTheme="minorHAnsi" w:hAnsiTheme="minorHAnsi" w:cstheme="minorHAnsi"/>
              </w:rPr>
              <w:t>C.</w:t>
            </w:r>
            <w:r w:rsidR="006A368F">
              <w:rPr>
                <w:rFonts w:asciiTheme="minorHAnsi" w:hAnsiTheme="minorHAnsi" w:cstheme="minorHAnsi"/>
              </w:rPr>
              <w:t>2</w:t>
            </w:r>
            <w:r w:rsidRPr="000B5A58">
              <w:rPr>
                <w:rFonts w:asciiTheme="minorHAnsi" w:hAnsiTheme="minorHAnsi" w:cstheme="minorHAnsi"/>
              </w:rPr>
              <w:t xml:space="preserve"> Materiální</w:t>
            </w:r>
            <w:proofErr w:type="gramEnd"/>
            <w:r w:rsidRPr="000B5A58">
              <w:rPr>
                <w:rFonts w:asciiTheme="minorHAnsi" w:hAnsiTheme="minorHAnsi" w:cstheme="minorHAnsi"/>
              </w:rPr>
              <w:t xml:space="preserve"> a prostorové podmínky předkladatele vzhledem k možnostem realizace pro</w:t>
            </w:r>
            <w:r w:rsidR="006A368F">
              <w:rPr>
                <w:rFonts w:asciiTheme="minorHAnsi" w:hAnsiTheme="minorHAnsi" w:cstheme="minorHAnsi"/>
              </w:rPr>
              <w:t>jektu</w:t>
            </w:r>
          </w:p>
        </w:tc>
        <w:tc>
          <w:tcPr>
            <w:tcW w:w="2126" w:type="dxa"/>
            <w:tcBorders>
              <w:bottom w:val="nil"/>
              <w:right w:val="nil"/>
            </w:tcBorders>
          </w:tcPr>
          <w:p w:rsidR="003F4AB6" w:rsidRPr="000B5A58" w:rsidRDefault="006465C0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top w:val="double" w:sz="4" w:space="0" w:color="auto"/>
              <w:left w:val="double" w:sz="4" w:space="0" w:color="auto"/>
            </w:tcBorders>
          </w:tcPr>
          <w:p w:rsidR="003F4AB6" w:rsidRPr="000B5A58" w:rsidRDefault="003F4AB6" w:rsidP="00446136">
            <w:pPr>
              <w:pStyle w:val="Nadpis5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D. Rozpočet projektu</w:t>
            </w:r>
          </w:p>
        </w:tc>
        <w:tc>
          <w:tcPr>
            <w:tcW w:w="2126" w:type="dxa"/>
            <w:tcBorders>
              <w:top w:val="double" w:sz="4" w:space="0" w:color="auto"/>
              <w:right w:val="nil"/>
            </w:tcBorders>
          </w:tcPr>
          <w:p w:rsidR="003F4AB6" w:rsidRPr="000B5A58" w:rsidRDefault="006A368F" w:rsidP="006465C0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1</w:t>
            </w:r>
            <w:r w:rsidR="006465C0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Nadpis5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0B5A58">
              <w:rPr>
                <w:rFonts w:asciiTheme="minorHAnsi" w:hAnsiTheme="minorHAnsi" w:cstheme="minorHAnsi"/>
                <w:color w:val="auto"/>
              </w:rPr>
              <w:t>10</w:t>
            </w: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rPr>
                <w:rFonts w:asciiTheme="minorHAnsi" w:hAnsiTheme="minorHAnsi" w:cstheme="minorHAnsi"/>
              </w:rPr>
            </w:pPr>
            <w:proofErr w:type="gramStart"/>
            <w:r w:rsidRPr="000B5A58">
              <w:rPr>
                <w:rFonts w:asciiTheme="minorHAnsi" w:hAnsiTheme="minorHAnsi" w:cstheme="minorHAnsi"/>
              </w:rPr>
              <w:t>D.1 Soulad</w:t>
            </w:r>
            <w:proofErr w:type="gramEnd"/>
            <w:r w:rsidRPr="000B5A58">
              <w:rPr>
                <w:rFonts w:asciiTheme="minorHAnsi" w:hAnsiTheme="minorHAnsi" w:cstheme="minorHAnsi"/>
              </w:rPr>
              <w:t xml:space="preserve"> s podmínkami pro použití finančních prostředků stanovenými Programem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6A368F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04F49" w:rsidP="00304F49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 </w:t>
            </w:r>
            <w:proofErr w:type="gramStart"/>
            <w:r>
              <w:rPr>
                <w:rFonts w:asciiTheme="minorHAnsi" w:hAnsiTheme="minorHAnsi" w:cstheme="minorHAnsi"/>
              </w:rPr>
              <w:t>kritéria D.1 je</w:t>
            </w:r>
            <w:proofErr w:type="gramEnd"/>
            <w:r w:rsidR="003F4AB6" w:rsidRPr="000B5A58">
              <w:rPr>
                <w:rFonts w:asciiTheme="minorHAnsi" w:hAnsiTheme="minorHAnsi" w:cstheme="minorHAnsi"/>
              </w:rPr>
              <w:t xml:space="preserve"> minimum </w:t>
            </w:r>
            <w:r w:rsidR="006A368F">
              <w:rPr>
                <w:rFonts w:asciiTheme="minorHAnsi" w:hAnsiTheme="minorHAnsi" w:cstheme="minorHAnsi"/>
              </w:rPr>
              <w:t>5 bodů</w:t>
            </w: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rPr>
                <w:rFonts w:asciiTheme="minorHAnsi" w:hAnsiTheme="minorHAnsi" w:cstheme="minorHAnsi"/>
              </w:rPr>
            </w:pPr>
            <w:proofErr w:type="gramStart"/>
            <w:r w:rsidRPr="000B5A58">
              <w:rPr>
                <w:rFonts w:asciiTheme="minorHAnsi" w:hAnsiTheme="minorHAnsi" w:cstheme="minorHAnsi"/>
              </w:rPr>
              <w:t>D.2 Přiměřenost</w:t>
            </w:r>
            <w:proofErr w:type="gramEnd"/>
            <w:r w:rsidRPr="000B5A58">
              <w:rPr>
                <w:rFonts w:asciiTheme="minorHAnsi" w:hAnsiTheme="minorHAnsi" w:cstheme="minorHAnsi"/>
              </w:rPr>
              <w:t xml:space="preserve"> výše požadovaných finančních prostředků k cílům a obsahu </w:t>
            </w:r>
            <w:r w:rsidR="006A368F" w:rsidRPr="000B5A58">
              <w:rPr>
                <w:rFonts w:asciiTheme="minorHAnsi" w:hAnsiTheme="minorHAnsi" w:cstheme="minorHAnsi"/>
              </w:rPr>
              <w:t>pro</w:t>
            </w:r>
            <w:r w:rsidR="006A368F">
              <w:rPr>
                <w:rFonts w:asciiTheme="minorHAnsi" w:hAnsiTheme="minorHAnsi" w:cstheme="minorHAnsi"/>
              </w:rPr>
              <w:t>gramu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6465C0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F4AB6" w:rsidRPr="000B5A58" w:rsidTr="00446136">
        <w:trPr>
          <w:cantSplit/>
        </w:trPr>
        <w:tc>
          <w:tcPr>
            <w:tcW w:w="5599" w:type="dxa"/>
            <w:tcBorders>
              <w:lef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rPr>
                <w:rFonts w:asciiTheme="minorHAnsi" w:hAnsiTheme="minorHAnsi" w:cstheme="minorHAnsi"/>
              </w:rPr>
            </w:pPr>
            <w:proofErr w:type="gramStart"/>
            <w:r w:rsidRPr="000B5A58">
              <w:rPr>
                <w:rFonts w:asciiTheme="minorHAnsi" w:hAnsiTheme="minorHAnsi" w:cstheme="minorHAnsi"/>
              </w:rPr>
              <w:t>D.3 Odůvodnění</w:t>
            </w:r>
            <w:proofErr w:type="gramEnd"/>
            <w:r w:rsidRPr="000B5A58">
              <w:rPr>
                <w:rFonts w:asciiTheme="minorHAnsi" w:hAnsiTheme="minorHAnsi" w:cstheme="minorHAnsi"/>
              </w:rPr>
              <w:t xml:space="preserve"> položek rozpočtu</w:t>
            </w:r>
          </w:p>
        </w:tc>
        <w:tc>
          <w:tcPr>
            <w:tcW w:w="2126" w:type="dxa"/>
            <w:tcBorders>
              <w:right w:val="nil"/>
            </w:tcBorders>
          </w:tcPr>
          <w:p w:rsidR="003F4AB6" w:rsidRPr="000B5A58" w:rsidRDefault="006A368F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:rsidR="003F4AB6" w:rsidRPr="000B5A58" w:rsidRDefault="003F4AB6" w:rsidP="00446136">
            <w:pPr>
              <w:pStyle w:val="Texttabulkaoby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43F95" w:rsidRPr="00343F95" w:rsidRDefault="00343F95" w:rsidP="00343F95"/>
    <w:sectPr w:rsidR="00343F95" w:rsidRPr="00343F95" w:rsidSect="0082570B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F4" w:rsidRDefault="004A10F4">
      <w:r>
        <w:separator/>
      </w:r>
    </w:p>
  </w:endnote>
  <w:endnote w:type="continuationSeparator" w:id="0">
    <w:p w:rsidR="004A10F4" w:rsidRDefault="004A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875" w:rsidRDefault="00597875" w:rsidP="00064CB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7875" w:rsidRDefault="0059787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875" w:rsidRPr="004678A3" w:rsidRDefault="00597875">
    <w:pPr>
      <w:pStyle w:val="Zpat"/>
      <w:jc w:val="center"/>
      <w:rPr>
        <w:rFonts w:asciiTheme="minorHAnsi" w:hAnsiTheme="minorHAnsi"/>
      </w:rPr>
    </w:pPr>
    <w:r w:rsidRPr="004678A3">
      <w:rPr>
        <w:rFonts w:asciiTheme="minorHAnsi" w:hAnsiTheme="minorHAnsi"/>
      </w:rPr>
      <w:fldChar w:fldCharType="begin"/>
    </w:r>
    <w:r w:rsidRPr="004678A3">
      <w:rPr>
        <w:rFonts w:asciiTheme="minorHAnsi" w:hAnsiTheme="minorHAnsi"/>
      </w:rPr>
      <w:instrText>PAGE   \* MERGEFORMAT</w:instrText>
    </w:r>
    <w:r w:rsidRPr="004678A3">
      <w:rPr>
        <w:rFonts w:asciiTheme="minorHAnsi" w:hAnsiTheme="minorHAnsi"/>
      </w:rPr>
      <w:fldChar w:fldCharType="separate"/>
    </w:r>
    <w:r w:rsidR="007F471A">
      <w:rPr>
        <w:rFonts w:asciiTheme="minorHAnsi" w:hAnsiTheme="minorHAnsi"/>
        <w:noProof/>
      </w:rPr>
      <w:t>1</w:t>
    </w:r>
    <w:r w:rsidRPr="004678A3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F4" w:rsidRDefault="004A10F4">
      <w:r>
        <w:separator/>
      </w:r>
    </w:p>
  </w:footnote>
  <w:footnote w:type="continuationSeparator" w:id="0">
    <w:p w:rsidR="004A10F4" w:rsidRDefault="004A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AF8"/>
    <w:multiLevelType w:val="hybridMultilevel"/>
    <w:tmpl w:val="B00C48FC"/>
    <w:lvl w:ilvl="0" w:tplc="5AD884A8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30"/>
    <w:rsid w:val="00014E54"/>
    <w:rsid w:val="00020275"/>
    <w:rsid w:val="00021E86"/>
    <w:rsid w:val="0003666A"/>
    <w:rsid w:val="0004077D"/>
    <w:rsid w:val="00054205"/>
    <w:rsid w:val="00064CBA"/>
    <w:rsid w:val="00083E92"/>
    <w:rsid w:val="000915D3"/>
    <w:rsid w:val="00093F4F"/>
    <w:rsid w:val="000A025C"/>
    <w:rsid w:val="000B5A58"/>
    <w:rsid w:val="000C7E82"/>
    <w:rsid w:val="000D6643"/>
    <w:rsid w:val="000D7EC0"/>
    <w:rsid w:val="000E6BFC"/>
    <w:rsid w:val="000E7CC5"/>
    <w:rsid w:val="000F0C83"/>
    <w:rsid w:val="000F292C"/>
    <w:rsid w:val="000F4686"/>
    <w:rsid w:val="001054BF"/>
    <w:rsid w:val="00106281"/>
    <w:rsid w:val="00107BF8"/>
    <w:rsid w:val="00110EF1"/>
    <w:rsid w:val="001115BC"/>
    <w:rsid w:val="001158DE"/>
    <w:rsid w:val="00121E2D"/>
    <w:rsid w:val="00121EBF"/>
    <w:rsid w:val="00127C1D"/>
    <w:rsid w:val="0013203F"/>
    <w:rsid w:val="00154A40"/>
    <w:rsid w:val="001623D6"/>
    <w:rsid w:val="001815ED"/>
    <w:rsid w:val="00181D91"/>
    <w:rsid w:val="00181E64"/>
    <w:rsid w:val="00191524"/>
    <w:rsid w:val="001A3360"/>
    <w:rsid w:val="001B1D83"/>
    <w:rsid w:val="001B6731"/>
    <w:rsid w:val="001D4C2F"/>
    <w:rsid w:val="001D6107"/>
    <w:rsid w:val="001E0322"/>
    <w:rsid w:val="001E1C39"/>
    <w:rsid w:val="001E2BA0"/>
    <w:rsid w:val="001E4C3F"/>
    <w:rsid w:val="00206ECA"/>
    <w:rsid w:val="00207572"/>
    <w:rsid w:val="002176E2"/>
    <w:rsid w:val="00226726"/>
    <w:rsid w:val="00233D35"/>
    <w:rsid w:val="0023441C"/>
    <w:rsid w:val="00235FB4"/>
    <w:rsid w:val="002410B2"/>
    <w:rsid w:val="00250A42"/>
    <w:rsid w:val="00252CF9"/>
    <w:rsid w:val="00253621"/>
    <w:rsid w:val="00254E0B"/>
    <w:rsid w:val="00261061"/>
    <w:rsid w:val="00271528"/>
    <w:rsid w:val="002773CC"/>
    <w:rsid w:val="00293368"/>
    <w:rsid w:val="002A312E"/>
    <w:rsid w:val="002A7789"/>
    <w:rsid w:val="002C4302"/>
    <w:rsid w:val="002C4AED"/>
    <w:rsid w:val="002D18C2"/>
    <w:rsid w:val="002D5E56"/>
    <w:rsid w:val="002E50EC"/>
    <w:rsid w:val="002F1A36"/>
    <w:rsid w:val="00304F49"/>
    <w:rsid w:val="0030753F"/>
    <w:rsid w:val="00311B36"/>
    <w:rsid w:val="003173D4"/>
    <w:rsid w:val="00322697"/>
    <w:rsid w:val="00323E30"/>
    <w:rsid w:val="0032433B"/>
    <w:rsid w:val="00334042"/>
    <w:rsid w:val="00343F95"/>
    <w:rsid w:val="0035134B"/>
    <w:rsid w:val="00387FB8"/>
    <w:rsid w:val="003B2BB5"/>
    <w:rsid w:val="003D1F3B"/>
    <w:rsid w:val="003D5D5F"/>
    <w:rsid w:val="003F4AB6"/>
    <w:rsid w:val="003F5B84"/>
    <w:rsid w:val="003F6EAC"/>
    <w:rsid w:val="004308C3"/>
    <w:rsid w:val="004343C6"/>
    <w:rsid w:val="004412E7"/>
    <w:rsid w:val="00446136"/>
    <w:rsid w:val="00462A97"/>
    <w:rsid w:val="004678A3"/>
    <w:rsid w:val="00471AFB"/>
    <w:rsid w:val="00472998"/>
    <w:rsid w:val="00484964"/>
    <w:rsid w:val="00490874"/>
    <w:rsid w:val="00494103"/>
    <w:rsid w:val="00497744"/>
    <w:rsid w:val="004A10F4"/>
    <w:rsid w:val="004A77EA"/>
    <w:rsid w:val="004B0038"/>
    <w:rsid w:val="004C1B43"/>
    <w:rsid w:val="004C51FF"/>
    <w:rsid w:val="004D7BF5"/>
    <w:rsid w:val="004E1E9C"/>
    <w:rsid w:val="004E2129"/>
    <w:rsid w:val="005018BF"/>
    <w:rsid w:val="00524C0D"/>
    <w:rsid w:val="005251BD"/>
    <w:rsid w:val="00526373"/>
    <w:rsid w:val="0052793F"/>
    <w:rsid w:val="005344A9"/>
    <w:rsid w:val="00544263"/>
    <w:rsid w:val="00551242"/>
    <w:rsid w:val="00553491"/>
    <w:rsid w:val="0055350D"/>
    <w:rsid w:val="005538AF"/>
    <w:rsid w:val="00556937"/>
    <w:rsid w:val="005718E8"/>
    <w:rsid w:val="0059238B"/>
    <w:rsid w:val="005927E7"/>
    <w:rsid w:val="00597875"/>
    <w:rsid w:val="005A7BC2"/>
    <w:rsid w:val="005B0839"/>
    <w:rsid w:val="005B0F14"/>
    <w:rsid w:val="005B6276"/>
    <w:rsid w:val="005B640B"/>
    <w:rsid w:val="005C5998"/>
    <w:rsid w:val="005D0B78"/>
    <w:rsid w:val="005E37FB"/>
    <w:rsid w:val="005E45A9"/>
    <w:rsid w:val="005F53DA"/>
    <w:rsid w:val="00607D2A"/>
    <w:rsid w:val="006348B1"/>
    <w:rsid w:val="006352FE"/>
    <w:rsid w:val="006465C0"/>
    <w:rsid w:val="00686C3D"/>
    <w:rsid w:val="006964ED"/>
    <w:rsid w:val="006A368F"/>
    <w:rsid w:val="006A3E77"/>
    <w:rsid w:val="006A4145"/>
    <w:rsid w:val="006A45BA"/>
    <w:rsid w:val="006A6085"/>
    <w:rsid w:val="006C5860"/>
    <w:rsid w:val="006E4CED"/>
    <w:rsid w:val="006F15EF"/>
    <w:rsid w:val="006F5C9E"/>
    <w:rsid w:val="00712660"/>
    <w:rsid w:val="007208B3"/>
    <w:rsid w:val="00727F96"/>
    <w:rsid w:val="0073361B"/>
    <w:rsid w:val="00734900"/>
    <w:rsid w:val="0074785B"/>
    <w:rsid w:val="007559AF"/>
    <w:rsid w:val="00757F39"/>
    <w:rsid w:val="0076183B"/>
    <w:rsid w:val="00765436"/>
    <w:rsid w:val="0077206C"/>
    <w:rsid w:val="007755FD"/>
    <w:rsid w:val="00775C0A"/>
    <w:rsid w:val="00784C09"/>
    <w:rsid w:val="007B3A3D"/>
    <w:rsid w:val="007C6217"/>
    <w:rsid w:val="007F1257"/>
    <w:rsid w:val="007F471A"/>
    <w:rsid w:val="00801D47"/>
    <w:rsid w:val="00804BBD"/>
    <w:rsid w:val="008132EA"/>
    <w:rsid w:val="008157AD"/>
    <w:rsid w:val="00821F30"/>
    <w:rsid w:val="0082570B"/>
    <w:rsid w:val="00843A43"/>
    <w:rsid w:val="00851406"/>
    <w:rsid w:val="008615AF"/>
    <w:rsid w:val="008712F0"/>
    <w:rsid w:val="008829CB"/>
    <w:rsid w:val="008865DA"/>
    <w:rsid w:val="00886600"/>
    <w:rsid w:val="008904CD"/>
    <w:rsid w:val="00891D9A"/>
    <w:rsid w:val="00893C9E"/>
    <w:rsid w:val="008A1C72"/>
    <w:rsid w:val="008A3511"/>
    <w:rsid w:val="008C06C4"/>
    <w:rsid w:val="008C3F27"/>
    <w:rsid w:val="008E50A6"/>
    <w:rsid w:val="00901AA2"/>
    <w:rsid w:val="00915BEA"/>
    <w:rsid w:val="00925A3F"/>
    <w:rsid w:val="009349AE"/>
    <w:rsid w:val="00946042"/>
    <w:rsid w:val="00953059"/>
    <w:rsid w:val="009737E5"/>
    <w:rsid w:val="00976047"/>
    <w:rsid w:val="0098045B"/>
    <w:rsid w:val="00983B6F"/>
    <w:rsid w:val="00990C3F"/>
    <w:rsid w:val="009A6E66"/>
    <w:rsid w:val="009B41A4"/>
    <w:rsid w:val="009B495C"/>
    <w:rsid w:val="009B7B05"/>
    <w:rsid w:val="009C49B3"/>
    <w:rsid w:val="009C4D9C"/>
    <w:rsid w:val="009C5203"/>
    <w:rsid w:val="009D3200"/>
    <w:rsid w:val="00A0701C"/>
    <w:rsid w:val="00A10D0B"/>
    <w:rsid w:val="00A1600D"/>
    <w:rsid w:val="00A206CA"/>
    <w:rsid w:val="00A22583"/>
    <w:rsid w:val="00A336D1"/>
    <w:rsid w:val="00A37151"/>
    <w:rsid w:val="00A41DD7"/>
    <w:rsid w:val="00A468EE"/>
    <w:rsid w:val="00A512FC"/>
    <w:rsid w:val="00A6415D"/>
    <w:rsid w:val="00A7595C"/>
    <w:rsid w:val="00A96A67"/>
    <w:rsid w:val="00AB35C1"/>
    <w:rsid w:val="00AB6AED"/>
    <w:rsid w:val="00AC23A1"/>
    <w:rsid w:val="00AE078A"/>
    <w:rsid w:val="00AE0933"/>
    <w:rsid w:val="00AE4D5F"/>
    <w:rsid w:val="00AF3675"/>
    <w:rsid w:val="00B07B68"/>
    <w:rsid w:val="00B16055"/>
    <w:rsid w:val="00B319F3"/>
    <w:rsid w:val="00B4293F"/>
    <w:rsid w:val="00B42CEA"/>
    <w:rsid w:val="00B45D06"/>
    <w:rsid w:val="00B467B2"/>
    <w:rsid w:val="00B47267"/>
    <w:rsid w:val="00B500E9"/>
    <w:rsid w:val="00B53E34"/>
    <w:rsid w:val="00B544D8"/>
    <w:rsid w:val="00B55172"/>
    <w:rsid w:val="00B64F3F"/>
    <w:rsid w:val="00B67C42"/>
    <w:rsid w:val="00B705F2"/>
    <w:rsid w:val="00B76E87"/>
    <w:rsid w:val="00BA2FA8"/>
    <w:rsid w:val="00BC4DCF"/>
    <w:rsid w:val="00BC5CB9"/>
    <w:rsid w:val="00BF01B1"/>
    <w:rsid w:val="00C05519"/>
    <w:rsid w:val="00C11BE1"/>
    <w:rsid w:val="00C1495C"/>
    <w:rsid w:val="00C1764B"/>
    <w:rsid w:val="00C30DA3"/>
    <w:rsid w:val="00C335DD"/>
    <w:rsid w:val="00C3404D"/>
    <w:rsid w:val="00C355BE"/>
    <w:rsid w:val="00C41029"/>
    <w:rsid w:val="00C43AE5"/>
    <w:rsid w:val="00C559B7"/>
    <w:rsid w:val="00C60886"/>
    <w:rsid w:val="00C60D29"/>
    <w:rsid w:val="00C6559C"/>
    <w:rsid w:val="00C67FD5"/>
    <w:rsid w:val="00C725BC"/>
    <w:rsid w:val="00C83236"/>
    <w:rsid w:val="00C91C7D"/>
    <w:rsid w:val="00CA44E4"/>
    <w:rsid w:val="00CA6DD9"/>
    <w:rsid w:val="00CA77E0"/>
    <w:rsid w:val="00CA7AEB"/>
    <w:rsid w:val="00CB25FB"/>
    <w:rsid w:val="00CC0459"/>
    <w:rsid w:val="00CC39A4"/>
    <w:rsid w:val="00CC4FAE"/>
    <w:rsid w:val="00CD3FA5"/>
    <w:rsid w:val="00CE2336"/>
    <w:rsid w:val="00D10E6C"/>
    <w:rsid w:val="00D13007"/>
    <w:rsid w:val="00D22C05"/>
    <w:rsid w:val="00D23ADB"/>
    <w:rsid w:val="00D301A6"/>
    <w:rsid w:val="00D33C3D"/>
    <w:rsid w:val="00D35054"/>
    <w:rsid w:val="00D3701C"/>
    <w:rsid w:val="00D41A0C"/>
    <w:rsid w:val="00D440AA"/>
    <w:rsid w:val="00D54B27"/>
    <w:rsid w:val="00D558B3"/>
    <w:rsid w:val="00D77F9A"/>
    <w:rsid w:val="00D80E5C"/>
    <w:rsid w:val="00D819E9"/>
    <w:rsid w:val="00DA262E"/>
    <w:rsid w:val="00DB5211"/>
    <w:rsid w:val="00DB61D6"/>
    <w:rsid w:val="00DB6717"/>
    <w:rsid w:val="00DC4ADD"/>
    <w:rsid w:val="00DC4BBA"/>
    <w:rsid w:val="00DE6202"/>
    <w:rsid w:val="00DF2877"/>
    <w:rsid w:val="00DF6E5E"/>
    <w:rsid w:val="00E16A24"/>
    <w:rsid w:val="00E22DE8"/>
    <w:rsid w:val="00E549E7"/>
    <w:rsid w:val="00E7572F"/>
    <w:rsid w:val="00E758DD"/>
    <w:rsid w:val="00E80BEA"/>
    <w:rsid w:val="00E82D35"/>
    <w:rsid w:val="00E90D87"/>
    <w:rsid w:val="00EB3CE3"/>
    <w:rsid w:val="00EC6AF3"/>
    <w:rsid w:val="00ED2933"/>
    <w:rsid w:val="00ED778F"/>
    <w:rsid w:val="00EE197E"/>
    <w:rsid w:val="00EE78B0"/>
    <w:rsid w:val="00EF34F5"/>
    <w:rsid w:val="00EF5BFD"/>
    <w:rsid w:val="00EF627A"/>
    <w:rsid w:val="00EF6693"/>
    <w:rsid w:val="00F07FF2"/>
    <w:rsid w:val="00F12418"/>
    <w:rsid w:val="00F1711E"/>
    <w:rsid w:val="00F1729A"/>
    <w:rsid w:val="00F23988"/>
    <w:rsid w:val="00F32798"/>
    <w:rsid w:val="00F3497B"/>
    <w:rsid w:val="00F36389"/>
    <w:rsid w:val="00F4119B"/>
    <w:rsid w:val="00F47EFB"/>
    <w:rsid w:val="00F633E7"/>
    <w:rsid w:val="00F66F45"/>
    <w:rsid w:val="00F74C38"/>
    <w:rsid w:val="00F76099"/>
    <w:rsid w:val="00F80208"/>
    <w:rsid w:val="00F9655B"/>
    <w:rsid w:val="00FA3D16"/>
    <w:rsid w:val="00FB1FDC"/>
    <w:rsid w:val="00FB45F2"/>
    <w:rsid w:val="00FC47B6"/>
    <w:rsid w:val="00FC540C"/>
    <w:rsid w:val="00FD3859"/>
    <w:rsid w:val="00FE0FA5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340AB6-032A-4A50-8D9F-3F0976A6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3E3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23E30"/>
    <w:pPr>
      <w:keepNext/>
      <w:spacing w:before="240" w:after="60"/>
      <w:jc w:val="center"/>
      <w:outlineLvl w:val="0"/>
    </w:pPr>
    <w:rPr>
      <w:rFonts w:ascii="Arial Narrow" w:hAnsi="Arial Narrow" w:cs="Arial Narrow"/>
      <w:b/>
      <w:bC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23E30"/>
    <w:pPr>
      <w:keepNext/>
      <w:spacing w:before="240"/>
      <w:jc w:val="center"/>
      <w:outlineLvl w:val="1"/>
    </w:pPr>
    <w:rPr>
      <w:rFonts w:ascii="Arial Narrow" w:hAnsi="Arial Narrow" w:cs="Arial Narrow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323E30"/>
    <w:pPr>
      <w:keepNext/>
      <w:spacing w:after="120"/>
      <w:jc w:val="center"/>
      <w:outlineLvl w:val="2"/>
    </w:pPr>
    <w:rPr>
      <w:rFonts w:ascii="Arial Narrow" w:hAnsi="Arial Narrow" w:cs="Arial Narrow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7B3A3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607D2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607D2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23E30"/>
    <w:rPr>
      <w:rFonts w:ascii="Arial Narrow" w:hAnsi="Arial Narrow" w:cs="Arial Narrow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23E30"/>
    <w:rPr>
      <w:rFonts w:ascii="Arial Narrow" w:hAnsi="Arial Narrow" w:cs="Arial Narrow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23E30"/>
    <w:rPr>
      <w:rFonts w:ascii="Arial Narrow" w:hAnsi="Arial Narrow" w:cs="Arial Narrow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7B3A3D"/>
    <w:rPr>
      <w:rFonts w:ascii="Cambria" w:hAnsi="Cambria" w:cs="Cambria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07D2A"/>
    <w:rPr>
      <w:rFonts w:ascii="Cambria" w:hAnsi="Cambria" w:cs="Cambria"/>
      <w:color w:val="243F6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607D2A"/>
    <w:rPr>
      <w:rFonts w:ascii="Cambria" w:hAnsi="Cambria" w:cs="Cambria"/>
      <w:i/>
      <w:iCs/>
      <w:color w:val="243F60"/>
      <w:sz w:val="24"/>
      <w:szCs w:val="24"/>
      <w:lang w:eastAsia="cs-CZ"/>
    </w:rPr>
  </w:style>
  <w:style w:type="paragraph" w:customStyle="1" w:styleId="Odstavec">
    <w:name w:val="Odstavec"/>
    <w:basedOn w:val="Normln"/>
    <w:uiPriority w:val="99"/>
    <w:rsid w:val="00323E30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Pododstavec">
    <w:name w:val="Pododstavec"/>
    <w:basedOn w:val="Odstavec"/>
    <w:uiPriority w:val="99"/>
    <w:rsid w:val="00323E30"/>
    <w:pPr>
      <w:tabs>
        <w:tab w:val="clear" w:pos="567"/>
        <w:tab w:val="left" w:pos="993"/>
      </w:tabs>
      <w:ind w:left="993" w:hanging="426"/>
    </w:pPr>
  </w:style>
  <w:style w:type="paragraph" w:customStyle="1" w:styleId="Textneodraen">
    <w:name w:val="Text neodraený"/>
    <w:basedOn w:val="Normln"/>
    <w:uiPriority w:val="99"/>
    <w:rsid w:val="003173D4"/>
    <w:pPr>
      <w:jc w:val="center"/>
    </w:pPr>
  </w:style>
  <w:style w:type="paragraph" w:customStyle="1" w:styleId="Odpovd">
    <w:name w:val="Odpovídá"/>
    <w:basedOn w:val="Textneodraen"/>
    <w:uiPriority w:val="99"/>
    <w:rsid w:val="003173D4"/>
    <w:pPr>
      <w:numPr>
        <w:ilvl w:val="12"/>
      </w:numPr>
      <w:ind w:left="567" w:hanging="284"/>
    </w:pPr>
    <w:rPr>
      <w:i/>
      <w:iCs/>
    </w:rPr>
  </w:style>
  <w:style w:type="paragraph" w:styleId="Zpat">
    <w:name w:val="footer"/>
    <w:basedOn w:val="Normln"/>
    <w:link w:val="ZpatChar"/>
    <w:uiPriority w:val="99"/>
    <w:rsid w:val="007B3A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3A3D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7B3A3D"/>
  </w:style>
  <w:style w:type="paragraph" w:customStyle="1" w:styleId="Texttabulka">
    <w:name w:val="Text tabulka"/>
    <w:basedOn w:val="Nadpis4"/>
    <w:uiPriority w:val="99"/>
    <w:rsid w:val="007B3A3D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uiPriority w:val="99"/>
    <w:rsid w:val="007B3A3D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styleId="Hypertextovodkaz">
    <w:name w:val="Hyperlink"/>
    <w:basedOn w:val="Standardnpsmoodstavce"/>
    <w:uiPriority w:val="99"/>
    <w:rsid w:val="00233D35"/>
    <w:rPr>
      <w:color w:val="0000FF"/>
      <w:u w:val="single"/>
    </w:rPr>
  </w:style>
  <w:style w:type="paragraph" w:customStyle="1" w:styleId="Text">
    <w:name w:val="Text"/>
    <w:basedOn w:val="Normln"/>
    <w:uiPriority w:val="99"/>
    <w:rsid w:val="00607D2A"/>
    <w:pPr>
      <w:spacing w:before="120"/>
      <w:ind w:firstLine="851"/>
      <w:jc w:val="both"/>
    </w:pPr>
  </w:style>
  <w:style w:type="paragraph" w:customStyle="1" w:styleId="Texttabulkaoby">
    <w:name w:val="Text tabulka obyč"/>
    <w:basedOn w:val="Texttabulka"/>
    <w:uiPriority w:val="99"/>
    <w:rsid w:val="00607D2A"/>
    <w:pPr>
      <w:keepLines/>
    </w:pPr>
  </w:style>
  <w:style w:type="paragraph" w:customStyle="1" w:styleId="Texttabulkaoby9">
    <w:name w:val="Text tabulka obyč 9"/>
    <w:basedOn w:val="Texttabulkaoby"/>
    <w:uiPriority w:val="99"/>
    <w:rsid w:val="00607D2A"/>
    <w:rPr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B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B05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A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145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014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65CC-44BC-4735-8F30-4B7AEFCF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2269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Vyhlášení rozvojového programu ve vzdělávání Ministerstva školství, mládeže a tělovýchovy</vt:lpstr>
    </vt:vector>
  </TitlesOfParts>
  <Company>Msmt</Company>
  <LinksUpToDate>false</LinksUpToDate>
  <CharactersWithSpaces>15627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Vyhlášení rozvojového programu ve vzdělávání Ministerstva školství, mládeže a tělovýchovy</dc:title>
  <dc:creator>Vatalová Jaroslava</dc:creator>
  <cp:lastModifiedBy>Vatalová Jaroslava</cp:lastModifiedBy>
  <cp:revision>8</cp:revision>
  <cp:lastPrinted>2015-08-26T13:41:00Z</cp:lastPrinted>
  <dcterms:created xsi:type="dcterms:W3CDTF">2015-08-25T12:07:00Z</dcterms:created>
  <dcterms:modified xsi:type="dcterms:W3CDTF">2015-08-27T07:12:00Z</dcterms:modified>
</cp:coreProperties>
</file>